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EE" w:rsidRPr="00E63460" w:rsidRDefault="00A1258A" w:rsidP="00A125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1CBB" w:rsidRPr="00B21CBB" w:rsidRDefault="00B21CBB" w:rsidP="00B21CB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1CBB">
        <w:rPr>
          <w:rFonts w:ascii="Times New Roman" w:hAnsi="Times New Roman" w:cs="Times New Roman"/>
          <w:sz w:val="28"/>
          <w:szCs w:val="28"/>
          <w:u w:val="single"/>
        </w:rPr>
        <w:t>«Педагогические принципы К. Черни».</w:t>
      </w:r>
    </w:p>
    <w:p w:rsidR="00001973" w:rsidRDefault="00B21CBB" w:rsidP="00001973">
      <w:pPr>
        <w:ind w:left="624" w:right="283" w:firstLine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«...Мы по достоинству ещё не оценили Черни», - писал И. Брамс. </w:t>
      </w:r>
    </w:p>
    <w:p w:rsidR="004A2A9C" w:rsidRDefault="00B21CBB" w:rsidP="008B1D63">
      <w:pPr>
        <w:ind w:left="624" w:right="283" w:firstLine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мысль, высказанная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B21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веке, справедлива и в настоящее время. По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прежнему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располагаем весьма ограниченными сведениями о творческих устремлениях и методических принципах одного из виднейших музыкантов первой половины прошлого столетия. Более того, далеко не в полном объёме известны </w:t>
      </w:r>
      <w:r w:rsidR="004A2A9C">
        <w:rPr>
          <w:rFonts w:ascii="Times New Roman" w:hAnsi="Times New Roman" w:cs="Times New Roman"/>
          <w:sz w:val="28"/>
          <w:szCs w:val="28"/>
        </w:rPr>
        <w:t>фортепианные сочинения Черни, в том числе сборники его полезнейших инструктивных этюдов и упражнений.</w:t>
      </w:r>
      <w:r w:rsidR="008B1D63">
        <w:rPr>
          <w:rFonts w:ascii="Times New Roman" w:hAnsi="Times New Roman" w:cs="Times New Roman"/>
          <w:sz w:val="28"/>
          <w:szCs w:val="28"/>
        </w:rPr>
        <w:t xml:space="preserve"> </w:t>
      </w:r>
      <w:r w:rsidR="004A2A9C">
        <w:rPr>
          <w:rFonts w:ascii="Times New Roman" w:hAnsi="Times New Roman" w:cs="Times New Roman"/>
          <w:sz w:val="28"/>
          <w:szCs w:val="28"/>
        </w:rPr>
        <w:t xml:space="preserve">Карл Черни был выдающимся фортепианным педагогом, из школы которого вышли такие музыканты – виртуозы, как Лист, </w:t>
      </w:r>
      <w:proofErr w:type="spellStart"/>
      <w:r w:rsidR="004A2A9C">
        <w:rPr>
          <w:rFonts w:ascii="Times New Roman" w:hAnsi="Times New Roman" w:cs="Times New Roman"/>
          <w:sz w:val="28"/>
          <w:szCs w:val="28"/>
        </w:rPr>
        <w:t>Лешетицкий</w:t>
      </w:r>
      <w:proofErr w:type="spellEnd"/>
      <w:r w:rsidR="004A2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A9C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4A2A9C" w:rsidRPr="004A2A9C">
        <w:rPr>
          <w:rFonts w:ascii="Times New Roman" w:hAnsi="Times New Roman" w:cs="Times New Roman"/>
          <w:sz w:val="28"/>
          <w:szCs w:val="28"/>
        </w:rPr>
        <w:t>”</w:t>
      </w:r>
      <w:r w:rsidR="004A2A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A2A9C">
        <w:rPr>
          <w:rFonts w:ascii="Times New Roman" w:hAnsi="Times New Roman" w:cs="Times New Roman"/>
          <w:sz w:val="28"/>
          <w:szCs w:val="28"/>
        </w:rPr>
        <w:t>льбер</w:t>
      </w:r>
      <w:proofErr w:type="spellEnd"/>
      <w:r w:rsidR="004A2A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A2A9C">
        <w:rPr>
          <w:rFonts w:ascii="Times New Roman" w:hAnsi="Times New Roman" w:cs="Times New Roman"/>
          <w:sz w:val="28"/>
          <w:szCs w:val="28"/>
        </w:rPr>
        <w:t>Зилоти</w:t>
      </w:r>
      <w:proofErr w:type="spellEnd"/>
      <w:r w:rsidR="004A2A9C">
        <w:rPr>
          <w:rFonts w:ascii="Times New Roman" w:hAnsi="Times New Roman" w:cs="Times New Roman"/>
          <w:sz w:val="28"/>
          <w:szCs w:val="28"/>
        </w:rPr>
        <w:t xml:space="preserve">, Есипова. В лице К. Черни гармонично сочетались и </w:t>
      </w:r>
      <w:proofErr w:type="spellStart"/>
      <w:r w:rsidR="004A2A9C">
        <w:rPr>
          <w:rFonts w:ascii="Times New Roman" w:hAnsi="Times New Roman" w:cs="Times New Roman"/>
          <w:sz w:val="28"/>
          <w:szCs w:val="28"/>
        </w:rPr>
        <w:t>взаимодополняли</w:t>
      </w:r>
      <w:proofErr w:type="spellEnd"/>
      <w:r w:rsidR="004A2A9C">
        <w:rPr>
          <w:rFonts w:ascii="Times New Roman" w:hAnsi="Times New Roman" w:cs="Times New Roman"/>
          <w:sz w:val="28"/>
          <w:szCs w:val="28"/>
        </w:rPr>
        <w:t xml:space="preserve"> друг друга композитор, пианист, преследующий определённые просветительские цели. Его деятельность в плане просветительства </w:t>
      </w:r>
      <w:proofErr w:type="gramStart"/>
      <w:r w:rsidR="004A2A9C">
        <w:rPr>
          <w:rFonts w:ascii="Times New Roman" w:hAnsi="Times New Roman" w:cs="Times New Roman"/>
          <w:sz w:val="28"/>
          <w:szCs w:val="28"/>
        </w:rPr>
        <w:t>была</w:t>
      </w:r>
      <w:proofErr w:type="gramEnd"/>
      <w:r w:rsidR="004A2A9C">
        <w:rPr>
          <w:rFonts w:ascii="Times New Roman" w:hAnsi="Times New Roman" w:cs="Times New Roman"/>
          <w:sz w:val="28"/>
          <w:szCs w:val="28"/>
        </w:rPr>
        <w:t xml:space="preserve"> прежде всего направлена на пропаганду творчества глубоко почитаемого им Бетховена, фортепианные сочинения которого составляли неотъемлемую часть концертных программ Черни. </w:t>
      </w:r>
    </w:p>
    <w:p w:rsidR="004A2A9C" w:rsidRDefault="008B1D63" w:rsidP="008B1D63">
      <w:pPr>
        <w:ind w:left="708" w:right="283" w:firstLine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40DF">
        <w:rPr>
          <w:rFonts w:ascii="Times New Roman" w:hAnsi="Times New Roman" w:cs="Times New Roman"/>
          <w:sz w:val="28"/>
          <w:szCs w:val="28"/>
        </w:rPr>
        <w:t xml:space="preserve">Карл Черни прожил 66 лет (1791 – 1857гг.) Он был младшим современником </w:t>
      </w:r>
      <w:proofErr w:type="spellStart"/>
      <w:r w:rsidR="002A40DF">
        <w:rPr>
          <w:rFonts w:ascii="Times New Roman" w:hAnsi="Times New Roman" w:cs="Times New Roman"/>
          <w:sz w:val="28"/>
          <w:szCs w:val="28"/>
        </w:rPr>
        <w:t>Р.Крейцера</w:t>
      </w:r>
      <w:proofErr w:type="spellEnd"/>
      <w:r w:rsidR="002A40DF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="002A40DF">
        <w:rPr>
          <w:rFonts w:ascii="Times New Roman" w:hAnsi="Times New Roman" w:cs="Times New Roman"/>
          <w:sz w:val="28"/>
          <w:szCs w:val="28"/>
        </w:rPr>
        <w:t>Гуммеля</w:t>
      </w:r>
      <w:proofErr w:type="spellEnd"/>
      <w:r w:rsidR="002A40DF">
        <w:rPr>
          <w:rFonts w:ascii="Times New Roman" w:hAnsi="Times New Roman" w:cs="Times New Roman"/>
          <w:sz w:val="28"/>
          <w:szCs w:val="28"/>
        </w:rPr>
        <w:t xml:space="preserve">, Л. Бетховена, К. Вебера и старшим – А. </w:t>
      </w:r>
      <w:proofErr w:type="spellStart"/>
      <w:r w:rsidR="002A40DF">
        <w:rPr>
          <w:rFonts w:ascii="Times New Roman" w:hAnsi="Times New Roman" w:cs="Times New Roman"/>
          <w:sz w:val="28"/>
          <w:szCs w:val="28"/>
        </w:rPr>
        <w:t>Гензельта</w:t>
      </w:r>
      <w:proofErr w:type="spellEnd"/>
      <w:r w:rsidR="002A40DF">
        <w:rPr>
          <w:rFonts w:ascii="Times New Roman" w:hAnsi="Times New Roman" w:cs="Times New Roman"/>
          <w:sz w:val="28"/>
          <w:szCs w:val="28"/>
        </w:rPr>
        <w:t xml:space="preserve">, Р. Вагнера, Г. </w:t>
      </w:r>
      <w:proofErr w:type="spellStart"/>
      <w:r w:rsidR="002A40DF">
        <w:rPr>
          <w:rFonts w:ascii="Times New Roman" w:hAnsi="Times New Roman" w:cs="Times New Roman"/>
          <w:sz w:val="28"/>
          <w:szCs w:val="28"/>
        </w:rPr>
        <w:t>Бюлова</w:t>
      </w:r>
      <w:proofErr w:type="spellEnd"/>
      <w:r w:rsidR="002A40DF">
        <w:rPr>
          <w:rFonts w:ascii="Times New Roman" w:hAnsi="Times New Roman" w:cs="Times New Roman"/>
          <w:sz w:val="28"/>
          <w:szCs w:val="28"/>
        </w:rPr>
        <w:t xml:space="preserve">, Ф. Листа, И. Брамса. Таким </w:t>
      </w:r>
      <w:r w:rsidR="001E7404">
        <w:rPr>
          <w:rFonts w:ascii="Times New Roman" w:hAnsi="Times New Roman" w:cs="Times New Roman"/>
          <w:sz w:val="28"/>
          <w:szCs w:val="28"/>
        </w:rPr>
        <w:t>образом, творчество Черни с</w:t>
      </w:r>
      <w:r w:rsidR="002A40DF">
        <w:rPr>
          <w:rFonts w:ascii="Times New Roman" w:hAnsi="Times New Roman" w:cs="Times New Roman"/>
          <w:sz w:val="28"/>
          <w:szCs w:val="28"/>
        </w:rPr>
        <w:t xml:space="preserve">кладывалось под воздействием и героико-драматической музыки революционной эпохи, определившей характер музыкального классицизма конца </w:t>
      </w:r>
      <w:r w:rsidR="002A40DF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2A40DF">
        <w:rPr>
          <w:rFonts w:ascii="Times New Roman" w:hAnsi="Times New Roman" w:cs="Times New Roman"/>
          <w:sz w:val="28"/>
          <w:szCs w:val="28"/>
        </w:rPr>
        <w:t xml:space="preserve"> в., и новых тенденций, нашедших воплощение в музыке Бетховена. </w:t>
      </w:r>
      <w:r w:rsidR="001E7404">
        <w:rPr>
          <w:rFonts w:ascii="Times New Roman" w:hAnsi="Times New Roman" w:cs="Times New Roman"/>
          <w:sz w:val="28"/>
          <w:szCs w:val="28"/>
        </w:rPr>
        <w:t xml:space="preserve">В жизни Черни был человеком скорее умеренным, рассудительным, уравновешенным, нежели порывистым и эмоциональным. Он не жаждал ни славы, ни денег.  Трудно переоценить ту роль, которую сыграли для Черни занятия с Л. В. Бетховеном, продолжавшиеся три года. Он не только глубоко </w:t>
      </w:r>
      <w:r w:rsidR="003A76DA">
        <w:rPr>
          <w:rFonts w:ascii="Times New Roman" w:hAnsi="Times New Roman" w:cs="Times New Roman"/>
          <w:sz w:val="28"/>
          <w:szCs w:val="28"/>
        </w:rPr>
        <w:t>почи</w:t>
      </w:r>
      <w:r w:rsidR="001E7404">
        <w:rPr>
          <w:rFonts w:ascii="Times New Roman" w:hAnsi="Times New Roman" w:cs="Times New Roman"/>
          <w:sz w:val="28"/>
          <w:szCs w:val="28"/>
        </w:rPr>
        <w:t>тал</w:t>
      </w:r>
      <w:r w:rsidR="003A76DA">
        <w:rPr>
          <w:rFonts w:ascii="Times New Roman" w:hAnsi="Times New Roman" w:cs="Times New Roman"/>
          <w:sz w:val="28"/>
          <w:szCs w:val="28"/>
        </w:rPr>
        <w:t xml:space="preserve"> Бетховена как своего педагога, но и поистине боготворил как композитора. Черни знал наизусть все опубликованные в то время сочинения великого музыканта; он был первым среди венских пианистов первой четверти прошлого столетия, кто столь последовательно и неутомимо изучал рукописи бетховенских произведений, анализировал стиль и искал принципы трактовки его сочинений.</w:t>
      </w:r>
    </w:p>
    <w:p w:rsidR="003A76DA" w:rsidRDefault="003A76DA" w:rsidP="00EF3B21">
      <w:pPr>
        <w:ind w:left="62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Интересы Черни уже в юношеские годы не ограничивались исключительно музыкой. Без чьей бы то ни было помощи, он изучил семь иностранных языков, занимался древней историей, литературой, поэзией.</w:t>
      </w:r>
    </w:p>
    <w:p w:rsidR="001E7404" w:rsidRDefault="001E7404" w:rsidP="00EF3B21">
      <w:pPr>
        <w:ind w:left="62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своих многочисленных </w:t>
      </w:r>
      <w:r w:rsidR="003A76DA">
        <w:rPr>
          <w:rFonts w:ascii="Times New Roman" w:hAnsi="Times New Roman" w:cs="Times New Roman"/>
          <w:sz w:val="28"/>
          <w:szCs w:val="28"/>
        </w:rPr>
        <w:t xml:space="preserve">методических трудах и прежде всего </w:t>
      </w:r>
      <w:r w:rsidR="00A4262F">
        <w:rPr>
          <w:rFonts w:ascii="Times New Roman" w:hAnsi="Times New Roman" w:cs="Times New Roman"/>
          <w:sz w:val="28"/>
          <w:szCs w:val="28"/>
        </w:rPr>
        <w:t xml:space="preserve">фундаментальной «Полной </w:t>
      </w:r>
      <w:proofErr w:type="spellStart"/>
      <w:r w:rsidR="00A4262F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="00A4262F">
        <w:rPr>
          <w:rFonts w:ascii="Times New Roman" w:hAnsi="Times New Roman" w:cs="Times New Roman"/>
          <w:sz w:val="28"/>
          <w:szCs w:val="28"/>
        </w:rPr>
        <w:t xml:space="preserve"> – практической фортепианной школе от первоначальных шагов до высшего совершенствования…» Черни представляется творчески мыслящим музыкантом и педагогом. В этом капитальном труде получило обобщение многое из того, что было создано фортепианной педагогической мыслью позапрошлого столетия, и по-новому, с прогрессивных позиций разрешён ряд принципиальных проблем фортепианного искусства. В отличие от более ранних фортепианных метод, например, </w:t>
      </w:r>
      <w:proofErr w:type="spellStart"/>
      <w:r w:rsidR="00A4262F">
        <w:rPr>
          <w:rFonts w:ascii="Times New Roman" w:hAnsi="Times New Roman" w:cs="Times New Roman"/>
          <w:sz w:val="28"/>
          <w:szCs w:val="28"/>
        </w:rPr>
        <w:t>Крамера</w:t>
      </w:r>
      <w:proofErr w:type="spellEnd"/>
      <w:r w:rsidR="00A426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4262F">
        <w:rPr>
          <w:rFonts w:ascii="Times New Roman" w:hAnsi="Times New Roman" w:cs="Times New Roman"/>
          <w:sz w:val="28"/>
          <w:szCs w:val="28"/>
        </w:rPr>
        <w:t>Гуммеля</w:t>
      </w:r>
      <w:proofErr w:type="spellEnd"/>
      <w:r w:rsidR="00A426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4262F">
        <w:rPr>
          <w:rFonts w:ascii="Times New Roman" w:hAnsi="Times New Roman" w:cs="Times New Roman"/>
          <w:sz w:val="28"/>
          <w:szCs w:val="28"/>
        </w:rPr>
        <w:t>Калькбреннера</w:t>
      </w:r>
      <w:proofErr w:type="spellEnd"/>
      <w:r w:rsidR="00A4262F">
        <w:rPr>
          <w:rFonts w:ascii="Times New Roman" w:hAnsi="Times New Roman" w:cs="Times New Roman"/>
          <w:sz w:val="28"/>
          <w:szCs w:val="28"/>
        </w:rPr>
        <w:t xml:space="preserve">, Школа ор. 500 Черни представляет собой руководство энциклопедического плана, действительно ведущее ученика от азов, к высотам фортепианной </w:t>
      </w:r>
      <w:proofErr w:type="spellStart"/>
      <w:r w:rsidR="00A4262F">
        <w:rPr>
          <w:rFonts w:ascii="Times New Roman" w:hAnsi="Times New Roman" w:cs="Times New Roman"/>
          <w:sz w:val="28"/>
          <w:szCs w:val="28"/>
        </w:rPr>
        <w:t>игры</w:t>
      </w:r>
      <w:proofErr w:type="gramStart"/>
      <w:r w:rsidR="00A4262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A4262F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="00A4262F">
        <w:rPr>
          <w:rFonts w:ascii="Times New Roman" w:hAnsi="Times New Roman" w:cs="Times New Roman"/>
          <w:sz w:val="28"/>
          <w:szCs w:val="28"/>
        </w:rPr>
        <w:t xml:space="preserve"> собраны важнейшие, необходимые каждому пианисту положения о фортепианном искусстве, освещён широкий круг педагогических и эстетических проблем своего времени.</w:t>
      </w:r>
    </w:p>
    <w:p w:rsidR="002E3C5A" w:rsidRDefault="00A4262F" w:rsidP="00EF3B21">
      <w:pPr>
        <w:ind w:left="62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Фортепианная педагогика во второй четверти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в. Развивалась в сложных, противоречивых условиях. Так, изыскивались иные, более рациональные пути воспитания техники, естественные двигательные приёмы; усилился интерес к проблемам интерпретации и звуковому разнообразию – отсюда и стремлени</w:t>
      </w:r>
      <w:r w:rsidR="002E3C5A">
        <w:rPr>
          <w:rFonts w:ascii="Times New Roman" w:hAnsi="Times New Roman" w:cs="Times New Roman"/>
          <w:sz w:val="28"/>
          <w:szCs w:val="28"/>
        </w:rPr>
        <w:t xml:space="preserve">е найти средства к колористическому «раскрепощению» инструмента. Новые способы использования фортепиано, которые так </w:t>
      </w:r>
      <w:proofErr w:type="gramStart"/>
      <w:r w:rsidR="002E3C5A">
        <w:rPr>
          <w:rFonts w:ascii="Times New Roman" w:hAnsi="Times New Roman" w:cs="Times New Roman"/>
          <w:sz w:val="28"/>
          <w:szCs w:val="28"/>
        </w:rPr>
        <w:t>смело</w:t>
      </w:r>
      <w:proofErr w:type="gramEnd"/>
      <w:r w:rsidR="002E3C5A">
        <w:rPr>
          <w:rFonts w:ascii="Times New Roman" w:hAnsi="Times New Roman" w:cs="Times New Roman"/>
          <w:sz w:val="28"/>
          <w:szCs w:val="28"/>
        </w:rPr>
        <w:t xml:space="preserve"> утверждали Шопен, Лист и другие композиторы, вели к коренному преобразованию аппликатурных закономерностей. Передовые идеи надо было отстаивать в борьбе с рутиной, с поверхностным подходом к обучению фортепианной игре. </w:t>
      </w:r>
    </w:p>
    <w:p w:rsidR="008B1D63" w:rsidRDefault="002E3C5A" w:rsidP="008B1D63">
      <w:pPr>
        <w:ind w:left="62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Можно выделить несколько аспектов в педагогике Черни, причём в каждом из них видна преемственность с методическими взглядами  Бетховена. Во-первых, Черни стремился раскрыть индивидуальности учеников; во-вторых, сформировать их всесторонне развитыми музыкантами, обладающими самостоятельной творческой волей и безукоризненным пианистическим мастерством. В-третьих, Черни развивал в учениках умение серьёзно планомерно работать, воспитывал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дисциплину мыслей и чувств. Приведём требования, которые предъявлял черни к музыкантам и в </w:t>
      </w:r>
      <w:r w:rsidR="008B1D63">
        <w:rPr>
          <w:rFonts w:ascii="Times New Roman" w:hAnsi="Times New Roman" w:cs="Times New Roman"/>
          <w:sz w:val="28"/>
          <w:szCs w:val="28"/>
        </w:rPr>
        <w:t>соответствии,</w:t>
      </w:r>
      <w:r>
        <w:rPr>
          <w:rFonts w:ascii="Times New Roman" w:hAnsi="Times New Roman" w:cs="Times New Roman"/>
          <w:sz w:val="28"/>
          <w:szCs w:val="28"/>
        </w:rPr>
        <w:t xml:space="preserve"> с которыми он воспитывал своих учеников.</w:t>
      </w:r>
      <w:r w:rsidR="00B47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D63" w:rsidRDefault="00B47240" w:rsidP="008B1D63">
      <w:pPr>
        <w:pStyle w:val="a6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B1D63">
        <w:rPr>
          <w:rFonts w:ascii="Times New Roman" w:hAnsi="Times New Roman" w:cs="Times New Roman"/>
          <w:sz w:val="28"/>
          <w:szCs w:val="28"/>
        </w:rPr>
        <w:t xml:space="preserve">Исполнитель должен был обладать не только совершенной беглостью пальцев и интерпретаторскими качествами, но и уметь </w:t>
      </w:r>
      <w:r w:rsidRPr="008B1D63">
        <w:rPr>
          <w:rFonts w:ascii="Times New Roman" w:hAnsi="Times New Roman" w:cs="Times New Roman"/>
          <w:i/>
          <w:sz w:val="28"/>
          <w:szCs w:val="28"/>
          <w:u w:val="single"/>
        </w:rPr>
        <w:t>транспонировать</w:t>
      </w:r>
      <w:r w:rsidRPr="008B1D63">
        <w:rPr>
          <w:rFonts w:ascii="Times New Roman" w:hAnsi="Times New Roman" w:cs="Times New Roman"/>
          <w:sz w:val="28"/>
          <w:szCs w:val="28"/>
        </w:rPr>
        <w:t xml:space="preserve">; прочесть с листа трудную пьесу, причём по возможности сохранить её темп и характер; </w:t>
      </w:r>
    </w:p>
    <w:p w:rsidR="008B1D63" w:rsidRDefault="00B47240" w:rsidP="008B1D63">
      <w:pPr>
        <w:pStyle w:val="a6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B1D6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аккомпанировать, </w:t>
      </w:r>
      <w:proofErr w:type="spellStart"/>
      <w:r w:rsidRPr="008B1D63">
        <w:rPr>
          <w:rFonts w:ascii="Times New Roman" w:hAnsi="Times New Roman" w:cs="Times New Roman"/>
          <w:i/>
          <w:sz w:val="28"/>
          <w:szCs w:val="28"/>
          <w:u w:val="single"/>
        </w:rPr>
        <w:t>прелюдировать</w:t>
      </w:r>
      <w:proofErr w:type="spellEnd"/>
      <w:r w:rsidRPr="008B1D63">
        <w:rPr>
          <w:rFonts w:ascii="Times New Roman" w:hAnsi="Times New Roman" w:cs="Times New Roman"/>
          <w:sz w:val="28"/>
          <w:szCs w:val="28"/>
        </w:rPr>
        <w:t>, разбираться в гармонии, владеть историей музык</w:t>
      </w:r>
      <w:r w:rsidR="008B1D63">
        <w:rPr>
          <w:rFonts w:ascii="Times New Roman" w:hAnsi="Times New Roman" w:cs="Times New Roman"/>
          <w:sz w:val="28"/>
          <w:szCs w:val="28"/>
        </w:rPr>
        <w:t>и, даже настраивать инструмент;</w:t>
      </w:r>
      <w:r w:rsidRPr="008B1D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240" w:rsidRPr="008B1D63" w:rsidRDefault="00B47240" w:rsidP="008B1D63">
      <w:pPr>
        <w:pStyle w:val="a6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8B1D63"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обязательно </w:t>
      </w:r>
      <w:r w:rsidR="008B1D63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уметь </w:t>
      </w:r>
      <w:r w:rsidRPr="008B1D63">
        <w:rPr>
          <w:rFonts w:ascii="Times New Roman" w:hAnsi="Times New Roman" w:cs="Times New Roman"/>
          <w:i/>
          <w:sz w:val="28"/>
          <w:szCs w:val="28"/>
          <w:u w:val="single"/>
        </w:rPr>
        <w:t>импровизировать.</w:t>
      </w:r>
    </w:p>
    <w:p w:rsidR="00B47240" w:rsidRDefault="008B1D63" w:rsidP="008B1D63">
      <w:pPr>
        <w:ind w:left="708" w:right="283" w:first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7240">
        <w:rPr>
          <w:rFonts w:ascii="Times New Roman" w:hAnsi="Times New Roman" w:cs="Times New Roman"/>
          <w:sz w:val="28"/>
          <w:szCs w:val="28"/>
        </w:rPr>
        <w:t xml:space="preserve">В познании законов пения Черни видел необходимую предпосылку для достижения на фортепиано осмысленной, пластичной фразировки, выразительного произнесения музыкальной мысли, </w:t>
      </w:r>
      <w:proofErr w:type="spellStart"/>
      <w:r w:rsidR="00B47240">
        <w:rPr>
          <w:rFonts w:ascii="Times New Roman" w:hAnsi="Times New Roman" w:cs="Times New Roman"/>
          <w:sz w:val="28"/>
          <w:szCs w:val="28"/>
        </w:rPr>
        <w:t>кантабильного</w:t>
      </w:r>
      <w:proofErr w:type="spellEnd"/>
      <w:r w:rsidR="00B47240">
        <w:rPr>
          <w:rFonts w:ascii="Times New Roman" w:hAnsi="Times New Roman" w:cs="Times New Roman"/>
          <w:sz w:val="28"/>
          <w:szCs w:val="28"/>
        </w:rPr>
        <w:t xml:space="preserve"> звучания, мягкого, напевного </w:t>
      </w:r>
      <w:r w:rsidR="00B47240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B47240">
        <w:rPr>
          <w:rFonts w:ascii="Times New Roman" w:hAnsi="Times New Roman" w:cs="Times New Roman"/>
          <w:sz w:val="28"/>
          <w:szCs w:val="28"/>
        </w:rPr>
        <w:t>. В этом нельзя не увидеть близости к художественным установкам, с одной стороны,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240">
        <w:rPr>
          <w:rFonts w:ascii="Times New Roman" w:hAnsi="Times New Roman" w:cs="Times New Roman"/>
          <w:sz w:val="28"/>
          <w:szCs w:val="28"/>
        </w:rPr>
        <w:t>Э.Баха</w:t>
      </w:r>
      <w:proofErr w:type="spellEnd"/>
      <w:r w:rsidR="00B472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7240">
        <w:rPr>
          <w:rFonts w:ascii="Times New Roman" w:hAnsi="Times New Roman" w:cs="Times New Roman"/>
          <w:sz w:val="28"/>
          <w:szCs w:val="28"/>
        </w:rPr>
        <w:t>Д.Г.Тюрка</w:t>
      </w:r>
      <w:proofErr w:type="spellEnd"/>
      <w:r w:rsidR="00B47240">
        <w:rPr>
          <w:rFonts w:ascii="Times New Roman" w:hAnsi="Times New Roman" w:cs="Times New Roman"/>
          <w:sz w:val="28"/>
          <w:szCs w:val="28"/>
        </w:rPr>
        <w:t xml:space="preserve">, с другой – </w:t>
      </w:r>
      <w:proofErr w:type="spellStart"/>
      <w:r w:rsidR="00B47240">
        <w:rPr>
          <w:rFonts w:ascii="Times New Roman" w:hAnsi="Times New Roman" w:cs="Times New Roman"/>
          <w:sz w:val="28"/>
          <w:szCs w:val="28"/>
        </w:rPr>
        <w:t>М.Клементи</w:t>
      </w:r>
      <w:proofErr w:type="spellEnd"/>
      <w:r w:rsidR="00B47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7240">
        <w:rPr>
          <w:rFonts w:ascii="Times New Roman" w:hAnsi="Times New Roman" w:cs="Times New Roman"/>
          <w:sz w:val="28"/>
          <w:szCs w:val="28"/>
        </w:rPr>
        <w:t>И.Гуммеля</w:t>
      </w:r>
      <w:proofErr w:type="spellEnd"/>
      <w:r w:rsidR="00B47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7240">
        <w:rPr>
          <w:rFonts w:ascii="Times New Roman" w:hAnsi="Times New Roman" w:cs="Times New Roman"/>
          <w:sz w:val="28"/>
          <w:szCs w:val="28"/>
        </w:rPr>
        <w:t>Ф.Вика</w:t>
      </w:r>
      <w:proofErr w:type="spellEnd"/>
      <w:r w:rsidR="00B472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7240">
        <w:rPr>
          <w:rFonts w:ascii="Times New Roman" w:hAnsi="Times New Roman" w:cs="Times New Roman"/>
          <w:sz w:val="28"/>
          <w:szCs w:val="28"/>
        </w:rPr>
        <w:t>Ф.Шопена</w:t>
      </w:r>
      <w:proofErr w:type="spellEnd"/>
      <w:r w:rsidR="00B47240">
        <w:rPr>
          <w:rFonts w:ascii="Times New Roman" w:hAnsi="Times New Roman" w:cs="Times New Roman"/>
          <w:sz w:val="28"/>
          <w:szCs w:val="28"/>
        </w:rPr>
        <w:t>.</w:t>
      </w:r>
    </w:p>
    <w:p w:rsidR="00B47240" w:rsidRDefault="00B47240" w:rsidP="00EF3B21">
      <w:pPr>
        <w:ind w:left="62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мудрый педагог, Черни стоял за постепенность  и планомерность в обучении, предостерегал от перегрузки ученика одновременно с большим количеством правил</w:t>
      </w:r>
      <w:r w:rsidR="006C428B">
        <w:rPr>
          <w:rFonts w:ascii="Times New Roman" w:hAnsi="Times New Roman" w:cs="Times New Roman"/>
          <w:sz w:val="28"/>
          <w:szCs w:val="28"/>
        </w:rPr>
        <w:t>; по его мнению, в разумном ограничении заключается залог правильного воспитания. Черни исходил из того, что полезнее для исполнителя отложить концертирование на несколько лет, чем начать выступать преждевременно. Эта мысль Черни имеет прямое отношение к современной методике. Ни для кого не секрет, что далеко не все педагоги ждут того момента, когда талант созреет, а начинают форсировать его естественное развитие.</w:t>
      </w:r>
    </w:p>
    <w:p w:rsidR="006C428B" w:rsidRDefault="006C428B" w:rsidP="008B1D63">
      <w:pPr>
        <w:ind w:left="62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одобрял Черни длительной работы над одним произведением, мелочного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доучивания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его мнению, пианист обязан владеть не менее чем 100 сочинениями различных жанров! Он ратовал не только за репертуарную оснащённость ученика, но и, в отличие, например, от другого видного представителя венской школы –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Гуммеля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игру наизусть всех выученных произведений. </w:t>
      </w:r>
      <w:r w:rsidR="008B1D63">
        <w:rPr>
          <w:rFonts w:ascii="Times New Roman" w:hAnsi="Times New Roman" w:cs="Times New Roman"/>
          <w:sz w:val="28"/>
          <w:szCs w:val="28"/>
        </w:rPr>
        <w:t xml:space="preserve"> Показательно, что Ч</w:t>
      </w:r>
      <w:r>
        <w:rPr>
          <w:rFonts w:ascii="Times New Roman" w:hAnsi="Times New Roman" w:cs="Times New Roman"/>
          <w:sz w:val="28"/>
          <w:szCs w:val="28"/>
        </w:rPr>
        <w:t xml:space="preserve">ерни считал достаточным </w:t>
      </w:r>
      <w:r w:rsidRPr="008B1D63">
        <w:rPr>
          <w:rFonts w:ascii="Times New Roman" w:hAnsi="Times New Roman" w:cs="Times New Roman"/>
          <w:sz w:val="28"/>
          <w:szCs w:val="28"/>
          <w:u w:val="single"/>
        </w:rPr>
        <w:t>только час в день</w:t>
      </w:r>
      <w:r>
        <w:rPr>
          <w:rFonts w:ascii="Times New Roman" w:hAnsi="Times New Roman" w:cs="Times New Roman"/>
          <w:sz w:val="28"/>
          <w:szCs w:val="28"/>
        </w:rPr>
        <w:t xml:space="preserve"> отводить на специальную техническую работу, в противоположность распространённому во второй четверти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B1D63">
        <w:rPr>
          <w:rFonts w:ascii="Times New Roman" w:hAnsi="Times New Roman" w:cs="Times New Roman"/>
          <w:sz w:val="28"/>
          <w:szCs w:val="28"/>
        </w:rPr>
        <w:t xml:space="preserve"> в. п</w:t>
      </w:r>
      <w:r w:rsidR="00EF3B21">
        <w:rPr>
          <w:rFonts w:ascii="Times New Roman" w:hAnsi="Times New Roman" w:cs="Times New Roman"/>
          <w:sz w:val="28"/>
          <w:szCs w:val="28"/>
        </w:rPr>
        <w:t>ринци</w:t>
      </w:r>
      <w:r>
        <w:rPr>
          <w:rFonts w:ascii="Times New Roman" w:hAnsi="Times New Roman" w:cs="Times New Roman"/>
          <w:sz w:val="28"/>
          <w:szCs w:val="28"/>
        </w:rPr>
        <w:t>пу многочасовой зубрёжки</w:t>
      </w:r>
      <w:r w:rsidR="00EF3B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47B6" w:rsidRDefault="003B04F5" w:rsidP="009A102D">
      <w:pPr>
        <w:ind w:left="624" w:right="283" w:firstLine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Известно, что нередко поводом для создания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этюдов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02D">
        <w:rPr>
          <w:rFonts w:ascii="Times New Roman" w:hAnsi="Times New Roman" w:cs="Times New Roman"/>
          <w:sz w:val="28"/>
          <w:szCs w:val="28"/>
        </w:rPr>
        <w:t>- л</w:t>
      </w:r>
      <w:r>
        <w:rPr>
          <w:rFonts w:ascii="Times New Roman" w:hAnsi="Times New Roman" w:cs="Times New Roman"/>
          <w:sz w:val="28"/>
          <w:szCs w:val="28"/>
        </w:rPr>
        <w:t xml:space="preserve">ибо пианистический недостаток учеников. Создавая свои инструктивные этюды и упражнения, он стремился к максимально ясной постановке технической задачи, исключая всё, что могло затруднить её выполнение. По справедливому  замечанию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Куллака</w:t>
      </w:r>
      <w:proofErr w:type="spellEnd"/>
      <w:r>
        <w:rPr>
          <w:rFonts w:ascii="Times New Roman" w:hAnsi="Times New Roman" w:cs="Times New Roman"/>
          <w:sz w:val="28"/>
          <w:szCs w:val="28"/>
        </w:rPr>
        <w:t>, «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меньше места отводил в этюдах глубокому содержанию и музыкальной образности».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Gradus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ор. 822 Черни далёк по значимости и содержанию </w:t>
      </w:r>
      <w:r w:rsidR="009A10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своего известного предшественника – труда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М.Клементи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B47B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47B6">
        <w:rPr>
          <w:rFonts w:ascii="Times New Roman" w:hAnsi="Times New Roman" w:cs="Times New Roman"/>
          <w:sz w:val="28"/>
          <w:szCs w:val="28"/>
          <w:lang w:val="en-US"/>
        </w:rPr>
        <w:t>Gradus</w:t>
      </w:r>
      <w:proofErr w:type="spellEnd"/>
      <w:r w:rsidR="001B47B6" w:rsidRPr="001B47B6">
        <w:rPr>
          <w:rFonts w:ascii="Times New Roman" w:hAnsi="Times New Roman" w:cs="Times New Roman"/>
          <w:sz w:val="28"/>
          <w:szCs w:val="28"/>
        </w:rPr>
        <w:t xml:space="preserve"> </w:t>
      </w:r>
      <w:r w:rsidR="001B47B6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1B47B6" w:rsidRPr="001B47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7B6">
        <w:rPr>
          <w:rFonts w:ascii="Times New Roman" w:hAnsi="Times New Roman" w:cs="Times New Roman"/>
          <w:sz w:val="28"/>
          <w:szCs w:val="28"/>
          <w:lang w:val="en-US"/>
        </w:rPr>
        <w:t>Parnassum</w:t>
      </w:r>
      <w:proofErr w:type="spellEnd"/>
      <w:r w:rsidR="001B47B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1B47B6">
        <w:rPr>
          <w:rFonts w:ascii="Times New Roman" w:hAnsi="Times New Roman" w:cs="Times New Roman"/>
          <w:sz w:val="28"/>
          <w:szCs w:val="28"/>
        </w:rPr>
        <w:t>Клементи</w:t>
      </w:r>
      <w:proofErr w:type="spellEnd"/>
      <w:r w:rsidR="001B47B6">
        <w:rPr>
          <w:rFonts w:ascii="Times New Roman" w:hAnsi="Times New Roman" w:cs="Times New Roman"/>
          <w:sz w:val="28"/>
          <w:szCs w:val="28"/>
        </w:rPr>
        <w:t>, включающий в себя 100 различных по форме экзерсисов (сонаты, фуги, каноны, каприччио, рондо), призван был ввести исполнителя в многоликий мир фортепианного искусства, «разум и дух совершенствовать одновременно с пальцами». В сборнике же Черни представлены только этюды, прелюдии и фуги, преимущественно моторного склада, не обладающие высокими музыкальными качествами. Очевидно, для черни с его рациональным складом мышления ближе был вид инструктивного этюда, имеющий чисто прикладное, тренировочное значение.</w:t>
      </w:r>
    </w:p>
    <w:p w:rsidR="003B04F5" w:rsidRDefault="001B47B6" w:rsidP="001B47B6">
      <w:pPr>
        <w:ind w:left="708" w:right="283" w:firstLine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Его этюды ставят конкретные музыкально-звуковые задачи, дают возможность овладеть разнообразными динамическими градациями. В этом нельзя не увидеть преемственности с фортепианными упражнениями Бетховена. Оба композитора требуют от пианиста не «сухого» однокрасочного исполнения</w:t>
      </w:r>
      <w:r w:rsidR="002F1055">
        <w:rPr>
          <w:rFonts w:ascii="Times New Roman" w:hAnsi="Times New Roman" w:cs="Times New Roman"/>
          <w:sz w:val="28"/>
          <w:szCs w:val="28"/>
        </w:rPr>
        <w:t>, а тонкой фил</w:t>
      </w:r>
      <w:r>
        <w:rPr>
          <w:rFonts w:ascii="Times New Roman" w:hAnsi="Times New Roman" w:cs="Times New Roman"/>
          <w:sz w:val="28"/>
          <w:szCs w:val="28"/>
        </w:rPr>
        <w:t>ировки звука.</w:t>
      </w:r>
    </w:p>
    <w:p w:rsidR="001B47B6" w:rsidRDefault="001B47B6" w:rsidP="001B47B6">
      <w:pPr>
        <w:ind w:left="708" w:right="283" w:firstLine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Трудность</w:t>
      </w:r>
      <w:r w:rsidR="002F1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многих этюдов и упражнений Черни заключается не только в самой фактуре, сколько в способах использования инструмента, а также поставленных автором исполнительских задач, решение которых предполагает максимальную активизацию слуха пианиста. В «Школе», ор. 500 он подчёркивал: «…следует извлекать всегда красивый, насыщенный звук, но не резкий, и даже </w:t>
      </w:r>
      <w:r>
        <w:rPr>
          <w:rFonts w:ascii="Times New Roman" w:hAnsi="Times New Roman" w:cs="Times New Roman"/>
          <w:sz w:val="28"/>
          <w:szCs w:val="28"/>
          <w:lang w:val="en-US"/>
        </w:rPr>
        <w:t>forte</w:t>
      </w:r>
      <w:r w:rsidRPr="001B47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fortissimo</w:t>
      </w:r>
      <w:r w:rsidR="002F1055">
        <w:rPr>
          <w:rFonts w:ascii="Times New Roman" w:hAnsi="Times New Roman" w:cs="Times New Roman"/>
          <w:sz w:val="28"/>
          <w:szCs w:val="28"/>
        </w:rPr>
        <w:t xml:space="preserve"> никогда не должно быть чрезмерным.</w:t>
      </w:r>
    </w:p>
    <w:p w:rsidR="00E01611" w:rsidRDefault="002F1055" w:rsidP="00E01611">
      <w:pPr>
        <w:ind w:left="708" w:right="283" w:firstLine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Лист постоянно  напоминал ученикам: «Играйте прилежно Черни «. На этюдах Черни любили разыгрывать руки и «подчищать» свою технику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С.Танеев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В.Сафронов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С.В.Рахманинов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И.Левин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М.Лонг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не раз подчёркивала, что этюдных произведений Черни не заменят ни «Хорошо темперированный клавир»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И.С.Баха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ни этюды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Ф.Шопена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И.Стравинский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 в «Хронике моей жизни»: «Прежде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принялся развивать пальцы, играя множество упражнений Черни, что </w:t>
      </w:r>
      <w:r>
        <w:rPr>
          <w:rFonts w:ascii="Times New Roman" w:hAnsi="Times New Roman" w:cs="Times New Roman"/>
          <w:sz w:val="28"/>
          <w:szCs w:val="28"/>
        </w:rPr>
        <w:lastRenderedPageBreak/>
        <w:t>было мне не только полезно, но и доставило истинное наслаждение. Я всегда ценил в Черни не только замечательного педагога, но и подлинного музыканта».</w:t>
      </w:r>
      <w:r w:rsidR="009A102D">
        <w:rPr>
          <w:rFonts w:ascii="Times New Roman" w:hAnsi="Times New Roman" w:cs="Times New Roman"/>
          <w:sz w:val="28"/>
          <w:szCs w:val="28"/>
        </w:rPr>
        <w:t xml:space="preserve"> </w:t>
      </w:r>
      <w:r w:rsidR="00E01611">
        <w:rPr>
          <w:rFonts w:ascii="Times New Roman" w:hAnsi="Times New Roman" w:cs="Times New Roman"/>
          <w:sz w:val="28"/>
          <w:szCs w:val="28"/>
        </w:rPr>
        <w:t xml:space="preserve"> Творчество </w:t>
      </w:r>
      <w:proofErr w:type="spellStart"/>
      <w:r w:rsidR="00E01611">
        <w:rPr>
          <w:rFonts w:ascii="Times New Roman" w:hAnsi="Times New Roman" w:cs="Times New Roman"/>
          <w:sz w:val="28"/>
          <w:szCs w:val="28"/>
        </w:rPr>
        <w:t>К.Черни</w:t>
      </w:r>
      <w:proofErr w:type="spellEnd"/>
      <w:r w:rsidR="00E01611">
        <w:rPr>
          <w:rFonts w:ascii="Times New Roman" w:hAnsi="Times New Roman" w:cs="Times New Roman"/>
          <w:sz w:val="28"/>
          <w:szCs w:val="28"/>
        </w:rPr>
        <w:t xml:space="preserve"> – блестящего педагога, замечательного классика жанра этюда -  во многом продолжает оставаться непочатой кладовой пианистических навыков, является поистине незаменимой ступенью на пути к овладению фортепианным мастерством.</w:t>
      </w:r>
    </w:p>
    <w:p w:rsidR="009A102D" w:rsidRDefault="002F1055" w:rsidP="000532F1">
      <w:pPr>
        <w:ind w:left="708" w:right="283" w:firstLine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Непроходящая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ценность этюдов и упражнений Черн</w:t>
      </w:r>
      <w:r w:rsidR="00C10BF4">
        <w:rPr>
          <w:rFonts w:ascii="Times New Roman" w:hAnsi="Times New Roman" w:cs="Times New Roman"/>
          <w:sz w:val="28"/>
          <w:szCs w:val="28"/>
        </w:rPr>
        <w:t>и обусловлена множеством причин.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его – подлинная энциклопедия форте</w:t>
      </w:r>
      <w:r w:rsidR="0015340A">
        <w:rPr>
          <w:rFonts w:ascii="Times New Roman" w:hAnsi="Times New Roman" w:cs="Times New Roman"/>
          <w:sz w:val="28"/>
          <w:szCs w:val="28"/>
        </w:rPr>
        <w:t xml:space="preserve">пианной техники первой половины </w:t>
      </w:r>
      <w:r w:rsidR="0015340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A102D">
        <w:rPr>
          <w:rFonts w:ascii="Times New Roman" w:hAnsi="Times New Roman" w:cs="Times New Roman"/>
          <w:sz w:val="28"/>
          <w:szCs w:val="28"/>
        </w:rPr>
        <w:t xml:space="preserve"> в. в</w:t>
      </w:r>
      <w:r w:rsidR="0015340A">
        <w:rPr>
          <w:rFonts w:ascii="Times New Roman" w:hAnsi="Times New Roman" w:cs="Times New Roman"/>
          <w:sz w:val="28"/>
          <w:szCs w:val="28"/>
        </w:rPr>
        <w:t>иртуозные задачи находятся в тесной взаимосвязи со структурой и метроритмом. Этюды и упражнения прекрасно «тонизируют» руки, полезны для развития гибкости и эластичности ладонных мышц, а также</w:t>
      </w:r>
      <w:r w:rsidR="009A102D">
        <w:rPr>
          <w:rFonts w:ascii="Times New Roman" w:hAnsi="Times New Roman" w:cs="Times New Roman"/>
          <w:sz w:val="28"/>
          <w:szCs w:val="28"/>
        </w:rPr>
        <w:t xml:space="preserve"> с</w:t>
      </w:r>
      <w:r w:rsidR="0015340A">
        <w:rPr>
          <w:rFonts w:ascii="Times New Roman" w:hAnsi="Times New Roman" w:cs="Times New Roman"/>
          <w:sz w:val="28"/>
          <w:szCs w:val="28"/>
        </w:rPr>
        <w:t>амостоятельности пальцев. Помимо технического совершенства, они нацелены на воспитание звуковой культуры пианиста.</w:t>
      </w:r>
      <w:r w:rsidR="00AC2A54">
        <w:rPr>
          <w:rFonts w:ascii="Times New Roman" w:hAnsi="Times New Roman" w:cs="Times New Roman"/>
          <w:sz w:val="28"/>
          <w:szCs w:val="28"/>
        </w:rPr>
        <w:t xml:space="preserve"> Нет ни одного аспекта фактуры и типа фортепианного изложения первой половины </w:t>
      </w:r>
      <w:r w:rsidR="00AC2A5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AC2A54">
        <w:rPr>
          <w:rFonts w:ascii="Times New Roman" w:hAnsi="Times New Roman" w:cs="Times New Roman"/>
          <w:sz w:val="28"/>
          <w:szCs w:val="28"/>
        </w:rPr>
        <w:t xml:space="preserve"> века, которому Черни не уделил бы внимания.</w:t>
      </w:r>
    </w:p>
    <w:p w:rsidR="001B47B6" w:rsidRDefault="009A102D" w:rsidP="009A102D">
      <w:pPr>
        <w:ind w:left="708" w:right="283" w:firstLine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C2A54">
        <w:rPr>
          <w:rFonts w:ascii="Times New Roman" w:hAnsi="Times New Roman" w:cs="Times New Roman"/>
          <w:sz w:val="28"/>
          <w:szCs w:val="28"/>
        </w:rPr>
        <w:t xml:space="preserve"> Его этюды и упражнения дают материал для овладения техники, связанной с подкладыванием первого пальца – всевозможные гаммы и арпеджио. Они подготавливают к овладению техники двойных нот. В этюдах представлена техника украшений. Основное внимание в его этюдах и упражнениях уделено характерным формулам фортепианной фактуры того времени, тем, которые встречаются в сочинениях Бетховена, Вебера, Шопена, Листа. Основу системы  воспитания пианистических навыков составляют пассажные фигурации, всевозможные формы арпеджио и </w:t>
      </w:r>
      <w:proofErr w:type="spellStart"/>
      <w:r w:rsidR="00AC2A54">
        <w:rPr>
          <w:rFonts w:ascii="Times New Roman" w:hAnsi="Times New Roman" w:cs="Times New Roman"/>
          <w:sz w:val="28"/>
          <w:szCs w:val="28"/>
        </w:rPr>
        <w:t>трельная</w:t>
      </w:r>
      <w:proofErr w:type="spellEnd"/>
      <w:r w:rsidR="00AC2A54">
        <w:rPr>
          <w:rFonts w:ascii="Times New Roman" w:hAnsi="Times New Roman" w:cs="Times New Roman"/>
          <w:sz w:val="28"/>
          <w:szCs w:val="28"/>
        </w:rPr>
        <w:t xml:space="preserve"> техника (фактура, характерная для произведений Л. Бетховена). </w:t>
      </w:r>
    </w:p>
    <w:p w:rsidR="00AC2A54" w:rsidRDefault="009A102D" w:rsidP="003B04F5">
      <w:pPr>
        <w:ind w:left="624" w:right="283" w:firstLine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C2A54">
        <w:rPr>
          <w:rFonts w:ascii="Times New Roman" w:hAnsi="Times New Roman" w:cs="Times New Roman"/>
          <w:sz w:val="28"/>
          <w:szCs w:val="28"/>
        </w:rPr>
        <w:t xml:space="preserve">Гаммы – это «альфа» и «омега» фортепианной техники. Гаммы у Черни – материал для развития силы, ровности, самостоятельности пальцев, в них </w:t>
      </w:r>
      <w:r w:rsidR="009554B7">
        <w:rPr>
          <w:rFonts w:ascii="Times New Roman" w:hAnsi="Times New Roman" w:cs="Times New Roman"/>
          <w:sz w:val="28"/>
          <w:szCs w:val="28"/>
        </w:rPr>
        <w:t xml:space="preserve">сосредоточены основные правила аппликатуры, благодаря гаммам познаются все лады. Черни рекомендовал учить гаммы на </w:t>
      </w:r>
      <w:proofErr w:type="spellStart"/>
      <w:r w:rsidR="009554B7">
        <w:rPr>
          <w:rFonts w:ascii="Times New Roman" w:hAnsi="Times New Roman" w:cs="Times New Roman"/>
          <w:sz w:val="28"/>
          <w:szCs w:val="28"/>
          <w:lang w:val="en-US"/>
        </w:rPr>
        <w:t>pp</w:t>
      </w:r>
      <w:proofErr w:type="spellEnd"/>
      <w:r w:rsidR="009554B7">
        <w:rPr>
          <w:rFonts w:ascii="Times New Roman" w:hAnsi="Times New Roman" w:cs="Times New Roman"/>
          <w:sz w:val="28"/>
          <w:szCs w:val="28"/>
        </w:rPr>
        <w:t xml:space="preserve">, </w:t>
      </w:r>
      <w:r w:rsidR="009554B7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9554B7">
        <w:rPr>
          <w:rFonts w:ascii="Times New Roman" w:hAnsi="Times New Roman" w:cs="Times New Roman"/>
          <w:sz w:val="28"/>
          <w:szCs w:val="28"/>
        </w:rPr>
        <w:t>,</w:t>
      </w:r>
      <w:r w:rsidR="009554B7" w:rsidRPr="009554B7">
        <w:rPr>
          <w:rFonts w:ascii="Times New Roman" w:hAnsi="Times New Roman" w:cs="Times New Roman"/>
          <w:sz w:val="28"/>
          <w:szCs w:val="28"/>
        </w:rPr>
        <w:t xml:space="preserve"> </w:t>
      </w:r>
      <w:r w:rsidR="009554B7">
        <w:rPr>
          <w:rFonts w:ascii="Times New Roman" w:hAnsi="Times New Roman" w:cs="Times New Roman"/>
          <w:sz w:val="28"/>
          <w:szCs w:val="28"/>
          <w:lang w:val="en-US"/>
        </w:rPr>
        <w:t>mf</w:t>
      </w:r>
      <w:r w:rsidR="009554B7">
        <w:rPr>
          <w:rFonts w:ascii="Times New Roman" w:hAnsi="Times New Roman" w:cs="Times New Roman"/>
          <w:sz w:val="28"/>
          <w:szCs w:val="28"/>
        </w:rPr>
        <w:t>,</w:t>
      </w:r>
      <w:r w:rsidR="009554B7" w:rsidRPr="009554B7">
        <w:rPr>
          <w:rFonts w:ascii="Times New Roman" w:hAnsi="Times New Roman" w:cs="Times New Roman"/>
          <w:sz w:val="28"/>
          <w:szCs w:val="28"/>
        </w:rPr>
        <w:t xml:space="preserve"> </w:t>
      </w:r>
      <w:r w:rsidR="009554B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554B7">
        <w:rPr>
          <w:rFonts w:ascii="Times New Roman" w:hAnsi="Times New Roman" w:cs="Times New Roman"/>
          <w:sz w:val="28"/>
          <w:szCs w:val="28"/>
        </w:rPr>
        <w:t xml:space="preserve"> наверх</w:t>
      </w:r>
      <w:r w:rsidR="009554B7" w:rsidRPr="009554B7">
        <w:rPr>
          <w:rFonts w:ascii="Times New Roman" w:hAnsi="Times New Roman" w:cs="Times New Roman"/>
          <w:sz w:val="28"/>
          <w:szCs w:val="28"/>
        </w:rPr>
        <w:t xml:space="preserve"> </w:t>
      </w:r>
      <w:r w:rsidR="009554B7">
        <w:rPr>
          <w:rFonts w:ascii="Times New Roman" w:hAnsi="Times New Roman" w:cs="Times New Roman"/>
          <w:sz w:val="28"/>
          <w:szCs w:val="28"/>
          <w:lang w:val="en-US"/>
        </w:rPr>
        <w:t>crescendo</w:t>
      </w:r>
      <w:r w:rsidR="009554B7">
        <w:rPr>
          <w:rFonts w:ascii="Times New Roman" w:hAnsi="Times New Roman" w:cs="Times New Roman"/>
          <w:sz w:val="28"/>
          <w:szCs w:val="28"/>
        </w:rPr>
        <w:t xml:space="preserve">, вниз - </w:t>
      </w:r>
      <w:r w:rsidR="009554B7" w:rsidRPr="009554B7">
        <w:rPr>
          <w:rFonts w:ascii="Times New Roman" w:hAnsi="Times New Roman" w:cs="Times New Roman"/>
          <w:sz w:val="28"/>
          <w:szCs w:val="28"/>
        </w:rPr>
        <w:t xml:space="preserve"> </w:t>
      </w:r>
      <w:r w:rsidR="009554B7">
        <w:rPr>
          <w:rFonts w:ascii="Times New Roman" w:hAnsi="Times New Roman" w:cs="Times New Roman"/>
          <w:sz w:val="28"/>
          <w:szCs w:val="28"/>
          <w:lang w:val="en-US"/>
        </w:rPr>
        <w:t>diminuendo</w:t>
      </w:r>
      <w:r w:rsidR="009554B7">
        <w:rPr>
          <w:rFonts w:ascii="Times New Roman" w:hAnsi="Times New Roman" w:cs="Times New Roman"/>
          <w:sz w:val="28"/>
          <w:szCs w:val="28"/>
        </w:rPr>
        <w:t xml:space="preserve">, советовал применять туше, акценты. Большинство упражнений  - № 14, 19 ор.299; № 2, 31, 43 ор. 740 специально предназначены для развития гибкости и лёгкости большого пальца. Гамму </w:t>
      </w:r>
      <w:r w:rsidR="009554B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554B7" w:rsidRPr="009554B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554B7">
        <w:rPr>
          <w:rFonts w:ascii="Times New Roman" w:hAnsi="Times New Roman" w:cs="Times New Roman"/>
          <w:sz w:val="28"/>
          <w:szCs w:val="28"/>
          <w:lang w:val="en-US"/>
        </w:rPr>
        <w:t>dur</w:t>
      </w:r>
      <w:proofErr w:type="spellEnd"/>
      <w:r w:rsidR="009554B7">
        <w:rPr>
          <w:rFonts w:ascii="Times New Roman" w:hAnsi="Times New Roman" w:cs="Times New Roman"/>
          <w:sz w:val="28"/>
          <w:szCs w:val="28"/>
        </w:rPr>
        <w:t xml:space="preserve"> Черни считал исходной, а положение руки на белых клавишах – самым естественным, именно с этюдов, построенных на </w:t>
      </w:r>
      <w:proofErr w:type="gramStart"/>
      <w:r w:rsidR="009554B7">
        <w:rPr>
          <w:rFonts w:ascii="Times New Roman" w:hAnsi="Times New Roman" w:cs="Times New Roman"/>
          <w:sz w:val="28"/>
          <w:szCs w:val="28"/>
        </w:rPr>
        <w:t>до-</w:t>
      </w:r>
      <w:r w:rsidR="009554B7">
        <w:rPr>
          <w:rFonts w:ascii="Times New Roman" w:hAnsi="Times New Roman" w:cs="Times New Roman"/>
          <w:sz w:val="28"/>
          <w:szCs w:val="28"/>
        </w:rPr>
        <w:lastRenderedPageBreak/>
        <w:t>мажорных</w:t>
      </w:r>
      <w:proofErr w:type="gramEnd"/>
      <w:r w:rsidR="009554B7">
        <w:rPr>
          <w:rFonts w:ascii="Times New Roman" w:hAnsi="Times New Roman" w:cs="Times New Roman"/>
          <w:sz w:val="28"/>
          <w:szCs w:val="28"/>
        </w:rPr>
        <w:t xml:space="preserve"> пассажах открывается большинство его сборников. Если в первых этюдах из ор. 289, 636, 821 – гаммообразные фигурации охватывают не более 1-2 октав, то в заключительных – масштабы увеличиваются. </w:t>
      </w:r>
      <w:r w:rsidR="00004EE1">
        <w:rPr>
          <w:rFonts w:ascii="Times New Roman" w:hAnsi="Times New Roman" w:cs="Times New Roman"/>
          <w:sz w:val="28"/>
          <w:szCs w:val="28"/>
        </w:rPr>
        <w:t>Длинные гаммообразные последовательности сочетаются с хроматизмами, интервалами терция и кварта (№ 31ор.289).</w:t>
      </w:r>
    </w:p>
    <w:p w:rsidR="00004EE1" w:rsidRDefault="00004EE1" w:rsidP="003B04F5">
      <w:pPr>
        <w:ind w:left="624" w:right="283" w:firstLine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 и те же гаммообразные фигурации разрабатываются в этюдах Черни в различных ритмических вариантах (триоли,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квартоли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секстоли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Тем самым он помогает разрушить стереотип при игре гамм. Для этюдов ор. 161, 337, 365, 834 характерны «рассыпчатые гаммообразные пассажи», гаммы «броском».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воспитывают подлинно виртуозную хватку, учат мыслить пассаж как единое волевое устремление, развивает умение перемещать руку по всей клавиатуре.</w:t>
      </w:r>
    </w:p>
    <w:p w:rsidR="00004EE1" w:rsidRPr="009554B7" w:rsidRDefault="00004EE1" w:rsidP="003B04F5">
      <w:pPr>
        <w:ind w:left="624" w:right="283" w:firstLine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0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этюдах Черни мы встречаем разновидности легато: </w:t>
      </w:r>
      <w:r>
        <w:rPr>
          <w:rFonts w:ascii="Times New Roman" w:hAnsi="Times New Roman" w:cs="Times New Roman"/>
          <w:sz w:val="28"/>
          <w:szCs w:val="28"/>
          <w:lang w:val="en-US"/>
        </w:rPr>
        <w:t>molto</w:t>
      </w:r>
      <w:r w:rsidRPr="00004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4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004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004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cantabile</w:t>
      </w:r>
      <w:r w:rsidRPr="00004EE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Pr="00004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leggiero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0F58">
        <w:rPr>
          <w:rFonts w:ascii="Times New Roman" w:hAnsi="Times New Roman" w:cs="Times New Roman"/>
          <w:sz w:val="28"/>
          <w:szCs w:val="28"/>
        </w:rPr>
        <w:t xml:space="preserve"> Искусство владения этим штрихом Черни связывал с положением руки и пальцев, детально разрабатывал различные фактурные варианты, стремился выработать у учеников умение погружать руку в клавиатуру. Если нажать клавишу до дна, то звук становится более насыщенным, и это – «не обман слуха», говорил сам Черни. Состояние «опорности» в кончиках пальцев служило верным способом достижения </w:t>
      </w:r>
      <w:r w:rsidR="00660F58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660F58">
        <w:rPr>
          <w:rFonts w:ascii="Times New Roman" w:hAnsi="Times New Roman" w:cs="Times New Roman"/>
          <w:sz w:val="28"/>
          <w:szCs w:val="28"/>
        </w:rPr>
        <w:t>. Для того</w:t>
      </w:r>
      <w:proofErr w:type="gramStart"/>
      <w:r w:rsidR="00660F5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60F58">
        <w:rPr>
          <w:rFonts w:ascii="Times New Roman" w:hAnsi="Times New Roman" w:cs="Times New Roman"/>
          <w:sz w:val="28"/>
          <w:szCs w:val="28"/>
        </w:rPr>
        <w:t xml:space="preserve"> чтобы добиться отчётливого исполнения «подобно катящимся жемчужинам», при общей линии </w:t>
      </w:r>
      <w:r w:rsidR="00660F58">
        <w:rPr>
          <w:rFonts w:ascii="Times New Roman" w:hAnsi="Times New Roman" w:cs="Times New Roman"/>
          <w:sz w:val="28"/>
          <w:szCs w:val="28"/>
          <w:lang w:val="en-US"/>
        </w:rPr>
        <w:t>legato</w:t>
      </w:r>
      <w:r w:rsidR="00660F58">
        <w:rPr>
          <w:rFonts w:ascii="Times New Roman" w:hAnsi="Times New Roman" w:cs="Times New Roman"/>
          <w:sz w:val="28"/>
          <w:szCs w:val="28"/>
        </w:rPr>
        <w:t>, он советовал прибегнуть к «нежному полущипковому прикосновению» пальцев, когда каждый палец своим мягким кончиком как бы зацепляет клавишу.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E3C5A" w:rsidRPr="00A4262F" w:rsidRDefault="002E3C5A" w:rsidP="00EF3B21">
      <w:pPr>
        <w:ind w:left="624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532F1" w:rsidRPr="00DC7E0E" w:rsidRDefault="000532F1" w:rsidP="000532F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7E0E">
        <w:rPr>
          <w:rFonts w:ascii="Times New Roman" w:hAnsi="Times New Roman" w:cs="Times New Roman"/>
          <w:b/>
          <w:sz w:val="36"/>
          <w:szCs w:val="36"/>
        </w:rPr>
        <w:t>Использованная литература:</w:t>
      </w:r>
    </w:p>
    <w:p w:rsidR="000532F1" w:rsidRDefault="000532F1" w:rsidP="000532F1">
      <w:pPr>
        <w:rPr>
          <w:rFonts w:ascii="Times New Roman" w:hAnsi="Times New Roman" w:cs="Times New Roman"/>
          <w:sz w:val="28"/>
          <w:szCs w:val="28"/>
        </w:rPr>
      </w:pPr>
    </w:p>
    <w:p w:rsidR="000532F1" w:rsidRDefault="000532F1" w:rsidP="00053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1.Бернштейн Н. Очерки по физиологии движений и физиологии активности. М., 1996.</w:t>
      </w:r>
    </w:p>
    <w:p w:rsidR="000532F1" w:rsidRDefault="000532F1" w:rsidP="00053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2.Крыжановский И. Физиологические основы фортепианной техники. П., 1992.</w:t>
      </w:r>
    </w:p>
    <w:p w:rsidR="000532F1" w:rsidRDefault="000532F1" w:rsidP="00053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3.Лонг М. Фортепиано. Школа упражнений/Общая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Л., 1963.</w:t>
      </w:r>
    </w:p>
    <w:p w:rsidR="000532F1" w:rsidRDefault="000532F1" w:rsidP="00053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4.Мильштейн Я. Советы Шопена пианистам. М., 1967.</w:t>
      </w:r>
    </w:p>
    <w:p w:rsidR="000532F1" w:rsidRDefault="000532F1" w:rsidP="00053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5.Стравинский И. Хроника моей жизни. Л., 1963.</w:t>
      </w:r>
    </w:p>
    <w:p w:rsidR="000532F1" w:rsidRDefault="000532F1" w:rsidP="000532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Фишман Н. Людвиг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Бетховен в музыкальном исполнительстве и педагогике// Вопросы фортепианной педагогики.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</w:rPr>
        <w:t>. 1. М., 1963.</w:t>
      </w:r>
    </w:p>
    <w:p w:rsidR="000532F1" w:rsidRDefault="000532F1" w:rsidP="000532F1">
      <w:pPr>
        <w:rPr>
          <w:rFonts w:ascii="Times New Roman" w:hAnsi="Times New Roman" w:cs="Times New Roman"/>
          <w:sz w:val="28"/>
          <w:szCs w:val="28"/>
        </w:rPr>
      </w:pPr>
    </w:p>
    <w:p w:rsidR="00B21CBB" w:rsidRDefault="00B21CBB" w:rsidP="00EF3B21">
      <w:pPr>
        <w:jc w:val="both"/>
      </w:pPr>
    </w:p>
    <w:sectPr w:rsidR="00B21CBB" w:rsidSect="00EF3B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18A4"/>
    <w:multiLevelType w:val="hybridMultilevel"/>
    <w:tmpl w:val="ADC85686"/>
    <w:lvl w:ilvl="0" w:tplc="D5E44AE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BE"/>
    <w:rsid w:val="00001973"/>
    <w:rsid w:val="00004EE1"/>
    <w:rsid w:val="000532F1"/>
    <w:rsid w:val="0015340A"/>
    <w:rsid w:val="001B47B6"/>
    <w:rsid w:val="001E7404"/>
    <w:rsid w:val="0025292A"/>
    <w:rsid w:val="002A40DF"/>
    <w:rsid w:val="002E186D"/>
    <w:rsid w:val="002E3C5A"/>
    <w:rsid w:val="002F1055"/>
    <w:rsid w:val="003A76DA"/>
    <w:rsid w:val="003B04F5"/>
    <w:rsid w:val="004A2A9C"/>
    <w:rsid w:val="00660F58"/>
    <w:rsid w:val="006C428B"/>
    <w:rsid w:val="007D39BE"/>
    <w:rsid w:val="008B1D63"/>
    <w:rsid w:val="009554B7"/>
    <w:rsid w:val="009A102D"/>
    <w:rsid w:val="00A1258A"/>
    <w:rsid w:val="00A4262F"/>
    <w:rsid w:val="00AC2A54"/>
    <w:rsid w:val="00B21CBB"/>
    <w:rsid w:val="00B47240"/>
    <w:rsid w:val="00B96108"/>
    <w:rsid w:val="00C10BF4"/>
    <w:rsid w:val="00DC7E0E"/>
    <w:rsid w:val="00E01611"/>
    <w:rsid w:val="00E63460"/>
    <w:rsid w:val="00EF3B21"/>
    <w:rsid w:val="00F44EEE"/>
    <w:rsid w:val="00FA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1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D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B1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4C549-869A-4D87-BC18-F8E37CA7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Ольга</cp:lastModifiedBy>
  <cp:revision>20</cp:revision>
  <cp:lastPrinted>2017-06-03T10:21:00Z</cp:lastPrinted>
  <dcterms:created xsi:type="dcterms:W3CDTF">2017-05-19T17:26:00Z</dcterms:created>
  <dcterms:modified xsi:type="dcterms:W3CDTF">2017-06-04T13:17:00Z</dcterms:modified>
</cp:coreProperties>
</file>