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C9" w:rsidRPr="008856C9" w:rsidRDefault="008856C9" w:rsidP="00885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6C9">
        <w:rPr>
          <w:rFonts w:ascii="Times New Roman" w:hAnsi="Times New Roman" w:cs="Times New Roman"/>
          <w:b/>
          <w:i/>
          <w:sz w:val="28"/>
          <w:szCs w:val="28"/>
        </w:rPr>
        <w:t>Использование современных образовательных технологий на уроках географии</w:t>
      </w:r>
    </w:p>
    <w:p w:rsidR="008856C9" w:rsidRPr="008856C9" w:rsidRDefault="008856C9" w:rsidP="00885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6C9">
        <w:rPr>
          <w:rFonts w:ascii="Times New Roman" w:hAnsi="Times New Roman" w:cs="Times New Roman"/>
          <w:b/>
          <w:i/>
          <w:sz w:val="28"/>
          <w:szCs w:val="28"/>
        </w:rPr>
        <w:t>(из опыта работы)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  Современная развивающая школа имеет дело с разносторонней, многогранной, активной личностью.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 учебных задач; планирование своей образовательной деятельности; позитивная самооценка. Как показывает практика, достижению вышеозначенных результатов способствует использование современных педагогических технологий. Выбор технологий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многими факторами, </w:t>
      </w:r>
      <w:r w:rsidRPr="008856C9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56C9">
        <w:rPr>
          <w:rFonts w:ascii="Times New Roman" w:hAnsi="Times New Roman" w:cs="Times New Roman"/>
          <w:sz w:val="28"/>
          <w:szCs w:val="28"/>
        </w:rPr>
        <w:t xml:space="preserve"> из которых относятся доминирующие целевые установки школы и конкретные цели текущего учебного процесса.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Понятия «образовательный процесс», «образовательная технология» (технология в сфере образования) представляются несколько более широкими, чем понятия «педагогический процесс», «педагогическая технология», ибо образование включает, кроме педагогических, еще разнообразные социальные, социально-политические, управленческие, культурологические, психолого-педагогические, медико-педагогические, экономические и другие смежные аспекты.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Педагогика традиционно охватывает обучение и воспитание, а образование – ещё и развитие ребёнка.                      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         Одним из средств решения этой проблемы является технологический подход, применение понятия «технология» к сфере образования, к педагогическим процессам.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Прежде всего, необходимо исходить из наиболее общего,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понимания технологии как научно и/или практически обоснованной системы деятельности, применяемой человеком в целях преобразования окружающей среды, производства материальных или духовных ценностей.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 Технологический подход открывает новые возможности для концептуального и проектировочного освоения различных областей и аспектов образовательной, педагогической и социальной действительности; он позволяет: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с большей определенностью предсказывать результаты и управлять педагогическими процессами;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анализировать и систематизировать на научной основе имеющийся практический опыт и его использование;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комплексно решать образовательные и социально-воспитательные проблемы;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обеспечивать благоприятные условия для развития личности;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уменьшать эффект влияния неблагоприятных обстоятельств на человека;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оптимально использовать имеющиеся в распоряжении ресурсы;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выбирать наиболее эффективные и разрабатывать новые технологии и модели для решения возникающих социально-педагогических проблем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Педагогическая (образовательная) технология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).</w:t>
      </w:r>
      <w:r w:rsidRPr="008856C9">
        <w:rPr>
          <w:rFonts w:ascii="Times New Roman" w:hAnsi="Times New Roman" w:cs="Times New Roman"/>
          <w:sz w:val="28"/>
          <w:szCs w:val="28"/>
        </w:rPr>
        <w:cr/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Разнообразные трактовки понятия «педагогическая технология» говорят, по существу, лишь о том, что это качественно новая ступень в развитии «производственного аппарата» педагогики.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Краткое описание образовательной технологии можно представить в следующей структуре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Название технологии,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Целевые ориентации технологии.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Содержание УВП.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Процессуальная характеристика (методические особенности).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Учебно-методическое обеспечение.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Применяя педагогические технологии на уроках, я убедилась, что процесс обучения географии можно рассматривать с новой точки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добиваясь более качественных результатов.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                        Используемые технологии</w:t>
      </w:r>
    </w:p>
    <w:p w:rsidR="008856C9" w:rsidRPr="002515AF" w:rsidRDefault="008856C9" w:rsidP="00885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15AF">
        <w:rPr>
          <w:rFonts w:ascii="Times New Roman" w:hAnsi="Times New Roman" w:cs="Times New Roman"/>
          <w:i/>
          <w:sz w:val="28"/>
          <w:szCs w:val="28"/>
          <w:u w:val="single"/>
        </w:rPr>
        <w:t>1.Технология критического мышления.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Основу   технологии      развития  критического мышления  составляет базовая модель,    включающая три стадии: «Вызов – осмысление –  рефлексия». Такое построение    учебного  процесса  помогает  учащимся  самим определить цели и   задачи    обучения,     осуществить    активный   поиск    новой информации, проанализировать     ее    и    соотнести   с собственными  знаниями.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Таким образом,    происходит  целостное осмысление и «присвоение»    нового      знания,    формирование    собственного отношения к изучаемому   материалу.                Анализ содержания учебного материала по географии позволяет сделать вывод о том, что приемами развития критического мышления школьников могут выступать: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представление информации в кластерах;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верные и неверные утверждения;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«мозговая атака»;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графические приемы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Примеры данной технологии используемой мной на уроках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1.Приём: «Кластер» – графический систематизатор, схема.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2.Приём «верные и неверные утверждения»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например: тема «Ветер»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ветер это перемещение воздуха в вертикальном направлении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ветер это перемещение воздуха в горизонтальном направлении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ветер это перемещение воздуха одновременно в вертикальном и горизонтальном направлении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3. Приём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Синквей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используется на стадии рефлексии.</w:t>
      </w:r>
    </w:p>
    <w:p w:rsidR="008856C9" w:rsidRPr="008856C9" w:rsidRDefault="007335F7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856C9" w:rsidRPr="008856C9">
        <w:rPr>
          <w:rFonts w:ascii="Times New Roman" w:hAnsi="Times New Roman" w:cs="Times New Roman"/>
          <w:sz w:val="28"/>
          <w:szCs w:val="28"/>
        </w:rPr>
        <w:t xml:space="preserve">Река    </w:t>
      </w:r>
      <w:r w:rsidR="008856C9">
        <w:rPr>
          <w:rFonts w:ascii="Times New Roman" w:hAnsi="Times New Roman" w:cs="Times New Roman"/>
          <w:sz w:val="28"/>
          <w:szCs w:val="28"/>
        </w:rPr>
        <w:t>Волга.</w:t>
      </w:r>
      <w:r w:rsidR="008856C9" w:rsidRPr="00885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Широкая, глубокая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Течёт, переносит, затопляет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далека долго, течёт река Волга 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Поток           </w:t>
      </w:r>
    </w:p>
    <w:p w:rsidR="008856C9" w:rsidRPr="002515AF" w:rsidRDefault="008856C9" w:rsidP="00885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15AF">
        <w:rPr>
          <w:rFonts w:ascii="Times New Roman" w:hAnsi="Times New Roman" w:cs="Times New Roman"/>
          <w:i/>
          <w:sz w:val="28"/>
          <w:szCs w:val="28"/>
          <w:u w:val="single"/>
        </w:rPr>
        <w:t>2.ИКТ – технологии.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В своей педагогической деятельности я все чаще обращаюсь к информационно-коммуникативным технологиям. Применение информационных  компьютерных технологий на уроках географии не только облегчает усвоение учебного материала,  </w:t>
      </w:r>
      <w:r w:rsidRPr="008856C9">
        <w:rPr>
          <w:rFonts w:ascii="Times New Roman" w:hAnsi="Times New Roman" w:cs="Times New Roman"/>
          <w:sz w:val="28"/>
          <w:szCs w:val="28"/>
        </w:rPr>
        <w:lastRenderedPageBreak/>
        <w:t xml:space="preserve">но и 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представляет новые возможности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для  развития творческих  способностей  учащихся: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</w:t>
      </w:r>
      <w:r w:rsidRPr="008856C9">
        <w:rPr>
          <w:rFonts w:ascii="Times New Roman" w:hAnsi="Times New Roman" w:cs="Times New Roman"/>
          <w:sz w:val="28"/>
          <w:szCs w:val="28"/>
        </w:rPr>
        <w:tab/>
        <w:t>- повышает мотивацию учащихся к учению;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</w:t>
      </w:r>
      <w:r w:rsidRPr="008856C9">
        <w:rPr>
          <w:rFonts w:ascii="Times New Roman" w:hAnsi="Times New Roman" w:cs="Times New Roman"/>
          <w:sz w:val="28"/>
          <w:szCs w:val="28"/>
        </w:rPr>
        <w:tab/>
        <w:t>- активизирует познавательную деятельность;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3.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- развивает мышление и творческие способности ребёнка;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4.</w:t>
      </w:r>
      <w:r w:rsidRPr="008856C9">
        <w:rPr>
          <w:rFonts w:ascii="Times New Roman" w:hAnsi="Times New Roman" w:cs="Times New Roman"/>
          <w:sz w:val="28"/>
          <w:szCs w:val="28"/>
        </w:rPr>
        <w:tab/>
        <w:t>- формирует активную жизненную позицию в современном обществе.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Эти технологии становятся хорошим помощником учителю  –  географу, делая процесс преподавания предмета не только интересным, но и более понятным. За годы работы сложились следующие формы прим</w:t>
      </w:r>
      <w:r>
        <w:rPr>
          <w:rFonts w:ascii="Times New Roman" w:hAnsi="Times New Roman" w:cs="Times New Roman"/>
          <w:sz w:val="28"/>
          <w:szCs w:val="28"/>
        </w:rPr>
        <w:t>енения ИКТ на уроках географии: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1.Работа в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: тексты, контрольные работы, дидактический раздаточный материал;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2.Работа в 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: мультимедийные презентации учителя и учеников;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3.Работа в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: интерактивные тесты, диаграммы, таблицы;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4.Использование Интернета и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: дополнительный материал (тексты, карты, иллюстрации и т.д.)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Результатом использования ИКТ на уроке считаю, прежде всего, повышение интереса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к изучению предмета. Все большее количество учеников стараются готовить домашние задания, используя компьютер.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Примеры разработанных мною заданий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Зарубежная Азия 11 класс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Итоговое задание по теме "Страны Азии"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Выберите одну из стран зарубежной Азии, которую Вы хотели бы посетить.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Подберите интересный материал об этой стране. Опишите её, словно по личным впечатлениям.</w:t>
      </w:r>
      <w:r w:rsidR="007335F7">
        <w:rPr>
          <w:rFonts w:ascii="Times New Roman" w:hAnsi="Times New Roman" w:cs="Times New Roman"/>
          <w:sz w:val="28"/>
          <w:szCs w:val="28"/>
        </w:rPr>
        <w:t xml:space="preserve"> </w:t>
      </w:r>
      <w:r w:rsidRPr="008856C9">
        <w:rPr>
          <w:rFonts w:ascii="Times New Roman" w:hAnsi="Times New Roman" w:cs="Times New Roman"/>
          <w:sz w:val="28"/>
          <w:szCs w:val="28"/>
        </w:rPr>
        <w:t>Ответ оформите в формате 2-3 слайдов</w:t>
      </w:r>
      <w:r w:rsidR="007335F7">
        <w:rPr>
          <w:rFonts w:ascii="Times New Roman" w:hAnsi="Times New Roman" w:cs="Times New Roman"/>
          <w:sz w:val="28"/>
          <w:szCs w:val="28"/>
        </w:rPr>
        <w:t xml:space="preserve"> </w:t>
      </w:r>
      <w:r w:rsidRPr="008856C9">
        <w:rPr>
          <w:rFonts w:ascii="Times New Roman" w:hAnsi="Times New Roman" w:cs="Times New Roman"/>
          <w:sz w:val="28"/>
          <w:szCs w:val="28"/>
        </w:rPr>
        <w:t xml:space="preserve">(в подзаголовке слайда укажите класс и свою     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фамилию)</w:t>
      </w:r>
      <w:r w:rsidR="00733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Слайды вставьте в совместную презентацию.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C9" w:rsidRPr="002515AF" w:rsidRDefault="008856C9" w:rsidP="00885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15AF">
        <w:rPr>
          <w:rFonts w:ascii="Times New Roman" w:hAnsi="Times New Roman" w:cs="Times New Roman"/>
          <w:i/>
          <w:sz w:val="28"/>
          <w:szCs w:val="28"/>
          <w:u w:val="single"/>
        </w:rPr>
        <w:t>3. Игровая технология.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обучаемого в отечественной педагогике занимались Л. С. Выготский, А.Н. Леонтьев, Д.Б.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 качестве самостоятельных технологий для освоения понятия, темы и даже раздела учебного предмета;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как элементы (иногда весьма существенные) более обширной технологии;                                                   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в качестве технологии занятия или его фрагмента (введения, объяснения, закрепления, упражнения, контроля);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•</w:t>
      </w:r>
      <w:r w:rsidRPr="008856C9">
        <w:rPr>
          <w:rFonts w:ascii="Times New Roman" w:hAnsi="Times New Roman" w:cs="Times New Roman"/>
          <w:sz w:val="28"/>
          <w:szCs w:val="28"/>
        </w:rPr>
        <w:tab/>
        <w:t>как технология внеклассной работы.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</w:t>
      </w:r>
      <w:r w:rsidRPr="008856C9">
        <w:rPr>
          <w:rFonts w:ascii="Times New Roman" w:hAnsi="Times New Roman" w:cs="Times New Roman"/>
          <w:sz w:val="28"/>
          <w:szCs w:val="28"/>
        </w:rPr>
        <w:lastRenderedPageBreak/>
        <w:t>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Приведу примеры некоторых игровых моментов.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1.  При изучении темы  «Географические координаты» можно зашифровать какое-либо слово с помощью координат.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предстоит определить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города соответствую данным координатам, а потом определить заданное слово.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59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.                  Осло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35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. 51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.                  Тегеран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3.</w:t>
      </w:r>
      <w:r w:rsidRPr="008856C9">
        <w:rPr>
          <w:rFonts w:ascii="Times New Roman" w:hAnsi="Times New Roman" w:cs="Times New Roman"/>
          <w:sz w:val="28"/>
          <w:szCs w:val="28"/>
        </w:rPr>
        <w:tab/>
        <w:t xml:space="preserve">13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.  76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                Лима</w:t>
      </w:r>
    </w:p>
    <w:p w:rsidR="008856C9" w:rsidRPr="002515AF" w:rsidRDefault="002515AF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5AF">
        <w:rPr>
          <w:rFonts w:ascii="Times New Roman" w:hAnsi="Times New Roman" w:cs="Times New Roman"/>
          <w:sz w:val="28"/>
          <w:szCs w:val="28"/>
        </w:rPr>
        <w:t>2. Приём   «Слова в словах».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Учитель пишет на доске географическое название, например: “Караганда”. Из букв этого слова нужно составить другие географические названия, не прибавляя новых букв, а буквы, которые есть в этом названии, в одном слове можно использовать только один раз. Из букв слова “Караганда” можно сложить такие названия: Канада, Ангара, Анкара, Гана, Карадаг.                                                                                                                                               </w:t>
      </w:r>
    </w:p>
    <w:p w:rsidR="008856C9" w:rsidRPr="002515AF" w:rsidRDefault="007335F7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5AF">
        <w:rPr>
          <w:rFonts w:ascii="Times New Roman" w:hAnsi="Times New Roman" w:cs="Times New Roman"/>
          <w:sz w:val="28"/>
          <w:szCs w:val="28"/>
        </w:rPr>
        <w:t>3</w:t>
      </w:r>
      <w:r w:rsidR="008856C9" w:rsidRPr="002515AF">
        <w:rPr>
          <w:rFonts w:ascii="Times New Roman" w:hAnsi="Times New Roman" w:cs="Times New Roman"/>
          <w:sz w:val="28"/>
          <w:szCs w:val="28"/>
        </w:rPr>
        <w:t>.Приём «</w:t>
      </w:r>
      <w:proofErr w:type="spellStart"/>
      <w:r w:rsidR="008856C9" w:rsidRPr="002515AF">
        <w:rPr>
          <w:rFonts w:ascii="Times New Roman" w:hAnsi="Times New Roman" w:cs="Times New Roman"/>
          <w:sz w:val="28"/>
          <w:szCs w:val="28"/>
        </w:rPr>
        <w:t>Геоалфавит</w:t>
      </w:r>
      <w:proofErr w:type="spellEnd"/>
      <w:r w:rsidR="008856C9" w:rsidRPr="002515AF">
        <w:rPr>
          <w:rFonts w:ascii="Times New Roman" w:hAnsi="Times New Roman" w:cs="Times New Roman"/>
          <w:sz w:val="28"/>
          <w:szCs w:val="28"/>
        </w:rPr>
        <w:t>».</w:t>
      </w:r>
      <w:r w:rsidRPr="002515AF">
        <w:rPr>
          <w:rFonts w:ascii="Times New Roman" w:hAnsi="Times New Roman" w:cs="Times New Roman"/>
          <w:sz w:val="28"/>
          <w:szCs w:val="28"/>
        </w:rPr>
        <w:t xml:space="preserve"> Все ответы должны начинаться на одну букву, например «П».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 Назовите известного русского путешественника</w:t>
      </w:r>
      <w:r w:rsidR="007335F7">
        <w:rPr>
          <w:rFonts w:ascii="Times New Roman" w:hAnsi="Times New Roman" w:cs="Times New Roman"/>
          <w:sz w:val="28"/>
          <w:szCs w:val="28"/>
        </w:rPr>
        <w:t xml:space="preserve"> </w:t>
      </w:r>
      <w:r w:rsidRPr="008856C9">
        <w:rPr>
          <w:rFonts w:ascii="Times New Roman" w:hAnsi="Times New Roman" w:cs="Times New Roman"/>
          <w:sz w:val="28"/>
          <w:szCs w:val="28"/>
        </w:rPr>
        <w:t>- географа. Пржевальский.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 Назовите страну нашей планеты.          Парагвай.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3. Назовите столицу европейского государства.        Париж.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4. Какая река протекает в Южной Америке?        Парана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5.Назовите город, расположенный на полуострове Камчатка.        Петропавловск-Камчатский.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6. Какой полуостров в Европе вы знаете?              Пиренейский.                                                                  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7. Какую вы знаете горную страну</w:t>
      </w:r>
      <w:r w:rsidR="007335F7">
        <w:rPr>
          <w:rFonts w:ascii="Times New Roman" w:hAnsi="Times New Roman" w:cs="Times New Roman"/>
          <w:sz w:val="28"/>
          <w:szCs w:val="28"/>
        </w:rPr>
        <w:t xml:space="preserve"> Евразии</w:t>
      </w:r>
      <w:r w:rsidRPr="008856C9">
        <w:rPr>
          <w:rFonts w:ascii="Times New Roman" w:hAnsi="Times New Roman" w:cs="Times New Roman"/>
          <w:sz w:val="28"/>
          <w:szCs w:val="28"/>
        </w:rPr>
        <w:t>?        Памир.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8. Кто возглавлял первую дрейфующую станцию “ СП-1”?               Папани</w:t>
      </w:r>
      <w:r w:rsidR="007335F7">
        <w:rPr>
          <w:rFonts w:ascii="Times New Roman" w:hAnsi="Times New Roman" w:cs="Times New Roman"/>
          <w:sz w:val="28"/>
          <w:szCs w:val="28"/>
        </w:rPr>
        <w:t>н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4. Приём Третий лишний» или «Белая ворона»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Учитель наз</w:t>
      </w:r>
      <w:r w:rsidR="007335F7">
        <w:rPr>
          <w:rFonts w:ascii="Times New Roman" w:hAnsi="Times New Roman" w:cs="Times New Roman"/>
          <w:sz w:val="28"/>
          <w:szCs w:val="28"/>
        </w:rPr>
        <w:t xml:space="preserve">ывает 3 – 4 слова, </w:t>
      </w:r>
      <w:proofErr w:type="gramStart"/>
      <w:r w:rsidR="007335F7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="007335F7">
        <w:rPr>
          <w:rFonts w:ascii="Times New Roman" w:hAnsi="Times New Roman" w:cs="Times New Roman"/>
          <w:sz w:val="28"/>
          <w:szCs w:val="28"/>
        </w:rPr>
        <w:t xml:space="preserve"> </w:t>
      </w:r>
      <w:r w:rsidRPr="008856C9">
        <w:rPr>
          <w:rFonts w:ascii="Times New Roman" w:hAnsi="Times New Roman" w:cs="Times New Roman"/>
          <w:sz w:val="28"/>
          <w:szCs w:val="28"/>
        </w:rPr>
        <w:t>к какой-нибудь теме</w:t>
      </w:r>
      <w:r w:rsidR="007335F7">
        <w:rPr>
          <w:rFonts w:ascii="Times New Roman" w:hAnsi="Times New Roman" w:cs="Times New Roman"/>
          <w:sz w:val="28"/>
          <w:szCs w:val="28"/>
        </w:rPr>
        <w:t>,</w:t>
      </w:r>
      <w:r w:rsidR="007335F7" w:rsidRPr="007335F7">
        <w:rPr>
          <w:rFonts w:ascii="Times New Roman" w:hAnsi="Times New Roman" w:cs="Times New Roman"/>
          <w:sz w:val="28"/>
          <w:szCs w:val="28"/>
        </w:rPr>
        <w:t xml:space="preserve"> </w:t>
      </w:r>
      <w:r w:rsidR="007335F7" w:rsidRPr="008856C9">
        <w:rPr>
          <w:rFonts w:ascii="Times New Roman" w:hAnsi="Times New Roman" w:cs="Times New Roman"/>
          <w:sz w:val="28"/>
          <w:szCs w:val="28"/>
        </w:rPr>
        <w:t>кроме одного</w:t>
      </w:r>
      <w:r w:rsidRPr="008856C9">
        <w:rPr>
          <w:rFonts w:ascii="Times New Roman" w:hAnsi="Times New Roman" w:cs="Times New Roman"/>
          <w:sz w:val="28"/>
          <w:szCs w:val="28"/>
        </w:rPr>
        <w:t>. Учащиеся должны определить это слово и доказать свой выбор.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Например.  Коала,  утконос, ягуар, ехидна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>ивотные Австралии)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Сыктывкар, Архангельск, Петрозаводск, Якутск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>толицы республик РФ)</w:t>
      </w:r>
    </w:p>
    <w:p w:rsidR="008856C9" w:rsidRPr="008856C9" w:rsidRDefault="007335F7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6C9" w:rsidRPr="008856C9">
        <w:rPr>
          <w:rFonts w:ascii="Times New Roman" w:hAnsi="Times New Roman" w:cs="Times New Roman"/>
          <w:sz w:val="28"/>
          <w:szCs w:val="28"/>
        </w:rPr>
        <w:t>Использование на уроках географии игровых технологий является важным методом для стимулирования  мотивации учебно-познавательной деятельности школьников.</w:t>
      </w:r>
    </w:p>
    <w:p w:rsidR="008856C9" w:rsidRPr="002515AF" w:rsidRDefault="008856C9" w:rsidP="00885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15AF">
        <w:rPr>
          <w:rFonts w:ascii="Times New Roman" w:hAnsi="Times New Roman" w:cs="Times New Roman"/>
          <w:i/>
          <w:sz w:val="28"/>
          <w:szCs w:val="28"/>
        </w:rPr>
        <w:t>4.  Технология проблемного обучения.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Проблемное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(Г. К.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, 1998).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Я использую проблемные вопросы, которые построены на материале, близком учащимся, значимом для них. Их решение требует не только ознакомления </w:t>
      </w:r>
      <w:r w:rsidRPr="008856C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действий, результаты которых могут быть использованы в классе, школе, научно-практической деятельности и </w:t>
      </w:r>
      <w:proofErr w:type="spellStart"/>
      <w:proofErr w:type="gramStart"/>
      <w:r w:rsidRPr="008856C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Проблемные задания имеют, как правило, личностно-развивающий характер и естественно возникают из опыта и потребностей самих учеников. Поставив ученика в проблемную ситуацию, интересную и для всего класса, учитель получает возможность “растормозить” механизм его мышления.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Примеры проблемных вопросов.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</w:t>
      </w:r>
      <w:r w:rsidRPr="008856C9">
        <w:rPr>
          <w:rFonts w:ascii="Times New Roman" w:hAnsi="Times New Roman" w:cs="Times New Roman"/>
          <w:sz w:val="28"/>
          <w:szCs w:val="28"/>
        </w:rPr>
        <w:tab/>
        <w:t>В какой параллели нашей больше всего учеников, в какой меньше? Почему?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</w:t>
      </w:r>
      <w:r w:rsidRPr="008856C9">
        <w:rPr>
          <w:rFonts w:ascii="Times New Roman" w:hAnsi="Times New Roman" w:cs="Times New Roman"/>
          <w:sz w:val="28"/>
          <w:szCs w:val="28"/>
        </w:rPr>
        <w:tab/>
        <w:t>Почему в помещениях батареи расположены внизу, а форточки наверху?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3.</w:t>
      </w:r>
      <w:r w:rsidRPr="008856C9">
        <w:rPr>
          <w:rFonts w:ascii="Times New Roman" w:hAnsi="Times New Roman" w:cs="Times New Roman"/>
          <w:sz w:val="28"/>
          <w:szCs w:val="28"/>
        </w:rPr>
        <w:tab/>
        <w:t>Почему белые медведи не едят пингвинов?</w:t>
      </w:r>
    </w:p>
    <w:p w:rsidR="002515AF" w:rsidRDefault="002515AF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  </w:t>
      </w:r>
      <w:r w:rsidR="008856C9" w:rsidRPr="008856C9">
        <w:rPr>
          <w:rFonts w:ascii="Times New Roman" w:hAnsi="Times New Roman" w:cs="Times New Roman"/>
          <w:sz w:val="28"/>
          <w:szCs w:val="28"/>
        </w:rPr>
        <w:t xml:space="preserve"> Из чего состоят облака?- А что тяжелее: воздух или вода?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5.</w:t>
      </w:r>
      <w:r w:rsidR="002515AF">
        <w:rPr>
          <w:rFonts w:ascii="Times New Roman" w:hAnsi="Times New Roman" w:cs="Times New Roman"/>
          <w:sz w:val="28"/>
          <w:szCs w:val="28"/>
        </w:rPr>
        <w:t xml:space="preserve">     </w:t>
      </w:r>
      <w:r w:rsidRPr="008856C9">
        <w:rPr>
          <w:rFonts w:ascii="Times New Roman" w:hAnsi="Times New Roman" w:cs="Times New Roman"/>
          <w:sz w:val="28"/>
          <w:szCs w:val="28"/>
        </w:rPr>
        <w:t>Откуда в тундре такое обилие воды, если сумма годового количества осадков мене</w:t>
      </w:r>
      <w:r w:rsidR="002515AF">
        <w:rPr>
          <w:rFonts w:ascii="Times New Roman" w:hAnsi="Times New Roman" w:cs="Times New Roman"/>
          <w:sz w:val="28"/>
          <w:szCs w:val="28"/>
        </w:rPr>
        <w:t>е</w:t>
      </w:r>
      <w:r w:rsidRPr="008856C9">
        <w:rPr>
          <w:rFonts w:ascii="Times New Roman" w:hAnsi="Times New Roman" w:cs="Times New Roman"/>
          <w:sz w:val="28"/>
          <w:szCs w:val="28"/>
        </w:rPr>
        <w:t xml:space="preserve"> 300     мм в год, меньше чем в пустынях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?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6</w:t>
      </w:r>
      <w:r w:rsidR="002515AF">
        <w:rPr>
          <w:rFonts w:ascii="Times New Roman" w:hAnsi="Times New Roman" w:cs="Times New Roman"/>
          <w:sz w:val="28"/>
          <w:szCs w:val="28"/>
        </w:rPr>
        <w:t>.</w:t>
      </w:r>
      <w:r w:rsidRPr="008856C9">
        <w:rPr>
          <w:rFonts w:ascii="Times New Roman" w:hAnsi="Times New Roman" w:cs="Times New Roman"/>
          <w:sz w:val="28"/>
          <w:szCs w:val="28"/>
        </w:rPr>
        <w:t xml:space="preserve"> </w:t>
      </w:r>
      <w:r w:rsidR="002515AF">
        <w:rPr>
          <w:rFonts w:ascii="Times New Roman" w:hAnsi="Times New Roman" w:cs="Times New Roman"/>
          <w:sz w:val="28"/>
          <w:szCs w:val="28"/>
        </w:rPr>
        <w:t xml:space="preserve">      </w:t>
      </w:r>
      <w:r w:rsidRPr="008856C9">
        <w:rPr>
          <w:rFonts w:ascii="Times New Roman" w:hAnsi="Times New Roman" w:cs="Times New Roman"/>
          <w:sz w:val="28"/>
          <w:szCs w:val="28"/>
        </w:rPr>
        <w:t xml:space="preserve">Температура воды в течении Гольфстрим +4, оно является теплым.  А в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Канарском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течении  температура воды +22</w:t>
      </w:r>
      <w:r w:rsidR="002515AF">
        <w:rPr>
          <w:rFonts w:ascii="Times New Roman" w:hAnsi="Times New Roman" w:cs="Times New Roman"/>
          <w:sz w:val="28"/>
          <w:szCs w:val="28"/>
        </w:rPr>
        <w:t>, н</w:t>
      </w:r>
      <w:r w:rsidRPr="008856C9">
        <w:rPr>
          <w:rFonts w:ascii="Times New Roman" w:hAnsi="Times New Roman" w:cs="Times New Roman"/>
          <w:sz w:val="28"/>
          <w:szCs w:val="28"/>
        </w:rPr>
        <w:t xml:space="preserve">о оно является холодным. Почему?                                                         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7.</w:t>
      </w:r>
      <w:r w:rsidR="002515AF">
        <w:rPr>
          <w:rFonts w:ascii="Times New Roman" w:hAnsi="Times New Roman" w:cs="Times New Roman"/>
          <w:sz w:val="28"/>
          <w:szCs w:val="28"/>
        </w:rPr>
        <w:t xml:space="preserve">    </w:t>
      </w:r>
      <w:r w:rsidRPr="008856C9">
        <w:rPr>
          <w:rFonts w:ascii="Times New Roman" w:hAnsi="Times New Roman" w:cs="Times New Roman"/>
          <w:sz w:val="28"/>
          <w:szCs w:val="28"/>
        </w:rPr>
        <w:t xml:space="preserve">В 1800г. для выплавки 1т. чугуна требовалось 2,5т   кокса и 4т. коксующего угля.                 Улучшение качества кокса и усовершенствование доменного процесса снизили удельный расход кокса до 0,7-0,8 тонн. Объясните, как это 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отразилос</w:t>
      </w:r>
      <w:bookmarkStart w:id="0" w:name="_GoBack"/>
      <w:bookmarkEnd w:id="0"/>
      <w:r w:rsidRPr="008856C9">
        <w:rPr>
          <w:rFonts w:ascii="Times New Roman" w:hAnsi="Times New Roman" w:cs="Times New Roman"/>
          <w:sz w:val="28"/>
          <w:szCs w:val="28"/>
        </w:rPr>
        <w:t>ь на размещение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 металлургических заводов?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        Использование проблемных вопросов углубляет у учащихся интерес к самостоятельному процессу познания, открытия истины.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    Технологии  являются личностно-ориентированными и позволяют решать широкий спектр образовательных задач.  Задачи, которые решают ра</w:t>
      </w:r>
      <w:r w:rsidR="002515AF">
        <w:rPr>
          <w:rFonts w:ascii="Times New Roman" w:hAnsi="Times New Roman" w:cs="Times New Roman"/>
          <w:sz w:val="28"/>
          <w:szCs w:val="28"/>
        </w:rPr>
        <w:t xml:space="preserve">ссмотренные и используемые </w:t>
      </w:r>
      <w:r w:rsidRPr="008856C9">
        <w:rPr>
          <w:rFonts w:ascii="Times New Roman" w:hAnsi="Times New Roman" w:cs="Times New Roman"/>
          <w:sz w:val="28"/>
          <w:szCs w:val="28"/>
        </w:rPr>
        <w:t xml:space="preserve">технологии тесно пересекаются с задачами по формированию УУД. </w:t>
      </w:r>
    </w:p>
    <w:p w:rsidR="008856C9" w:rsidRPr="002515AF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5AF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1. Беспалько В.П. Слагаемые педагогических технологий. М. Дрофа ,2003г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2.Блаженов В.А. Приемы развивающего обучения географии. Москва: Дрофа,      2006.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И.О., Заир-Бек С.И.,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И.В. Учим детей мыслить критически.- СПб: Изд-во «Альянс-Дельта», 2003.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4. Заир-Бек С.И. Развитие критического мышления на уроке: Пособие для учителя / С.И. Заир-Бек,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>.- М.: Просвещение, 2004.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5.Ермолаева М.Г. Игра в образовательном процессе: Методическое пособие/ М.Г.      Ермолаева. – 2-е изд., доп. – СПб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>СПб АППО, 2005. – 112 с.</w:t>
      </w:r>
    </w:p>
    <w:p w:rsidR="008856C9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 xml:space="preserve">7..  </w:t>
      </w:r>
      <w:proofErr w:type="spellStart"/>
      <w:r w:rsidRPr="008856C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856C9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Учеб. пособие</w:t>
      </w:r>
      <w:proofErr w:type="gramStart"/>
      <w:r w:rsidRPr="008856C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56C9">
        <w:rPr>
          <w:rFonts w:ascii="Times New Roman" w:hAnsi="Times New Roman" w:cs="Times New Roman"/>
          <w:sz w:val="28"/>
          <w:szCs w:val="28"/>
        </w:rPr>
        <w:t xml:space="preserve">М., 1998. </w:t>
      </w:r>
    </w:p>
    <w:p w:rsidR="00C007FE" w:rsidRPr="008856C9" w:rsidRDefault="008856C9" w:rsidP="0088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C9">
        <w:rPr>
          <w:rFonts w:ascii="Times New Roman" w:hAnsi="Times New Roman" w:cs="Times New Roman"/>
          <w:sz w:val="28"/>
          <w:szCs w:val="28"/>
        </w:rPr>
        <w:t>8.«Современные образовательные технологии». М: КноРус,2009</w:t>
      </w:r>
    </w:p>
    <w:sectPr w:rsidR="00C007FE" w:rsidRPr="008856C9" w:rsidSect="00885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C9"/>
    <w:rsid w:val="002515AF"/>
    <w:rsid w:val="007335F7"/>
    <w:rsid w:val="008856C9"/>
    <w:rsid w:val="00AD5634"/>
    <w:rsid w:val="00C0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2017-03-18T12:35:00Z</dcterms:created>
  <dcterms:modified xsi:type="dcterms:W3CDTF">2017-03-18T12:35:00Z</dcterms:modified>
</cp:coreProperties>
</file>