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7A" w:rsidRDefault="009F1C23" w:rsidP="009F1C23">
      <w:pPr>
        <w:spacing w:after="0" w:line="240" w:lineRule="auto"/>
        <w:ind w:right="535"/>
        <w:jc w:val="center"/>
        <w:rPr>
          <w:rFonts w:ascii="Times New Roman" w:hAnsi="Times New Roman"/>
          <w:b/>
          <w:sz w:val="28"/>
          <w:szCs w:val="28"/>
        </w:rPr>
      </w:pPr>
      <w:r w:rsidRPr="009F1C23">
        <w:rPr>
          <w:rFonts w:ascii="Times New Roman" w:hAnsi="Times New Roman"/>
          <w:b/>
          <w:sz w:val="28"/>
          <w:szCs w:val="28"/>
        </w:rPr>
        <w:t>Использование пальчиковых игр и упражнений в развитии мелкой моторики у детей дошкольного возраста</w:t>
      </w:r>
    </w:p>
    <w:p w:rsidR="009F1C23" w:rsidRDefault="009F1C23" w:rsidP="009F1C23">
      <w:pPr>
        <w:spacing w:after="0" w:line="240" w:lineRule="auto"/>
        <w:ind w:right="535" w:firstLine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Вакульчик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9F1C23" w:rsidRPr="009F1C23" w:rsidRDefault="009F1C23" w:rsidP="009F1C23">
      <w:pPr>
        <w:spacing w:after="0" w:line="240" w:lineRule="auto"/>
        <w:ind w:left="5103" w:right="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№ 175,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ладикавказ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</w:p>
    <w:p w:rsidR="00616B7A" w:rsidRDefault="00616B7A" w:rsidP="00616B7A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B7A" w:rsidRDefault="00616B7A" w:rsidP="009F1C2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   и развитие  мелкой моторики руки в течение всего дошколь</w:t>
      </w:r>
      <w:r w:rsidR="009F1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детства имеет  неоспоримое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в процессе общего физического и психического развития ребенка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дошкольника. Степень  развития мелкой моторики в значительной мере определяет успехи в освоении ребенком изобразительных навыков, конструирования и других умений, овладения родной речью, формированию  первоначальных навыков письма.</w:t>
      </w:r>
    </w:p>
    <w:p w:rsidR="00616B7A" w:rsidRDefault="00616B7A" w:rsidP="009F1C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Развитие  мелкой моторики руки имеет непреходящее значение для общего физического  и психического развития ребенка  на протяжении всего дошкольного  детства. Психологи, физиологи, медики, педагоги постоянно подчеркивают, что  уровень  сформированности мелкой моторики во многом определяет успешность освоения ребенком изобразительных, конструктивных, трудовых и музыкально-исполнительских умений, овладения родным языком, развития первоначальных навыков письма.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      </w:t>
      </w:r>
      <w:r>
        <w:rPr>
          <w:rFonts w:ascii="Times New Roman" w:hAnsi="Times New Roman" w:cs="Times New Roman"/>
          <w:sz w:val="28"/>
          <w:szCs w:val="28"/>
        </w:rPr>
        <w:t xml:space="preserve">Среди невербальных симптомов в структуре развития ребенка, приводящих к затруднениям в овладении ребенком предметным миром с раннего возраста, выступает двигательная недостаточность. У большинства детей дошкольного возраста с нарушением  психического развития специальными исследованиями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моторных функций. Родители таких детей отмечают задержку у них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с игрушками, трудности в овладении навыками самообслуживания и др. Моторная недостаточность некоторых детей к концу дошкольного возраста несколько сглаживается и почти не проявляется в двигательном поведении ребенка</w:t>
      </w:r>
    </w:p>
    <w:p w:rsidR="00616B7A" w:rsidRDefault="00616B7A" w:rsidP="009F1C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развития ребенка находится в прямой зависимости от степени сформированности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речи, поэтому  есть все основания рассматривать кисть руки как «орган речи» — такой же, как артикуляционный аппарат.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этой точки зрения, двигательную проекционную область кисти руки можно считать еще одной речевой зоной мозга.</w:t>
      </w:r>
    </w:p>
    <w:p w:rsidR="00616B7A" w:rsidRDefault="00616B7A" w:rsidP="009F1C23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Мелкая  моторика – это согласованные  движения пальцев рук, умение ребенка «пользоваться» этими движениями: держать ложку и карандаш, застегивать пуговицы, рисовать, лепить. Неуклюжесть пальчиков является показателем того, что мелкая моторика еще недостаточно развита.   В первую очередь развитие мелкой моторики ребенка связано с его общим физическим развитием. Двигательная активность ребенка, его </w:t>
      </w:r>
      <w:proofErr w:type="spellStart"/>
      <w:r>
        <w:rPr>
          <w:sz w:val="28"/>
          <w:szCs w:val="28"/>
          <w:shd w:val="clear" w:color="auto" w:fill="FFFFFF"/>
        </w:rPr>
        <w:t>предметно-манипулятивная</w:t>
      </w:r>
      <w:proofErr w:type="spellEnd"/>
      <w:r>
        <w:rPr>
          <w:sz w:val="28"/>
          <w:szCs w:val="28"/>
          <w:shd w:val="clear" w:color="auto" w:fill="FFFFFF"/>
        </w:rPr>
        <w:t xml:space="preserve"> деятельность, способствующая развитию тонких движений кистей и пальцев рук, оказывает стимулирующее влияние на речевую функцию ребенка, на развитие у </w:t>
      </w:r>
      <w:r>
        <w:rPr>
          <w:sz w:val="28"/>
          <w:szCs w:val="28"/>
          <w:shd w:val="clear" w:color="auto" w:fill="FFFFFF"/>
        </w:rPr>
        <w:lastRenderedPageBreak/>
        <w:t>него сенсорной и моторной сторон речи.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 рук.      </w:t>
      </w:r>
    </w:p>
    <w:p w:rsidR="00616B7A" w:rsidRDefault="00616B7A" w:rsidP="009F1C2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Параллельно с развитием моторики развиваются  и все виды восприятия, например зрение, осязание, чувство мускулов и суставов. Это является условием того, что ребенок будет в состоянии понять, что находится у него в руках. </w:t>
      </w:r>
      <w:r>
        <w:rPr>
          <w:rFonts w:ascii="Times New Roman" w:hAnsi="Times New Roman" w:cs="Times New Roman"/>
          <w:color w:val="0A0A0A"/>
          <w:sz w:val="28"/>
          <w:szCs w:val="28"/>
        </w:rPr>
        <w:t>Исследования отечественных физиологов подтверждают связь рук с развитием мозга.</w:t>
      </w:r>
      <w:r>
        <w:rPr>
          <w:rFonts w:ascii="Times New Roman" w:hAnsi="Times New Roman" w:cs="Times New Roman"/>
          <w:sz w:val="28"/>
          <w:szCs w:val="28"/>
        </w:rPr>
        <w:t xml:space="preserve"> Наличие особенностей моторного развития у детей с нарушением развития, значимость двигательной системы в нервно-психическом развитии ребенка убеждают в необходимости специальной педагогической работы по развитию у детей всех сторон (компонентов) двигательной сферы (грубая моторика, тонкая моторика рук, артикуляционная и лицевая моторика). Эта работа, включенная органичным элементом в ежедневные разнообразные занятия с детьми, во все режимные моменты специального детского учреждения, должна стать составной частью системы коррекционно-педагогического воздействия, ориентированного на социальную реабилитацию и личностное развитие каждого ребенка.</w:t>
      </w:r>
    </w:p>
    <w:p w:rsidR="00616B7A" w:rsidRDefault="00616B7A" w:rsidP="009F1C2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хорошо развитая мелкая моторика активно взаимодействует также со вниманием, мышлением, координацией, наблюдательностью, воображением, памятью (зрительной и двигательной) Но, разве сама по себе хорошо развитая рука приносит мало пользы? Ведь именно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всю жизнь делает так много нужных вещей: пишет, рисует, застегивает пуговицы и завязывает шнурки, работает на том же компьютере, наконец.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уже стимулируются важнейшие мозговые отделы, а также и соседние зоны. </w:t>
      </w:r>
    </w:p>
    <w:p w:rsidR="00616B7A" w:rsidRDefault="00616B7A" w:rsidP="009F1C23">
      <w:pPr>
        <w:pStyle w:val="a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эти, очень эмоциональные, можно проводить как в детском саду, так и дома. Они увлекательны и способствуют развитию речи, творческой деятельности. Пальчиковые игры как бы отображают реальность окружающего мира —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616B7A" w:rsidRDefault="00616B7A" w:rsidP="009F1C23">
      <w:pPr>
        <w:pStyle w:val="a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Пальчиковые игры </w:t>
      </w:r>
      <w:r w:rsidRPr="00EE632C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 Трехлетние малыши осваивают игры, которые проводятся двумя руками, например, одна рука изображает домик, а другая — кошку, вбегающую в этот домик.</w:t>
      </w:r>
    </w:p>
    <w:p w:rsidR="009F1C23" w:rsidRDefault="009F1C23" w:rsidP="009F1C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Пальчиковые игры – один из наиболее популярных и доступных способов развития мелкой моторики у детей. Для занятий не нужно никакой особенной подготовки (дидактического материала, условий для игры и прочего). Заниматься можно где угодно и когда угодно: в поликлинике в очереди к врачу, по дороге в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детский сад или на кружки и секции, на прогулке, в транспорте и так далее. Причем любые действия пальчиками интереснее подкреплять каким-нибудь занятным стихотворением, песенкой или коротенькой сказкой. 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пальчиковых игр и упражнений</w:t>
      </w:r>
    </w:p>
    <w:p w:rsidR="009F1C23" w:rsidRDefault="009F1C23" w:rsidP="009F1C2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1. Игры – манипуляции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Ладушки-ладушки…», «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- указательным пальцем осуществляют круговые движения.</w:t>
      </w:r>
    </w:p>
    <w:p w:rsidR="009F1C23" w:rsidRDefault="009F1C23" w:rsidP="009F1C2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Пальчик-мальчик, где ты был?..», «Мы делили апельсин…», «Этот пальчик хочет спать…», «Этот пальчик – дедушка…», «Раз, два, три, четыре, кто живёт в моей квартире?..», «Пальчики пошли гулять…» </w:t>
      </w:r>
      <w:r>
        <w:rPr>
          <w:rFonts w:ascii="Times New Roman" w:hAnsi="Times New Roman" w:cs="Times New Roman"/>
          <w:sz w:val="28"/>
          <w:szCs w:val="28"/>
        </w:rPr>
        <w:t>- ребёнок поочерёдно загибает каждый пальчик.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упражнения он может выполнять самостоятельно или с помощью взрослого. Они развивают воображение: в каждом пальчике ребёнок видит тот или иной образ.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Сюжетные пальчиковые упражнения: </w:t>
      </w:r>
      <w:r>
        <w:rPr>
          <w:rFonts w:ascii="Times New Roman" w:hAnsi="Times New Roman" w:cs="Times New Roman"/>
          <w:iCs/>
          <w:sz w:val="28"/>
          <w:szCs w:val="28"/>
        </w:rPr>
        <w:t>«Пальчики здороваются</w:t>
      </w:r>
      <w:r>
        <w:rPr>
          <w:rFonts w:ascii="Times New Roman" w:hAnsi="Times New Roman" w:cs="Times New Roman"/>
          <w:sz w:val="28"/>
          <w:szCs w:val="28"/>
        </w:rPr>
        <w:t>» - подушечки пальцев соприкасаются с большим пальцем (правой, левой руки, двух одновременно).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Распускается цветок»</w:t>
      </w:r>
      <w:r>
        <w:rPr>
          <w:rFonts w:ascii="Times New Roman" w:hAnsi="Times New Roman" w:cs="Times New Roman"/>
          <w:sz w:val="28"/>
          <w:szCs w:val="28"/>
        </w:rPr>
        <w:t> - из сжатого кулака поочерёдно «появляются» пальцы.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«Грабли»</w:t>
      </w:r>
      <w:r>
        <w:rPr>
          <w:rFonts w:ascii="Times New Roman" w:hAnsi="Times New Roman" w:cs="Times New Roman"/>
          <w:sz w:val="28"/>
          <w:szCs w:val="28"/>
        </w:rPr>
        <w:t> - ладони на себя, пальцы переплетаются между собой.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«Ёлка»</w:t>
      </w:r>
      <w:r>
        <w:rPr>
          <w:rFonts w:ascii="Times New Roman" w:hAnsi="Times New Roman" w:cs="Times New Roman"/>
          <w:sz w:val="28"/>
          <w:szCs w:val="28"/>
        </w:rPr>
        <w:t> - ладони от себя, пальцы в «замок» (ладони под углом друг к другу). Пальцы выставляют вперёд, локти к корпусу не прижимаются.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деревьев.</w:t>
      </w:r>
    </w:p>
    <w:p w:rsidR="009F1C23" w:rsidRDefault="009F1C23" w:rsidP="009F1C23">
      <w:p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Пальчиковые упражнения в сочетании со звуковой гимнастикой.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может поочерёдно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б-п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д-т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к-г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F1C23" w:rsidRDefault="009F1C23" w:rsidP="009F1C23">
      <w:p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Пальчиковые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упражнения («гимнастика мозга»).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«Колечко»</w:t>
      </w:r>
      <w:r>
        <w:rPr>
          <w:rFonts w:ascii="Times New Roman" w:hAnsi="Times New Roman" w:cs="Times New Roman"/>
          <w:sz w:val="28"/>
          <w:szCs w:val="28"/>
        </w:rPr>
        <w:t> - поочерёдно перебирать пальцы рук, соединяя в кольцо с каждым пальцем последовательно указательный, средний и т. д.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«Ухо – нос»</w:t>
      </w:r>
      <w:r>
        <w:rPr>
          <w:rFonts w:ascii="Times New Roman" w:hAnsi="Times New Roman" w:cs="Times New Roman"/>
          <w:sz w:val="28"/>
          <w:szCs w:val="28"/>
        </w:rPr>
        <w:t> - левой рукой взяться за кончик носа, правой – за противоположное ухо, затем одновременно опустить руки и поменять их положение.</w:t>
      </w:r>
    </w:p>
    <w:p w:rsidR="009F1C23" w:rsidRDefault="009F1C23" w:rsidP="009F1C2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5. Пальчиковые упражнения в сочетании с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самомассажем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кистей и пальцев рук.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упражнениях используются традиционные для массажа движения – разминание, растирание, надавливание, пощипывание (от периферии к центру).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«Помоем руки под горячей струёй воды»</w:t>
      </w:r>
      <w:r>
        <w:rPr>
          <w:rFonts w:ascii="Times New Roman" w:hAnsi="Times New Roman" w:cs="Times New Roman"/>
          <w:sz w:val="28"/>
          <w:szCs w:val="28"/>
        </w:rPr>
        <w:t> - движение, как при мытье рук.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«Надеваем перчатки»</w:t>
      </w:r>
      <w:r>
        <w:rPr>
          <w:rFonts w:ascii="Times New Roman" w:hAnsi="Times New Roman" w:cs="Times New Roman"/>
          <w:sz w:val="28"/>
          <w:szCs w:val="28"/>
        </w:rPr>
        <w:t> - большим и указательным пальцами правой и левой руки растираем каждый палец левой руки, начиная с мизинца, сверху вниз. В конце растираем ладонь.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«Засолка капусты»</w:t>
      </w:r>
      <w:r>
        <w:rPr>
          <w:rFonts w:ascii="Times New Roman" w:hAnsi="Times New Roman" w:cs="Times New Roman"/>
          <w:sz w:val="28"/>
          <w:szCs w:val="28"/>
        </w:rPr>
        <w:t> -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9F1C23" w:rsidRDefault="009F1C23" w:rsidP="009F1C23">
      <w:p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 Театр в руке.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повысить общий тонус, развивает внимание и память, снимает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«Бабочка»</w:t>
      </w:r>
      <w:r>
        <w:rPr>
          <w:rFonts w:ascii="Times New Roman" w:hAnsi="Times New Roman" w:cs="Times New Roman"/>
          <w:sz w:val="28"/>
          <w:szCs w:val="28"/>
        </w:rPr>
        <w:t> - сжать пальцы в кулак и поочерёдно выпрямлять мизинец, безымянный и средний пальцы, а большой и указательный соединить в кольцо. Выпрямленными пальцами делать быстрые движения («трепетание пальцев»).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«Сказка»</w:t>
      </w:r>
      <w:r>
        <w:rPr>
          <w:rFonts w:ascii="Times New Roman" w:hAnsi="Times New Roman" w:cs="Times New Roman"/>
          <w:sz w:val="28"/>
          <w:szCs w:val="28"/>
        </w:rPr>
        <w:t> - детям предлагается разыграть сказку, в которой каждый палец – какой-либо персонаж.</w:t>
      </w:r>
    </w:p>
    <w:p w:rsidR="009F1C23" w:rsidRDefault="009F1C23" w:rsidP="009F1C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 - правая рука, осторожно и по очереди передвигая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щупальцы-пальцы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путешествует по морскому дну. Навстречу движется осьминог – левая рука. Увидели друг друга, замерли, а потом стали обследовать морское дно вместе.</w:t>
      </w:r>
    </w:p>
    <w:p w:rsidR="009F1C23" w:rsidRDefault="009F1C23" w:rsidP="009F1C2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утверждать, что развитие руки находится в тесной связи с развитием речи и мышления ребенка. Поэтому работа по развитию мелкой моторики должна начинаться задолго до поступления ребенка в школу. Родители и педагоги, которые уделяют должное внимание заданиям, упражнениям, играм, содержащим мануальный аспект деятельности, решают сразу две задачи: во-первых, косвенным образом влияют на общее интеллектуальное развитие ребенка, во-вторых, готовят его к овладению навыками письма, рисования, ручного труда, что в будущем поможет избежать многих проблем школьного обучения.</w:t>
      </w:r>
    </w:p>
    <w:p w:rsidR="009F1C23" w:rsidRDefault="009F1C23" w:rsidP="00616B7A">
      <w:pPr>
        <w:pStyle w:val="a3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F54942" w:rsidRDefault="00F54942" w:rsidP="00616B7A">
      <w:pPr>
        <w:ind w:firstLine="709"/>
      </w:pPr>
    </w:p>
    <w:sectPr w:rsidR="00F54942" w:rsidSect="009F1C23">
      <w:footerReference w:type="default" r:id="rId6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8E" w:rsidRDefault="00FE658E" w:rsidP="009F1C23">
      <w:pPr>
        <w:spacing w:after="0" w:line="240" w:lineRule="auto"/>
      </w:pPr>
      <w:r>
        <w:separator/>
      </w:r>
    </w:p>
  </w:endnote>
  <w:endnote w:type="continuationSeparator" w:id="0">
    <w:p w:rsidR="00FE658E" w:rsidRDefault="00FE658E" w:rsidP="009F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1485"/>
      <w:docPartObj>
        <w:docPartGallery w:val="Page Numbers (Bottom of Page)"/>
        <w:docPartUnique/>
      </w:docPartObj>
    </w:sdtPr>
    <w:sdtContent>
      <w:p w:rsidR="009F1C23" w:rsidRDefault="009F1C23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F1C23" w:rsidRDefault="009F1C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8E" w:rsidRDefault="00FE658E" w:rsidP="009F1C23">
      <w:pPr>
        <w:spacing w:after="0" w:line="240" w:lineRule="auto"/>
      </w:pPr>
      <w:r>
        <w:separator/>
      </w:r>
    </w:p>
  </w:footnote>
  <w:footnote w:type="continuationSeparator" w:id="0">
    <w:p w:rsidR="00FE658E" w:rsidRDefault="00FE658E" w:rsidP="009F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B7A"/>
    <w:rsid w:val="00031A01"/>
    <w:rsid w:val="00616B7A"/>
    <w:rsid w:val="009F1C23"/>
    <w:rsid w:val="00F54942"/>
    <w:rsid w:val="00FE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C2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C2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2017-03-26T09:38:00Z</dcterms:created>
  <dcterms:modified xsi:type="dcterms:W3CDTF">2017-03-26T09:56:00Z</dcterms:modified>
</cp:coreProperties>
</file>