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469" w:rsidRDefault="00BE0469" w:rsidP="00BE0469">
      <w:pPr>
        <w:tabs>
          <w:tab w:val="left" w:pos="851"/>
          <w:tab w:val="left" w:pos="2622"/>
        </w:tabs>
        <w:spacing w:line="360" w:lineRule="auto"/>
        <w:jc w:val="both"/>
        <w:rPr>
          <w:sz w:val="28"/>
          <w:szCs w:val="28"/>
        </w:rPr>
      </w:pPr>
      <w:r>
        <w:rPr>
          <w:sz w:val="28"/>
          <w:szCs w:val="28"/>
        </w:rPr>
        <w:t xml:space="preserve">                                                     </w:t>
      </w:r>
      <w:r>
        <w:rPr>
          <w:sz w:val="28"/>
          <w:szCs w:val="28"/>
        </w:rPr>
        <w:t>Предмет математики настолько серьезен,</w:t>
      </w:r>
    </w:p>
    <w:p w:rsidR="00BE0469" w:rsidRDefault="00BE0469" w:rsidP="00BE0469">
      <w:pPr>
        <w:tabs>
          <w:tab w:val="left" w:pos="851"/>
        </w:tabs>
        <w:spacing w:line="360" w:lineRule="auto"/>
        <w:ind w:left="3544" w:hanging="1420"/>
        <w:jc w:val="both"/>
        <w:rPr>
          <w:sz w:val="28"/>
          <w:szCs w:val="28"/>
        </w:rPr>
      </w:pPr>
      <w:r>
        <w:rPr>
          <w:sz w:val="28"/>
          <w:szCs w:val="28"/>
        </w:rPr>
        <w:tab/>
        <w:t xml:space="preserve">что, надо не </w:t>
      </w:r>
      <w:proofErr w:type="gramStart"/>
      <w:r>
        <w:rPr>
          <w:sz w:val="28"/>
          <w:szCs w:val="28"/>
        </w:rPr>
        <w:t>упускать случая сделать</w:t>
      </w:r>
      <w:proofErr w:type="gramEnd"/>
      <w:r>
        <w:rPr>
          <w:sz w:val="28"/>
          <w:szCs w:val="28"/>
        </w:rPr>
        <w:t xml:space="preserve"> его                                          занимательным».                        </w:t>
      </w:r>
      <w:proofErr w:type="spellStart"/>
      <w:r>
        <w:rPr>
          <w:sz w:val="28"/>
          <w:szCs w:val="28"/>
        </w:rPr>
        <w:t>Б.Паскаль</w:t>
      </w:r>
      <w:proofErr w:type="spellEnd"/>
    </w:p>
    <w:p w:rsidR="00BE0469" w:rsidRPr="00564A5D" w:rsidRDefault="00BE0469" w:rsidP="00BE0469">
      <w:pPr>
        <w:tabs>
          <w:tab w:val="left" w:pos="851"/>
        </w:tabs>
        <w:spacing w:line="360" w:lineRule="auto"/>
        <w:ind w:left="3544" w:hanging="1420"/>
        <w:jc w:val="both"/>
        <w:rPr>
          <w:sz w:val="28"/>
          <w:szCs w:val="28"/>
        </w:rPr>
      </w:pPr>
    </w:p>
    <w:p w:rsidR="00BE0469" w:rsidRDefault="00BE0469" w:rsidP="00BE0469">
      <w:pPr>
        <w:pStyle w:val="a3"/>
        <w:tabs>
          <w:tab w:val="left" w:pos="851"/>
        </w:tabs>
        <w:ind w:left="0" w:firstLine="851"/>
      </w:pPr>
      <w:r>
        <w:t>В последние годы большое внимание уделяется проблеме формирования у детей младшего школьного возраста элементарных математических представлений, подготовки их к дальнейшему изучению  математики. Психологи доказали, что возрастной период 6-10 лет – наиболее важный в формировании мышления детей, а также в активизации их познавательной деятельности.</w:t>
      </w:r>
    </w:p>
    <w:p w:rsidR="00BE0469" w:rsidRDefault="00BE0469" w:rsidP="00BE0469">
      <w:pPr>
        <w:tabs>
          <w:tab w:val="left" w:pos="851"/>
          <w:tab w:val="left" w:pos="2622"/>
        </w:tabs>
        <w:spacing w:line="360" w:lineRule="auto"/>
        <w:ind w:firstLine="851"/>
        <w:jc w:val="both"/>
        <w:rPr>
          <w:sz w:val="28"/>
          <w:szCs w:val="28"/>
        </w:rPr>
      </w:pPr>
      <w:r>
        <w:rPr>
          <w:sz w:val="28"/>
          <w:szCs w:val="28"/>
        </w:rPr>
        <w:t xml:space="preserve">Проблеме активизации познавательной деятельности  посвящены труды многих ученых – педагогов: М.А. Аристовой, Е.А. </w:t>
      </w:r>
      <w:proofErr w:type="spellStart"/>
      <w:r>
        <w:rPr>
          <w:sz w:val="28"/>
          <w:szCs w:val="28"/>
        </w:rPr>
        <w:t>Галанда</w:t>
      </w:r>
      <w:proofErr w:type="spellEnd"/>
      <w:r>
        <w:rPr>
          <w:sz w:val="28"/>
          <w:szCs w:val="28"/>
        </w:rPr>
        <w:t xml:space="preserve">, М.А. Данилова и др. Эта проблема и сегодня считается крайне актуальной. Стремительно изменяется жизнь, также быстро меняются взгляды и представления детей, появляются новые объективные причины потери интереса к школе. Поэтому задача начального обучения математики состоит в том, чтобы достичь высокого уровня </w:t>
      </w:r>
      <w:proofErr w:type="spellStart"/>
      <w:r>
        <w:rPr>
          <w:sz w:val="28"/>
          <w:szCs w:val="28"/>
        </w:rPr>
        <w:t>обученности</w:t>
      </w:r>
      <w:proofErr w:type="spellEnd"/>
      <w:r>
        <w:rPr>
          <w:sz w:val="28"/>
          <w:szCs w:val="28"/>
        </w:rPr>
        <w:t xml:space="preserve"> учащихся, интенсивного его влияния на умственное развитие детей. Школа  призвана готовить не носителей знаний, а активных членов общества с развитым мышлением.</w:t>
      </w:r>
    </w:p>
    <w:p w:rsidR="00BE0469" w:rsidRDefault="00BE0469" w:rsidP="00BE0469">
      <w:pPr>
        <w:tabs>
          <w:tab w:val="left" w:pos="851"/>
          <w:tab w:val="left" w:pos="2622"/>
        </w:tabs>
        <w:spacing w:line="360" w:lineRule="auto"/>
        <w:ind w:firstLine="851"/>
        <w:jc w:val="both"/>
        <w:rPr>
          <w:sz w:val="28"/>
          <w:szCs w:val="28"/>
        </w:rPr>
      </w:pPr>
      <w:r>
        <w:rPr>
          <w:sz w:val="28"/>
          <w:szCs w:val="28"/>
        </w:rPr>
        <w:t xml:space="preserve">Актуальность темы заключается в том, что современные условия, характеризующиеся </w:t>
      </w:r>
      <w:proofErr w:type="spellStart"/>
      <w:r>
        <w:rPr>
          <w:sz w:val="28"/>
          <w:szCs w:val="28"/>
        </w:rPr>
        <w:t>гуманизацией</w:t>
      </w:r>
      <w:proofErr w:type="spellEnd"/>
      <w:r>
        <w:rPr>
          <w:sz w:val="28"/>
          <w:szCs w:val="28"/>
        </w:rPr>
        <w:t xml:space="preserve"> образовательных процессов, обращением к личности ребенка, развитию лучших его качеств, формированию разносторонней и полноценной личности. Реализация этой задачи объективно требует качественно нового подхода к обучению и воспитанию детей, организация всего образовательного процесса.</w:t>
      </w:r>
    </w:p>
    <w:p w:rsidR="00BE0469" w:rsidRDefault="00BE0469" w:rsidP="00BE0469">
      <w:pPr>
        <w:tabs>
          <w:tab w:val="left" w:pos="851"/>
          <w:tab w:val="left" w:pos="2622"/>
        </w:tabs>
        <w:spacing w:line="360" w:lineRule="auto"/>
        <w:ind w:firstLine="851"/>
        <w:jc w:val="both"/>
        <w:rPr>
          <w:sz w:val="28"/>
          <w:szCs w:val="28"/>
        </w:rPr>
      </w:pPr>
      <w:r>
        <w:rPr>
          <w:sz w:val="28"/>
          <w:szCs w:val="28"/>
        </w:rPr>
        <w:t>Соответственно должны измениться способы, средства и методы обучения и воспитания детей (особенно - в начальный период).  Для снятия напряжения на уроках, для активизации познавательной деятельности учащихся следует вводить  дидактические игры.</w:t>
      </w:r>
    </w:p>
    <w:p w:rsidR="00BE0469" w:rsidRDefault="00BE0469" w:rsidP="00BE0469">
      <w:pPr>
        <w:tabs>
          <w:tab w:val="left" w:pos="851"/>
          <w:tab w:val="left" w:pos="2622"/>
        </w:tabs>
        <w:spacing w:line="360" w:lineRule="auto"/>
        <w:ind w:firstLine="851"/>
        <w:jc w:val="both"/>
        <w:rPr>
          <w:sz w:val="28"/>
          <w:szCs w:val="28"/>
        </w:rPr>
      </w:pPr>
      <w:r>
        <w:rPr>
          <w:sz w:val="28"/>
          <w:szCs w:val="28"/>
        </w:rPr>
        <w:lastRenderedPageBreak/>
        <w:t>Дидактические игры достаточно широко используются в дошкольных учреждениях, в начальной школе и родителями.</w:t>
      </w:r>
    </w:p>
    <w:p w:rsidR="00BE0469" w:rsidRDefault="00BE0469" w:rsidP="00BE0469">
      <w:pPr>
        <w:tabs>
          <w:tab w:val="left" w:pos="851"/>
          <w:tab w:val="left" w:pos="2622"/>
        </w:tabs>
        <w:spacing w:line="360" w:lineRule="auto"/>
        <w:ind w:firstLine="851"/>
        <w:jc w:val="both"/>
        <w:rPr>
          <w:sz w:val="28"/>
          <w:szCs w:val="28"/>
        </w:rPr>
      </w:pPr>
      <w:r>
        <w:rPr>
          <w:sz w:val="28"/>
          <w:szCs w:val="28"/>
        </w:rPr>
        <w:t>Отличительные особенности игровой деятельности – ее добровольность, высокая активность и контактность учеников, особый характер отношений между учащимися и учителем. Дидактические игры помогают мобилизовать внимание детей, меньше утомляют, создают положительные эмоции на уроке и способствуют повышению познавательной деятельности учащихся, а также прочному усвоению знаний.</w:t>
      </w:r>
    </w:p>
    <w:p w:rsidR="00BE0469" w:rsidRDefault="00BE0469" w:rsidP="00BE0469">
      <w:pPr>
        <w:tabs>
          <w:tab w:val="left" w:pos="851"/>
          <w:tab w:val="left" w:pos="2622"/>
        </w:tabs>
        <w:spacing w:line="360" w:lineRule="auto"/>
        <w:ind w:firstLine="851"/>
        <w:jc w:val="both"/>
        <w:rPr>
          <w:sz w:val="28"/>
          <w:szCs w:val="28"/>
        </w:rPr>
      </w:pPr>
      <w:r>
        <w:rPr>
          <w:sz w:val="28"/>
          <w:szCs w:val="28"/>
        </w:rPr>
        <w:t xml:space="preserve"> Перед нами возникает </w:t>
      </w:r>
      <w:r w:rsidRPr="00552100">
        <w:rPr>
          <w:b/>
          <w:sz w:val="28"/>
          <w:szCs w:val="28"/>
        </w:rPr>
        <w:t>проблема</w:t>
      </w:r>
      <w:r>
        <w:rPr>
          <w:sz w:val="28"/>
          <w:szCs w:val="28"/>
        </w:rPr>
        <w:t xml:space="preserve">: « Как использовать дидактические игры на уроках математики для активизации деятельности учащихся начальных классов на уроках математики». </w:t>
      </w:r>
    </w:p>
    <w:p w:rsidR="00BE0469" w:rsidRDefault="00BE0469" w:rsidP="00BE0469">
      <w:pPr>
        <w:tabs>
          <w:tab w:val="left" w:pos="851"/>
        </w:tabs>
        <w:spacing w:line="360" w:lineRule="auto"/>
        <w:ind w:firstLine="851"/>
        <w:jc w:val="both"/>
        <w:rPr>
          <w:sz w:val="28"/>
          <w:szCs w:val="28"/>
        </w:rPr>
      </w:pPr>
      <w:r>
        <w:rPr>
          <w:sz w:val="28"/>
          <w:szCs w:val="28"/>
        </w:rPr>
        <w:t>Младший школьник в своем воображении уже может создавать разнообразнейшие ситуации. В условиях учебной деятельности  к воображению ребенка предъявляют специальные требования, которые побуждают его к произвольным действиям воображения.</w:t>
      </w:r>
    </w:p>
    <w:p w:rsidR="00BE0469" w:rsidRDefault="00BE0469" w:rsidP="00BE0469">
      <w:pPr>
        <w:tabs>
          <w:tab w:val="left" w:pos="851"/>
        </w:tabs>
        <w:spacing w:line="360" w:lineRule="auto"/>
        <w:ind w:firstLine="851"/>
        <w:jc w:val="both"/>
        <w:rPr>
          <w:sz w:val="28"/>
          <w:szCs w:val="28"/>
        </w:rPr>
      </w:pPr>
      <w:r>
        <w:rPr>
          <w:sz w:val="28"/>
          <w:szCs w:val="28"/>
        </w:rPr>
        <w:t xml:space="preserve">Переход ребенка из ведущей игровой деятельности в </w:t>
      </w:r>
      <w:proofErr w:type="gramStart"/>
      <w:r>
        <w:rPr>
          <w:sz w:val="28"/>
          <w:szCs w:val="28"/>
        </w:rPr>
        <w:t>учебную</w:t>
      </w:r>
      <w:proofErr w:type="gramEnd"/>
      <w:r>
        <w:rPr>
          <w:sz w:val="28"/>
          <w:szCs w:val="28"/>
        </w:rPr>
        <w:t xml:space="preserve"> осложняется, возрастными особенностями младших школьников: слабой переключаемостью внимания, его неустойчивостью внимания, непроизвольностью памяти и мышления.</w:t>
      </w:r>
    </w:p>
    <w:p w:rsidR="00BE0469" w:rsidRDefault="00BE0469" w:rsidP="00BE0469">
      <w:pPr>
        <w:tabs>
          <w:tab w:val="left" w:pos="851"/>
          <w:tab w:val="left" w:pos="2622"/>
        </w:tabs>
        <w:spacing w:line="360" w:lineRule="auto"/>
        <w:ind w:firstLine="851"/>
        <w:jc w:val="both"/>
        <w:rPr>
          <w:sz w:val="28"/>
          <w:szCs w:val="28"/>
        </w:rPr>
      </w:pPr>
      <w:r>
        <w:rPr>
          <w:sz w:val="28"/>
          <w:szCs w:val="28"/>
        </w:rPr>
        <w:t xml:space="preserve">Известный педагог  </w:t>
      </w:r>
      <w:proofErr w:type="spellStart"/>
      <w:r>
        <w:rPr>
          <w:sz w:val="28"/>
          <w:szCs w:val="28"/>
        </w:rPr>
        <w:t>Л.Н.Земцова</w:t>
      </w:r>
      <w:proofErr w:type="spellEnd"/>
      <w:r>
        <w:rPr>
          <w:sz w:val="28"/>
          <w:szCs w:val="28"/>
        </w:rPr>
        <w:t xml:space="preserve"> утверждает, что для преодоления этого и в учении должны широко использоваться игровые формы активности детей – учебная деятельность младшего школьника должна быть пронизана игровыми моментами</w:t>
      </w:r>
      <w:r>
        <w:rPr>
          <w:sz w:val="28"/>
          <w:szCs w:val="28"/>
        </w:rPr>
        <w:t>.</w:t>
      </w:r>
    </w:p>
    <w:p w:rsidR="00BE0469" w:rsidRDefault="00BE0469" w:rsidP="00BE0469">
      <w:pPr>
        <w:shd w:val="clear" w:color="auto" w:fill="FFFFFF"/>
        <w:tabs>
          <w:tab w:val="left" w:pos="851"/>
        </w:tabs>
        <w:autoSpaceDE w:val="0"/>
        <w:autoSpaceDN w:val="0"/>
        <w:adjustRightInd w:val="0"/>
        <w:spacing w:line="360" w:lineRule="auto"/>
        <w:ind w:firstLine="851"/>
        <w:jc w:val="both"/>
        <w:rPr>
          <w:sz w:val="28"/>
          <w:szCs w:val="28"/>
        </w:rPr>
      </w:pPr>
      <w:r>
        <w:rPr>
          <w:color w:val="000000"/>
          <w:sz w:val="28"/>
          <w:szCs w:val="28"/>
        </w:rPr>
        <w:t>Одним из средств активизации познавательной деятельности является показ значимости и ценности содержания учебного материала,</w:t>
      </w:r>
      <w:r>
        <w:rPr>
          <w:i/>
          <w:iCs/>
          <w:color w:val="000000"/>
          <w:sz w:val="28"/>
          <w:szCs w:val="28"/>
        </w:rPr>
        <w:t xml:space="preserve"> </w:t>
      </w:r>
      <w:r>
        <w:rPr>
          <w:color w:val="000000"/>
          <w:sz w:val="28"/>
          <w:szCs w:val="28"/>
        </w:rPr>
        <w:t>что не</w:t>
      </w:r>
      <w:r>
        <w:rPr>
          <w:color w:val="000000"/>
          <w:sz w:val="28"/>
          <w:szCs w:val="28"/>
        </w:rPr>
        <w:softHyphen/>
        <w:t>обходимо соблюдать на всех этапах урока, особенно при постановке пе</w:t>
      </w:r>
      <w:r>
        <w:rPr>
          <w:color w:val="000000"/>
          <w:sz w:val="28"/>
          <w:szCs w:val="28"/>
        </w:rPr>
        <w:softHyphen/>
        <w:t>ред детьми познавательных залам, создания стимулов учения.</w:t>
      </w:r>
    </w:p>
    <w:p w:rsidR="00BE0469" w:rsidRDefault="00BE0469" w:rsidP="00BE0469">
      <w:pPr>
        <w:shd w:val="clear" w:color="auto" w:fill="FFFFFF"/>
        <w:tabs>
          <w:tab w:val="left" w:pos="851"/>
        </w:tabs>
        <w:autoSpaceDE w:val="0"/>
        <w:autoSpaceDN w:val="0"/>
        <w:adjustRightInd w:val="0"/>
        <w:spacing w:line="360" w:lineRule="auto"/>
        <w:ind w:firstLine="851"/>
        <w:jc w:val="both"/>
        <w:rPr>
          <w:sz w:val="28"/>
          <w:szCs w:val="28"/>
        </w:rPr>
      </w:pPr>
      <w:r>
        <w:rPr>
          <w:color w:val="000000"/>
          <w:sz w:val="28"/>
          <w:szCs w:val="28"/>
        </w:rPr>
        <w:t>В соответствии с возрастными особенностями младших школьников необходимо соблюдать такое требование, как привлечение занимательности н</w:t>
      </w:r>
      <w:proofErr w:type="gramStart"/>
      <w:r>
        <w:rPr>
          <w:color w:val="000000"/>
          <w:sz w:val="28"/>
          <w:szCs w:val="28"/>
          <w:lang w:val="en-US"/>
        </w:rPr>
        <w:t>a</w:t>
      </w:r>
      <w:proofErr w:type="gramEnd"/>
      <w:r>
        <w:rPr>
          <w:color w:val="000000"/>
          <w:sz w:val="28"/>
          <w:szCs w:val="28"/>
        </w:rPr>
        <w:t xml:space="preserve"> уроке целесообразно использовать ребусы, дидактические игры, </w:t>
      </w:r>
      <w:r>
        <w:rPr>
          <w:color w:val="000000"/>
          <w:sz w:val="28"/>
          <w:szCs w:val="28"/>
        </w:rPr>
        <w:lastRenderedPageBreak/>
        <w:t>викторины, загадки и другой материал, который может заинтересовать, увлечь учащегося.</w:t>
      </w:r>
    </w:p>
    <w:p w:rsidR="00BE0469" w:rsidRDefault="00BE0469" w:rsidP="00BE0469">
      <w:pPr>
        <w:tabs>
          <w:tab w:val="left" w:pos="851"/>
        </w:tabs>
        <w:spacing w:line="360" w:lineRule="auto"/>
        <w:ind w:firstLine="851"/>
        <w:jc w:val="both"/>
        <w:rPr>
          <w:sz w:val="28"/>
          <w:szCs w:val="28"/>
        </w:rPr>
      </w:pPr>
      <w:r>
        <w:rPr>
          <w:sz w:val="28"/>
          <w:szCs w:val="28"/>
        </w:rPr>
        <w:t>В связи с этим особое значение приобретают игровые формы обучения, в частности, дидактические игры.</w:t>
      </w:r>
    </w:p>
    <w:p w:rsidR="00BE0469" w:rsidRPr="00BE0469" w:rsidRDefault="00BE0469" w:rsidP="00BE0469">
      <w:pPr>
        <w:tabs>
          <w:tab w:val="left" w:pos="851"/>
        </w:tabs>
        <w:spacing w:line="360" w:lineRule="auto"/>
        <w:ind w:firstLine="851"/>
        <w:jc w:val="both"/>
        <w:rPr>
          <w:sz w:val="28"/>
          <w:szCs w:val="28"/>
        </w:rPr>
      </w:pPr>
      <w:r>
        <w:rPr>
          <w:sz w:val="28"/>
          <w:szCs w:val="28"/>
        </w:rPr>
        <w:t xml:space="preserve">Дидактические игры </w:t>
      </w:r>
      <w:proofErr w:type="gramStart"/>
      <w:r>
        <w:rPr>
          <w:sz w:val="28"/>
          <w:szCs w:val="28"/>
        </w:rPr>
        <w:t>представляют возможность</w:t>
      </w:r>
      <w:proofErr w:type="gramEnd"/>
      <w:r>
        <w:rPr>
          <w:sz w:val="28"/>
          <w:szCs w:val="28"/>
        </w:rPr>
        <w:t xml:space="preserve"> развивать у учащихся произвольность таких процессов, как внимание и память. Игровые задания положительно влияют на развитие смекалки, находчивости, сообразительности. Многие игры требуют не только умственных, но и волевых усилий: организованности выдержки, умения соблюдать правила игры.</w:t>
      </w:r>
      <w:r>
        <w:rPr>
          <w:sz w:val="28"/>
          <w:szCs w:val="28"/>
        </w:rPr>
        <w:t xml:space="preserve"> </w:t>
      </w:r>
    </w:p>
    <w:p w:rsidR="00BE0469" w:rsidRDefault="00BE0469" w:rsidP="00BE0469">
      <w:pPr>
        <w:tabs>
          <w:tab w:val="left" w:pos="851"/>
        </w:tabs>
        <w:spacing w:line="360" w:lineRule="auto"/>
        <w:ind w:firstLine="851"/>
        <w:jc w:val="both"/>
        <w:rPr>
          <w:sz w:val="28"/>
          <w:szCs w:val="28"/>
        </w:rPr>
      </w:pPr>
      <w:r>
        <w:rPr>
          <w:sz w:val="28"/>
          <w:szCs w:val="28"/>
        </w:rPr>
        <w:t xml:space="preserve">О целесообразности использования игры в обучении существуют различные мнения. Учитывая большую сложность современного содержания образования и вообще то, что учение – дело серьезное, некоторые считают, что в обучении игре нет места. Но более обоснованным является все-таки другое мнение, сторонники, которые утверждают, что обучение без игры, не решит всех стоящих перед ним задач. Главная задача обучения – подготовка детей к жизни. А в период ученичества дети фактически лишь в игре получают возможность трансформации окружающего мира в соответствии со своими желаниями, и, кроме того, как справедливо утверждает Д. </w:t>
      </w:r>
      <w:proofErr w:type="spellStart"/>
      <w:r>
        <w:rPr>
          <w:sz w:val="28"/>
          <w:szCs w:val="28"/>
        </w:rPr>
        <w:t>Брунер</w:t>
      </w:r>
      <w:proofErr w:type="spellEnd"/>
      <w:r>
        <w:rPr>
          <w:sz w:val="28"/>
          <w:szCs w:val="28"/>
        </w:rPr>
        <w:t xml:space="preserve">, является источником удовольствия для ребенка, она способствует его безболезненной адаптацией к условиям социальной жизни в дальнейшем. Общая ценность игры состоит в том, что «…игра означает для нас трансформацию окружающего мира согласно нашему желанию, тогда как учение изменяет нас самих для лучшей адаптации к внешним условиям». Отметим, что Я.А. Коменский очень высоко оценивал роль игры в обучении. Он писал в «Автобиографии»: «Весь мой метод направлен на то, чтобы </w:t>
      </w:r>
      <w:proofErr w:type="gramStart"/>
      <w:r>
        <w:rPr>
          <w:sz w:val="28"/>
          <w:szCs w:val="28"/>
        </w:rPr>
        <w:t>школьная</w:t>
      </w:r>
      <w:proofErr w:type="gramEnd"/>
      <w:r>
        <w:rPr>
          <w:sz w:val="28"/>
          <w:szCs w:val="28"/>
        </w:rPr>
        <w:t xml:space="preserve"> </w:t>
      </w:r>
      <w:proofErr w:type="spellStart"/>
      <w:r>
        <w:rPr>
          <w:sz w:val="28"/>
          <w:szCs w:val="28"/>
        </w:rPr>
        <w:t>подневольщина</w:t>
      </w:r>
      <w:proofErr w:type="spellEnd"/>
      <w:r>
        <w:rPr>
          <w:sz w:val="28"/>
          <w:szCs w:val="28"/>
        </w:rPr>
        <w:t xml:space="preserve"> превратилась в игру и забаву».</w:t>
      </w:r>
    </w:p>
    <w:p w:rsidR="00BE0469" w:rsidRDefault="00BE0469" w:rsidP="00BE0469">
      <w:pPr>
        <w:tabs>
          <w:tab w:val="left" w:pos="851"/>
        </w:tabs>
        <w:spacing w:line="360" w:lineRule="auto"/>
        <w:ind w:firstLine="851"/>
        <w:jc w:val="both"/>
        <w:rPr>
          <w:sz w:val="28"/>
          <w:szCs w:val="28"/>
        </w:rPr>
      </w:pPr>
      <w:r>
        <w:rPr>
          <w:sz w:val="28"/>
          <w:szCs w:val="28"/>
        </w:rPr>
        <w:t xml:space="preserve">А.В. Запорожец, оценивая роль дидактической игры, подчеркивал: «Нам необходимо добиться того, чтобы дидактическая игра была не только формой усвоения отдельных знаний и умений, но и способствовала бы </w:t>
      </w:r>
      <w:r>
        <w:rPr>
          <w:sz w:val="28"/>
          <w:szCs w:val="28"/>
        </w:rPr>
        <w:lastRenderedPageBreak/>
        <w:t>общему развитию ребенка». С другой стороны, некоторые педагоги склонны, наоборот, неправомерно рассматривать дидактические игры лишь как средство интеллектуального развития, средство развития познавательных психических процессов. Однако дидактические игры – еще не достаточно активно применяются на начальных этапах обучения, т.е. в старшем дошкольном и младшем школьном возрасте.</w:t>
      </w:r>
    </w:p>
    <w:p w:rsidR="00BE0469" w:rsidRPr="00CB6C9A" w:rsidRDefault="00BE0469" w:rsidP="00BE0469">
      <w:pPr>
        <w:tabs>
          <w:tab w:val="left" w:pos="851"/>
        </w:tabs>
        <w:spacing w:line="360" w:lineRule="auto"/>
        <w:ind w:firstLine="851"/>
        <w:jc w:val="both"/>
        <w:rPr>
          <w:sz w:val="28"/>
          <w:szCs w:val="28"/>
        </w:rPr>
      </w:pPr>
      <w:r>
        <w:rPr>
          <w:sz w:val="28"/>
          <w:szCs w:val="28"/>
        </w:rPr>
        <w:t>По мнению В.Г. Коваленко специфика дидактической игры, ее существенный признак состоит в том, что дидактическая игра имеет свою структуру, которая отличает ее от всякой другой деятельности.</w:t>
      </w:r>
    </w:p>
    <w:p w:rsidR="00BE0469" w:rsidRDefault="00BE0469" w:rsidP="00BE0469">
      <w:pPr>
        <w:tabs>
          <w:tab w:val="left" w:pos="851"/>
        </w:tabs>
        <w:spacing w:line="360" w:lineRule="auto"/>
        <w:ind w:firstLine="851"/>
        <w:jc w:val="both"/>
        <w:rPr>
          <w:sz w:val="28"/>
          <w:szCs w:val="28"/>
        </w:rPr>
      </w:pPr>
      <w:r>
        <w:rPr>
          <w:sz w:val="28"/>
          <w:szCs w:val="28"/>
        </w:rPr>
        <w:t>Основными структурными компонентами дидактической игры являются: игровой замысел, правила, игровые действия, познавательное содержание или дидактические задачи, оборудование, результат игры.</w:t>
      </w:r>
    </w:p>
    <w:p w:rsidR="00BE0469" w:rsidRDefault="00BE0469" w:rsidP="00BE0469">
      <w:pPr>
        <w:tabs>
          <w:tab w:val="left" w:pos="851"/>
        </w:tabs>
        <w:spacing w:line="360" w:lineRule="auto"/>
        <w:ind w:firstLine="851"/>
        <w:jc w:val="both"/>
        <w:rPr>
          <w:sz w:val="28"/>
          <w:szCs w:val="28"/>
        </w:rPr>
      </w:pPr>
      <w:r>
        <w:rPr>
          <w:sz w:val="28"/>
          <w:szCs w:val="28"/>
        </w:rPr>
        <w:t>В отличие от игр вообще дидактическая игра обладает существенным признаком – наличием четко поставленной цели обучения и соответствующего ей педагогического результата, которые могут быть обоснованы, выделены в основном виде и характеризуются учебно-познавательной направленностью.</w:t>
      </w:r>
    </w:p>
    <w:p w:rsidR="00BE0469" w:rsidRPr="003F3EF0" w:rsidRDefault="00BE0469" w:rsidP="00BE0469">
      <w:pPr>
        <w:pStyle w:val="a5"/>
        <w:tabs>
          <w:tab w:val="left" w:pos="851"/>
        </w:tabs>
        <w:ind w:firstLine="851"/>
      </w:pPr>
      <w:r w:rsidRPr="003F3EF0">
        <w:t>Даже слаборазвитые, робкие и застенчивые дети охотно включаются в подобные игры. При этом надо чётко представлять себе, какую именно дидактическую нагрузку несёт содержание той или иной игры, и постепенно совершенствовать эту дидактическую основу. В ситуации весёлой, увлекательной дидактической игры дети более успешно усваивают знания, чем в процессе учебных занятий.</w:t>
      </w:r>
    </w:p>
    <w:p w:rsidR="00BE0469" w:rsidRPr="003F3EF0" w:rsidRDefault="00BE0469" w:rsidP="00BE0469">
      <w:pPr>
        <w:pStyle w:val="a5"/>
        <w:tabs>
          <w:tab w:val="left" w:pos="851"/>
        </w:tabs>
        <w:ind w:firstLine="851"/>
      </w:pPr>
      <w:r>
        <w:t xml:space="preserve"> </w:t>
      </w:r>
      <w:r w:rsidRPr="003F3EF0">
        <w:t>Разумеется, обучение нельзя превращать в сплошную игру. И в дальнейшем ученики, когда станут старше, поймут, что учение не игра, а труд, и труд серьёзный и ответственный, хотя по-прежнему радостный и увлекательный.</w:t>
      </w:r>
    </w:p>
    <w:p w:rsidR="00BE0469" w:rsidRPr="003F3EF0" w:rsidRDefault="00BE0469" w:rsidP="00BE0469">
      <w:pPr>
        <w:pStyle w:val="a5"/>
        <w:tabs>
          <w:tab w:val="left" w:pos="851"/>
        </w:tabs>
        <w:ind w:firstLine="851"/>
      </w:pPr>
      <w:r>
        <w:t xml:space="preserve"> </w:t>
      </w:r>
      <w:r w:rsidRPr="003F3EF0">
        <w:t xml:space="preserve">Младший школьник мыслит </w:t>
      </w:r>
      <w:proofErr w:type="gramStart"/>
      <w:r w:rsidRPr="003F3EF0">
        <w:t>наглядно-образно</w:t>
      </w:r>
      <w:proofErr w:type="gramEnd"/>
      <w:r w:rsidRPr="003F3EF0">
        <w:t xml:space="preserve">, поэтому необходимо при применении дидактических игр использовать наглядность. Игра должна быть занимательной, интересной для детей, но ни в коем случае нельзя </w:t>
      </w:r>
      <w:r w:rsidRPr="003F3EF0">
        <w:lastRenderedPageBreak/>
        <w:t xml:space="preserve">принудительно заставлять детей играть. </w:t>
      </w:r>
      <w:proofErr w:type="gramStart"/>
      <w:r w:rsidRPr="003F3EF0">
        <w:t>Это не даст желаемого результата ни в развивающем, ни в образовательном плане.</w:t>
      </w:r>
      <w:proofErr w:type="gramEnd"/>
    </w:p>
    <w:p w:rsidR="00BE0469" w:rsidRPr="003F3EF0" w:rsidRDefault="00BE0469" w:rsidP="00BE0469">
      <w:pPr>
        <w:pStyle w:val="a5"/>
        <w:tabs>
          <w:tab w:val="left" w:pos="851"/>
        </w:tabs>
        <w:ind w:firstLine="851"/>
      </w:pPr>
      <w:r>
        <w:t xml:space="preserve"> </w:t>
      </w:r>
      <w:r w:rsidRPr="003F3EF0">
        <w:t>В игре детям следует предоставлять большую самостоятельность, в то же время на них нельзя возлагать и большую ответственность. Важно, чтобы ребята сами следили за выполнением правил, чтобы каждый участник игры чувствовал ответственность перед коллективом.</w:t>
      </w:r>
    </w:p>
    <w:p w:rsidR="00BE0469" w:rsidRPr="003F3EF0" w:rsidRDefault="00BE0469" w:rsidP="00BE0469">
      <w:pPr>
        <w:pStyle w:val="a5"/>
        <w:tabs>
          <w:tab w:val="left" w:pos="851"/>
        </w:tabs>
        <w:ind w:firstLine="851"/>
      </w:pPr>
      <w:r>
        <w:t xml:space="preserve"> </w:t>
      </w:r>
      <w:r w:rsidRPr="003F3EF0">
        <w:t>Дидактические игры кратковременны (10-20 мин.), и важно, чтобы всё это время не снижалась умственная активность играющих, не падал интерес к поставленной задаче. Особенно важно следить за этим в коллективных играх. Нельзя допустить</w:t>
      </w:r>
      <w:proofErr w:type="gramStart"/>
      <w:r w:rsidRPr="003F3EF0">
        <w:t>.</w:t>
      </w:r>
      <w:proofErr w:type="gramEnd"/>
      <w:r w:rsidRPr="003F3EF0">
        <w:t xml:space="preserve"> </w:t>
      </w:r>
      <w:proofErr w:type="gramStart"/>
      <w:r w:rsidRPr="003F3EF0">
        <w:t>ч</w:t>
      </w:r>
      <w:proofErr w:type="gramEnd"/>
      <w:r w:rsidRPr="003F3EF0">
        <w:t>тобы решением задачи был занят один ребёнок, а другие бездействовали. Обычно при таком проведении игры дети быстро утомляются от пассивного ожидания. Другая картина наблюдается, если все играющие включены в решение задачи.</w:t>
      </w:r>
      <w:r>
        <w:t xml:space="preserve"> </w:t>
      </w:r>
      <w:proofErr w:type="gramStart"/>
      <w:r>
        <w:t xml:space="preserve">[ </w:t>
      </w:r>
      <w:proofErr w:type="gramEnd"/>
      <w:r w:rsidRPr="00BE0469">
        <w:t>20</w:t>
      </w:r>
      <w:r>
        <w:t xml:space="preserve">  </w:t>
      </w:r>
      <w:r w:rsidRPr="003F3EF0">
        <w:t>]</w:t>
      </w:r>
    </w:p>
    <w:p w:rsidR="00BE0469" w:rsidRPr="003F3EF0" w:rsidRDefault="00BE0469" w:rsidP="00BE0469">
      <w:pPr>
        <w:pStyle w:val="a5"/>
        <w:tabs>
          <w:tab w:val="left" w:pos="851"/>
        </w:tabs>
        <w:ind w:firstLine="851"/>
      </w:pPr>
      <w:r>
        <w:t xml:space="preserve"> </w:t>
      </w:r>
      <w:r w:rsidRPr="003F3EF0">
        <w:t>В игре проявляются особенности характера ребёнка, обнаруживается уровень его развития. Поэтому игра требует индивидуального подхода к детям. Учитель должен считаться с индивидуальными особенностями каждого ребёнка при выборе задания, постановке вопроса: одному дать задание надо легче, другому – труднее, одному стоит задать наводящий вопрос, а от другого потребовать вполне самостоятельного решения. Особого внимания требуют дети робкие, застенчивые: иногда такой ребёнок знает правильный ответ, но от робости не решается ответить, смущенно молчит. Учитель помогает ему преодолеть застенчивость, одобряет его, хвалит за малейшую удачу, старается чаще его вызывать, чтобы приучить выступать перед классом (коллективом).</w:t>
      </w:r>
    </w:p>
    <w:p w:rsidR="00BE0469" w:rsidRDefault="00BE0469" w:rsidP="00BE0469">
      <w:pPr>
        <w:tabs>
          <w:tab w:val="left" w:pos="851"/>
        </w:tabs>
        <w:spacing w:line="360" w:lineRule="auto"/>
        <w:ind w:firstLine="851"/>
        <w:jc w:val="both"/>
        <w:rPr>
          <w:sz w:val="28"/>
          <w:szCs w:val="28"/>
        </w:rPr>
      </w:pPr>
      <w:r w:rsidRPr="00BE0469">
        <w:rPr>
          <w:sz w:val="28"/>
          <w:szCs w:val="28"/>
        </w:rPr>
        <w:t xml:space="preserve">Дидактические игры особенно необходимы в воспитании и обучении детей семилетнего возраста. В них удаётся сконцентрировать внешне даже самых инертных детей. </w:t>
      </w:r>
      <w:proofErr w:type="gramStart"/>
      <w:r w:rsidRPr="00BE0469">
        <w:rPr>
          <w:sz w:val="28"/>
          <w:szCs w:val="28"/>
        </w:rPr>
        <w:t>В начале</w:t>
      </w:r>
      <w:proofErr w:type="gramEnd"/>
      <w:r w:rsidRPr="00BE0469">
        <w:rPr>
          <w:sz w:val="28"/>
          <w:szCs w:val="28"/>
        </w:rPr>
        <w:t xml:space="preserve"> дети проявляют интерес только к игре, а затем и к тому учебному материалу, без которого участие в игре невозможно. Как показывают наблюдения за детьми шестилетнего возраста, наибольших успехов достигают те учителя, которые отводят на игру третью часть урока. </w:t>
      </w:r>
      <w:r w:rsidRPr="00BE0469">
        <w:rPr>
          <w:sz w:val="28"/>
          <w:szCs w:val="28"/>
        </w:rPr>
        <w:lastRenderedPageBreak/>
        <w:t>Недооценка или переоценка игры отрицательно сказывается на учебно-воспитательном процессе. При недостаточном использовании игры снижается активность учащихся на уроке, ослабляется интерес к обучению, при её чрезмерном использовании ученики с трудом переключаются на обучение в неигровых условиях</w:t>
      </w:r>
      <w:r>
        <w:rPr>
          <w:sz w:val="28"/>
          <w:szCs w:val="28"/>
        </w:rPr>
        <w:t>.</w:t>
      </w:r>
    </w:p>
    <w:p w:rsidR="00BE0469" w:rsidRDefault="00BE0469" w:rsidP="00BE0469">
      <w:pPr>
        <w:shd w:val="clear" w:color="auto" w:fill="FFFFFF"/>
        <w:tabs>
          <w:tab w:val="left" w:pos="851"/>
        </w:tabs>
        <w:autoSpaceDE w:val="0"/>
        <w:autoSpaceDN w:val="0"/>
        <w:adjustRightInd w:val="0"/>
        <w:spacing w:line="360" w:lineRule="auto"/>
        <w:ind w:firstLine="851"/>
        <w:jc w:val="both"/>
        <w:rPr>
          <w:color w:val="000000"/>
          <w:sz w:val="28"/>
          <w:szCs w:val="28"/>
        </w:rPr>
      </w:pPr>
      <w:r>
        <w:rPr>
          <w:color w:val="000000"/>
          <w:sz w:val="28"/>
          <w:szCs w:val="28"/>
        </w:rPr>
        <w:t>Для  эффективности  использования  дидактических игр на уроках математики, необходимо знать дидактические цели, кото</w:t>
      </w:r>
      <w:r>
        <w:rPr>
          <w:color w:val="000000"/>
          <w:sz w:val="28"/>
          <w:szCs w:val="28"/>
        </w:rPr>
        <w:softHyphen/>
        <w:t>рые лежат в основе этих заданий. А также выполнять ряд рекомендаций:</w:t>
      </w:r>
    </w:p>
    <w:p w:rsidR="00BE0469" w:rsidRDefault="00BE0469" w:rsidP="00BE0469">
      <w:pPr>
        <w:shd w:val="clear" w:color="auto" w:fill="FFFFFF"/>
        <w:tabs>
          <w:tab w:val="left" w:pos="851"/>
        </w:tabs>
        <w:autoSpaceDE w:val="0"/>
        <w:autoSpaceDN w:val="0"/>
        <w:adjustRightInd w:val="0"/>
        <w:spacing w:line="360" w:lineRule="auto"/>
        <w:ind w:firstLine="851"/>
        <w:jc w:val="both"/>
        <w:rPr>
          <w:color w:val="000000"/>
          <w:sz w:val="28"/>
          <w:szCs w:val="28"/>
        </w:rPr>
      </w:pPr>
      <w:r>
        <w:rPr>
          <w:color w:val="000000"/>
          <w:sz w:val="28"/>
          <w:szCs w:val="28"/>
        </w:rPr>
        <w:t>1. Тщательно отбирать и продумывать каждое задание.</w:t>
      </w:r>
    </w:p>
    <w:p w:rsidR="00BE0469" w:rsidRDefault="00BE0469" w:rsidP="00BE0469">
      <w:pPr>
        <w:shd w:val="clear" w:color="auto" w:fill="FFFFFF"/>
        <w:tabs>
          <w:tab w:val="left" w:pos="851"/>
        </w:tabs>
        <w:autoSpaceDE w:val="0"/>
        <w:autoSpaceDN w:val="0"/>
        <w:adjustRightInd w:val="0"/>
        <w:spacing w:line="360" w:lineRule="auto"/>
        <w:ind w:firstLine="851"/>
        <w:jc w:val="both"/>
        <w:rPr>
          <w:color w:val="000000"/>
          <w:sz w:val="28"/>
          <w:szCs w:val="28"/>
        </w:rPr>
      </w:pPr>
      <w:r>
        <w:rPr>
          <w:color w:val="000000"/>
          <w:sz w:val="28"/>
          <w:szCs w:val="28"/>
        </w:rPr>
        <w:t>2. Необходимо оптимально сочетать занимательность и обучение.</w:t>
      </w:r>
    </w:p>
    <w:p w:rsidR="00BE0469" w:rsidRDefault="00BE0469" w:rsidP="00BE0469">
      <w:pPr>
        <w:shd w:val="clear" w:color="auto" w:fill="FFFFFF"/>
        <w:tabs>
          <w:tab w:val="left" w:pos="851"/>
        </w:tabs>
        <w:autoSpaceDE w:val="0"/>
        <w:autoSpaceDN w:val="0"/>
        <w:adjustRightInd w:val="0"/>
        <w:spacing w:line="360" w:lineRule="auto"/>
        <w:ind w:firstLine="851"/>
        <w:jc w:val="both"/>
        <w:rPr>
          <w:color w:val="000000"/>
          <w:sz w:val="28"/>
          <w:szCs w:val="28"/>
        </w:rPr>
      </w:pPr>
      <w:r>
        <w:rPr>
          <w:color w:val="000000"/>
          <w:sz w:val="28"/>
          <w:szCs w:val="28"/>
        </w:rPr>
        <w:t>3. Подбирать игры надо осмысленно, применительно к каждому ребенку индивидуально, в соответствии с возрастом учащихся.</w:t>
      </w:r>
    </w:p>
    <w:p w:rsidR="00BE0469" w:rsidRDefault="00BE0469" w:rsidP="00BE0469">
      <w:pPr>
        <w:shd w:val="clear" w:color="auto" w:fill="FFFFFF"/>
        <w:tabs>
          <w:tab w:val="left" w:pos="851"/>
        </w:tabs>
        <w:autoSpaceDE w:val="0"/>
        <w:autoSpaceDN w:val="0"/>
        <w:adjustRightInd w:val="0"/>
        <w:spacing w:line="360" w:lineRule="auto"/>
        <w:ind w:firstLine="851"/>
        <w:jc w:val="both"/>
        <w:rPr>
          <w:color w:val="000000"/>
          <w:sz w:val="28"/>
          <w:szCs w:val="28"/>
        </w:rPr>
      </w:pPr>
      <w:r>
        <w:rPr>
          <w:color w:val="000000"/>
          <w:sz w:val="28"/>
          <w:szCs w:val="28"/>
        </w:rPr>
        <w:t>4.Игровой прием может быть включен в середине урока, в конце или даже в начале, в зависимости от темы, цели и характера игры.</w:t>
      </w:r>
      <w:r>
        <w:rPr>
          <w:sz w:val="28"/>
          <w:szCs w:val="28"/>
        </w:rPr>
        <w:t xml:space="preserve">   </w:t>
      </w:r>
    </w:p>
    <w:p w:rsidR="00BE0469" w:rsidRDefault="00BE0469" w:rsidP="00BE0469">
      <w:pPr>
        <w:tabs>
          <w:tab w:val="left" w:pos="851"/>
        </w:tabs>
        <w:spacing w:line="360" w:lineRule="auto"/>
        <w:ind w:firstLine="851"/>
        <w:jc w:val="both"/>
        <w:rPr>
          <w:sz w:val="28"/>
          <w:szCs w:val="28"/>
        </w:rPr>
      </w:pPr>
      <w:r>
        <w:rPr>
          <w:sz w:val="28"/>
          <w:szCs w:val="28"/>
        </w:rPr>
        <w:t xml:space="preserve">      Тогда использование дидактических игр на уроках математики как средства активизации познавательной деятельности будет эффективно.</w:t>
      </w:r>
    </w:p>
    <w:p w:rsidR="00BE0469" w:rsidRPr="00564A5D" w:rsidRDefault="00BE0469" w:rsidP="00BE0469">
      <w:pPr>
        <w:tabs>
          <w:tab w:val="left" w:pos="851"/>
        </w:tabs>
        <w:spacing w:line="360" w:lineRule="auto"/>
        <w:ind w:firstLine="851"/>
        <w:jc w:val="both"/>
        <w:rPr>
          <w:sz w:val="28"/>
          <w:szCs w:val="28"/>
        </w:rPr>
      </w:pPr>
    </w:p>
    <w:p w:rsidR="00BE0469" w:rsidRPr="00BE0469" w:rsidRDefault="00BE0469" w:rsidP="00BE0469">
      <w:pPr>
        <w:tabs>
          <w:tab w:val="left" w:pos="851"/>
        </w:tabs>
        <w:spacing w:line="360" w:lineRule="auto"/>
        <w:ind w:firstLine="851"/>
        <w:jc w:val="both"/>
        <w:rPr>
          <w:sz w:val="28"/>
          <w:szCs w:val="28"/>
        </w:rPr>
      </w:pPr>
      <w:bookmarkStart w:id="0" w:name="_GoBack"/>
      <w:bookmarkEnd w:id="0"/>
    </w:p>
    <w:p w:rsidR="00BE0469" w:rsidRDefault="00BE0469" w:rsidP="00BE0469">
      <w:pPr>
        <w:tabs>
          <w:tab w:val="left" w:pos="851"/>
          <w:tab w:val="left" w:pos="2622"/>
        </w:tabs>
        <w:spacing w:line="360" w:lineRule="auto"/>
        <w:ind w:firstLine="851"/>
        <w:jc w:val="both"/>
        <w:rPr>
          <w:sz w:val="28"/>
          <w:szCs w:val="28"/>
        </w:rPr>
      </w:pPr>
    </w:p>
    <w:p w:rsidR="00864D5A" w:rsidRDefault="00864D5A"/>
    <w:sectPr w:rsidR="0086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F6F"/>
    <w:rsid w:val="00194F6F"/>
    <w:rsid w:val="00864D5A"/>
    <w:rsid w:val="00BE0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4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0469"/>
    <w:pPr>
      <w:tabs>
        <w:tab w:val="left" w:pos="2622"/>
      </w:tabs>
      <w:spacing w:line="360" w:lineRule="auto"/>
      <w:ind w:left="-570" w:firstLine="285"/>
      <w:jc w:val="both"/>
    </w:pPr>
    <w:rPr>
      <w:sz w:val="28"/>
      <w:szCs w:val="28"/>
    </w:rPr>
  </w:style>
  <w:style w:type="character" w:customStyle="1" w:styleId="a4">
    <w:name w:val="Основной текст с отступом Знак"/>
    <w:basedOn w:val="a0"/>
    <w:link w:val="a3"/>
    <w:rsid w:val="00BE0469"/>
    <w:rPr>
      <w:rFonts w:ascii="Times New Roman" w:eastAsia="Times New Roman" w:hAnsi="Times New Roman" w:cs="Times New Roman"/>
      <w:sz w:val="28"/>
      <w:szCs w:val="28"/>
      <w:lang w:eastAsia="ru-RU"/>
    </w:rPr>
  </w:style>
  <w:style w:type="paragraph" w:customStyle="1" w:styleId="a5">
    <w:name w:val="АА"/>
    <w:basedOn w:val="a"/>
    <w:qFormat/>
    <w:rsid w:val="00BE0469"/>
    <w:pPr>
      <w:overflowPunct w:val="0"/>
      <w:autoSpaceDE w:val="0"/>
      <w:autoSpaceDN w:val="0"/>
      <w:adjustRightInd w:val="0"/>
      <w:spacing w:line="360" w:lineRule="auto"/>
      <w:ind w:firstLine="720"/>
      <w:contextualSpacing/>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4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E0469"/>
    <w:pPr>
      <w:tabs>
        <w:tab w:val="left" w:pos="2622"/>
      </w:tabs>
      <w:spacing w:line="360" w:lineRule="auto"/>
      <w:ind w:left="-570" w:firstLine="285"/>
      <w:jc w:val="both"/>
    </w:pPr>
    <w:rPr>
      <w:sz w:val="28"/>
      <w:szCs w:val="28"/>
    </w:rPr>
  </w:style>
  <w:style w:type="character" w:customStyle="1" w:styleId="a4">
    <w:name w:val="Основной текст с отступом Знак"/>
    <w:basedOn w:val="a0"/>
    <w:link w:val="a3"/>
    <w:rsid w:val="00BE0469"/>
    <w:rPr>
      <w:rFonts w:ascii="Times New Roman" w:eastAsia="Times New Roman" w:hAnsi="Times New Roman" w:cs="Times New Roman"/>
      <w:sz w:val="28"/>
      <w:szCs w:val="28"/>
      <w:lang w:eastAsia="ru-RU"/>
    </w:rPr>
  </w:style>
  <w:style w:type="paragraph" w:customStyle="1" w:styleId="a5">
    <w:name w:val="АА"/>
    <w:basedOn w:val="a"/>
    <w:qFormat/>
    <w:rsid w:val="00BE0469"/>
    <w:pPr>
      <w:overflowPunct w:val="0"/>
      <w:autoSpaceDE w:val="0"/>
      <w:autoSpaceDN w:val="0"/>
      <w:adjustRightInd w:val="0"/>
      <w:spacing w:line="360" w:lineRule="auto"/>
      <w:ind w:firstLine="720"/>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1531</Words>
  <Characters>8729</Characters>
  <Application>Microsoft Office Word</Application>
  <DocSecurity>0</DocSecurity>
  <Lines>72</Lines>
  <Paragraphs>20</Paragraphs>
  <ScaleCrop>false</ScaleCrop>
  <Company>HP</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Мирхажева</dc:creator>
  <cp:keywords/>
  <dc:description/>
  <cp:lastModifiedBy>Мирхажева</cp:lastModifiedBy>
  <cp:revision>2</cp:revision>
  <dcterms:created xsi:type="dcterms:W3CDTF">2017-04-03T15:47:00Z</dcterms:created>
  <dcterms:modified xsi:type="dcterms:W3CDTF">2017-04-03T15:57:00Z</dcterms:modified>
</cp:coreProperties>
</file>