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E" w:rsidRPr="008927EE" w:rsidRDefault="008927EE" w:rsidP="008927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45"/>
          <w:szCs w:val="45"/>
          <w:lang w:eastAsia="ru-RU"/>
        </w:rPr>
      </w:pPr>
      <w:r w:rsidRPr="008927EE">
        <w:rPr>
          <w:rFonts w:ascii="Times New Roman" w:eastAsia="Times New Roman" w:hAnsi="Times New Roman" w:cs="Times New Roman"/>
          <w:b/>
          <w:i/>
          <w:color w:val="333333"/>
          <w:sz w:val="45"/>
          <w:szCs w:val="45"/>
          <w:lang w:eastAsia="ru-RU"/>
        </w:rPr>
        <w:t xml:space="preserve">Воспитание нравственно-патриотических чувств у детей дошкольного возраста </w:t>
      </w:r>
    </w:p>
    <w:p w:rsidR="008927EE" w:rsidRDefault="008927EE" w:rsidP="008927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8927EE">
        <w:rPr>
          <w:rFonts w:ascii="Times New Roman" w:eastAsia="Times New Roman" w:hAnsi="Times New Roman" w:cs="Times New Roman"/>
          <w:b/>
          <w:i/>
          <w:color w:val="333333"/>
          <w:sz w:val="45"/>
          <w:szCs w:val="45"/>
          <w:lang w:eastAsia="ru-RU"/>
        </w:rPr>
        <w:t>в услов</w:t>
      </w:r>
      <w:r w:rsidRPr="008927EE">
        <w:rPr>
          <w:rFonts w:ascii="Times New Roman" w:eastAsia="Times New Roman" w:hAnsi="Times New Roman" w:cs="Times New Roman"/>
          <w:b/>
          <w:i/>
          <w:color w:val="333333"/>
          <w:sz w:val="45"/>
          <w:szCs w:val="45"/>
          <w:lang w:eastAsia="ru-RU"/>
        </w:rPr>
        <w:t>и</w:t>
      </w:r>
      <w:r w:rsidRPr="008927EE">
        <w:rPr>
          <w:rFonts w:ascii="Times New Roman" w:eastAsia="Times New Roman" w:hAnsi="Times New Roman" w:cs="Times New Roman"/>
          <w:b/>
          <w:i/>
          <w:color w:val="333333"/>
          <w:sz w:val="45"/>
          <w:szCs w:val="45"/>
          <w:lang w:eastAsia="ru-RU"/>
        </w:rPr>
        <w:t>ях ФГОС дошкольного образования</w:t>
      </w:r>
      <w:r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.</w:t>
      </w:r>
    </w:p>
    <w:p w:rsidR="008927EE" w:rsidRPr="008927EE" w:rsidRDefault="008927EE" w:rsidP="008927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Государство, в настоящее время, пытается восстанавливать утраченное в гражданах страны, в том числе и в детях чувство патриотизма и гражда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ственности. Государственная программа «Патриотическое воспитание гра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дан на 2011-2015 гг. » утверждена постановлением Правительства Росси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й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ской Федерации от 5 октября 2010 г. № 795 определила основные пути па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риотического воспитания, цели и задачи, которые направлены на «поддерж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ние общественной и экономической стабильности, упрочения единства и дружбы народов».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патриотизма. Встает вопрос – как обеспечить правильно воспитательную работу в ДОУ, чтобы прививать д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школьникам ценностные ориентации, гражданственность, патриотизм и 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ю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бовь к своей Малой и Большой Родине? Для более плодотворной работы по патриотическому воспитанию детей дошкольного возраста в 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нашем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д/с 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здана ПРС, целью, которой является в первую очередь воспитание нра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ственно-патриотических чувств</w:t>
      </w:r>
      <w:r w:rsidR="00A81D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Это территория русской и мордов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ской кул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туры, экологическая зона с живым уголком, идет работа над проектом по краеведению «</w:t>
      </w:r>
      <w:r w:rsidR="00A81D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Заповедные места Мордовии», 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проект «Комната боевой сл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вы», также рассматриваются перспективные формы работы с родителями, которые предполагают подключение их к активному участию в педагогич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ской жизни детского сада по па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риотическому воспитанию.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Актуальность вопроса: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Очень важно, чтобы дети как можно раньше поняли, что большая Р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дина – Россия, Российская Федерация, она одна на всех, кто родился на ее прост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рах, полюбил ее, кто прилагает усилия, чтобы она стала еще краше, богаче, стала бы могучей державой. И каждому из нас надо уметь быть ей 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полезным. А для этого надо много знать и уметь; с детства совершать такие дела, которые были бы на благо своего дома, детского сада, села, а в дал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нейшем – и на благо всей страны. Знакомство с большой Родиной – Россией – является третьей основной ступенью нравственно-патриотического восп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тания детей. Если человек заботится о Родине – значит, он 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является ее 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ном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значит Ро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сия для него – Родина.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Цель: Формирование духовно-нравственного отношения и чувства 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причастности к родному дому, семье, детскому саду.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Задачи: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Воспитывать любовь к родному дому, семье, детскому саду.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Побуждать детей к выполнению общественно значимых заданий, к добрым делам для семьи, родного дома, детского сада.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Упражнять детей в проявлении сострадания, заботливости, вним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тельности к родным и близким, друзьям и сверстникам, к тем, кто о них заб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тится.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Способствование активному вовлечению родителей в совместную д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ятел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ность с ребенком в условиях семьи и детского сада.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Начинать работу по патриотическому воспитанию нужно с создания для д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тей теплой, уютной атмосферы.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своей работе используем различные технологии: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игровые,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информационные,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-коммуникативные,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проблемные,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-развивающего обучения,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-консультативные,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визуальные,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проектные,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-ИКТ.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 работе по нравственн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о-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патриотическому воспитанию особое место отводим произведениям детской художественной литературе, народным 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рам, устному народному творчеству, народно-прикладному искусству.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Система и последовательность работы выстроена следующим образом-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Тематические блоки: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Блок – «Семь Я», «Я и Моя семья», «Я и мои друзья», «Я и взрослые».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менее важным условием является тесная взаимосвязь с родителями. 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ю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бовь маленького ребенка-дошкольника к Родине начинается с отношения к самым близким людям – отцу, матери, дедушке, бабушке, любви к своему дому, своим сверстникам. С целью воспитания у детей любви и уважения к мамам, папам, пожилым людям, умение понимать и анализировать, провели занятия на темы «7Я», «Пожилые люди», «Моя мам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а-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лучше всех», «Дети и родители» и т. д.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Бло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к-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«Культура и традиции»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Знакомим детей с традициями и бытом России. Знакомим с историей возни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новения народных игрушек, с видами устного народного творчества. Испол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зуем в работе с детьми накопленный опыт работы по краеведению и ознакомлению с народным искусством. С этой целью провели заняти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я-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влечения «Рождество - колдовство», «</w:t>
      </w:r>
      <w:r w:rsidR="00A81D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Масленица»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«</w:t>
      </w:r>
      <w:proofErr w:type="spell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Осенины</w:t>
      </w:r>
      <w:proofErr w:type="spell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», акцию «Наряди живую елку».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Блок - «Я и Родина».</w:t>
      </w:r>
    </w:p>
    <w:p w:rsid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Знакомство дошкольников с родным селом, республикой и родной страной – процесс длительный и сложный. Одна из главных задач, которую мы ставим перед собой при подготовке каждого занятия – подбор наглядного материала: репродукции картин, различные схемы, рисунки, фотографии из прошлых лет и современных достопримечательностей. Воспитывая у детей любовь к своему городу</w:t>
      </w:r>
      <w:r w:rsidR="00A81D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подводим их к пониманию, что Человек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— частица Р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дины, поскольку во всех местах, больших и маленьких, есть много общего. Р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боту по ознакомлению детей с Родиной проводим поэтапно.</w:t>
      </w:r>
    </w:p>
    <w:p w:rsidR="00A81DCD" w:rsidRPr="008927EE" w:rsidRDefault="00A81DCD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Блок - «Этих дней не смолкнет слава».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Мы приглашаем на занятия, утренники, праздничные концерты ветер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нов ВОВ и Боевой Славы, солдат Российской Армии. Дети совместно с род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телями готовят подарки и праздничные открытки для ветеранов, воинам Ро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сийской армии.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Блок – «Вижу чудное раздолье… »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Традиционным стало в зимнее время </w:t>
      </w:r>
      <w:r w:rsidR="00A81DC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забота о птицах нашего город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 (участка). Во время зимних прогулок дети 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взрослыми вешают кормушки, наблюдают за зимними деревьями.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Блок – «Педагогическое сопровождение семьи».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го, к св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им историческим корням. Взаимодействие с родителями по данному вопросу способствует бережному отношению к традициям, сохранению ве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тикал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ь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ных семейных связей.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работе с родителями используем разнообразные формы: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семинары – практикумы,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посиделки,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конкурсы,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выставки.</w:t>
      </w:r>
    </w:p>
    <w:p w:rsidR="00E37100" w:rsidRPr="008927EE" w:rsidRDefault="008927EE" w:rsidP="00E3710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Наши родители принимают активное участие в жизни ДОУ.</w:t>
      </w:r>
    </w:p>
    <w:p w:rsidR="008927EE" w:rsidRPr="008927EE" w:rsidRDefault="008927EE" w:rsidP="008927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Заключение:</w:t>
      </w:r>
    </w:p>
    <w:p w:rsidR="00B67CB6" w:rsidRPr="004C0471" w:rsidRDefault="008927EE" w:rsidP="004C047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Формирование патриотических чу</w:t>
      </w:r>
      <w:proofErr w:type="gramStart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вств пр</w:t>
      </w:r>
      <w:proofErr w:type="gramEnd"/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оходит эффективнее, если детский сад устанавливает тесную связь с семьёй. Необходимость подключ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ния семьи к процессу ознакомления дошкольников с социальным окружен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ем объясняется особыми педагогическими возможностями, которыми обл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дает 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мья и которые не может заменить дошкольное учреждение: любовь и привязанность к детям, эмоционально-нравственная насыщенность отнош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ний, их общественная, а не эгоистическая направленность и др. Всё это с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здаёт бл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8927E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гоприятные условия для воспитания высших нравственных чувств.</w:t>
      </w:r>
      <w:bookmarkStart w:id="0" w:name="_GoBack"/>
      <w:bookmarkEnd w:id="0"/>
    </w:p>
    <w:sectPr w:rsidR="00B67CB6" w:rsidRPr="004C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7"/>
    <w:rsid w:val="004C0471"/>
    <w:rsid w:val="008927EE"/>
    <w:rsid w:val="00A81DCD"/>
    <w:rsid w:val="00B67CB6"/>
    <w:rsid w:val="00E37100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2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2017-09-05T06:09:00Z</dcterms:created>
  <dcterms:modified xsi:type="dcterms:W3CDTF">2017-09-05T06:17:00Z</dcterms:modified>
</cp:coreProperties>
</file>