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E4" w:rsidRPr="002C4DE4" w:rsidRDefault="002C4DE4" w:rsidP="002C4DE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C4DE4">
        <w:rPr>
          <w:rFonts w:ascii="Arial" w:hAnsi="Arial" w:cs="Arial"/>
          <w:b/>
          <w:sz w:val="28"/>
          <w:szCs w:val="28"/>
        </w:rPr>
        <w:t>Интерактивные образовательные технологии</w:t>
      </w:r>
    </w:p>
    <w:p w:rsidR="002C4DE4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 xml:space="preserve">Внедрение в образовательный процесс интерактивных педагогических технологий направлено на формирование интегративных качеств дошкольников, овладение ими конструктивными способами и средствами взаимодействия с окружающими людьми в соответствии с задачами, которые ставят современные Федеральные образовательные государственные стандарты. 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 xml:space="preserve">Интерактивность означает способность взаимодействовать или находиться в режиме беседы, диалога с чем-либо (например, компьютером) или кем-либо (человеком). 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 xml:space="preserve">Интерактивное обучение – специальная форма организации познавательной  деятельности. 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 xml:space="preserve">Суть  интерактивного обучения состоит в том, что практически все дети оказываются  вовлеченными в процесс познания. </w:t>
      </w:r>
      <w:proofErr w:type="gramStart"/>
      <w:r w:rsidRPr="00836B8F">
        <w:rPr>
          <w:rFonts w:ascii="Arial" w:hAnsi="Arial" w:cs="Arial"/>
          <w:sz w:val="28"/>
          <w:szCs w:val="28"/>
        </w:rPr>
        <w:t xml:space="preserve">Интерактивная технология направлена на формирование у дошкольников новых качеств и умений: активизируется индивидуальная интеллектуальная активность каждого дошкольника; развиваются межличностные отношения, дети учатся преодолевать коммуникативные барьеры в общении (скованность, неуверенность), создается ситуация успеха; формируются условия для самообразования саморазвития личности каждого ребенка Внедрение интерактивных технологий в работу с детьми осуществляется постепенно, с учетом возрастных особенностей дошкольников. </w:t>
      </w:r>
      <w:proofErr w:type="gramEnd"/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proofErr w:type="gramStart"/>
      <w:r w:rsidRPr="00836B8F">
        <w:rPr>
          <w:rFonts w:ascii="Arial" w:hAnsi="Arial" w:cs="Arial"/>
          <w:sz w:val="28"/>
          <w:szCs w:val="28"/>
        </w:rPr>
        <w:t>II младшая группа – работа в парах, хоровод; средняя группа – работа в парах, хоровод, цепочка, карусель; старшая группа – работа в парах, хоровод, цепочка, карусель, интервью, работа в малых группах (тройках), аквариум; подготовительная к школе группа – работа в парах, хоровод, цепочка, карусель, интервью, работа</w:t>
      </w:r>
      <w:r w:rsidR="00836B8F">
        <w:rPr>
          <w:rFonts w:ascii="Arial" w:hAnsi="Arial" w:cs="Arial"/>
          <w:sz w:val="28"/>
          <w:szCs w:val="28"/>
        </w:rPr>
        <w:t xml:space="preserve"> в малых группах (тройках), </w:t>
      </w:r>
      <w:r w:rsidRPr="00836B8F">
        <w:rPr>
          <w:rFonts w:ascii="Arial" w:hAnsi="Arial" w:cs="Arial"/>
          <w:sz w:val="28"/>
          <w:szCs w:val="28"/>
        </w:rPr>
        <w:t xml:space="preserve">аквариум, большой круг, дерево знаний. </w:t>
      </w:r>
      <w:proofErr w:type="gramEnd"/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 xml:space="preserve">Дадим характеристику каждой технологии. 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 xml:space="preserve"> «Работа в парах»</w:t>
      </w:r>
      <w:r w:rsidR="00836B8F">
        <w:rPr>
          <w:rFonts w:ascii="Arial" w:hAnsi="Arial" w:cs="Arial"/>
          <w:sz w:val="28"/>
          <w:szCs w:val="28"/>
        </w:rPr>
        <w:t>.</w:t>
      </w:r>
      <w:r w:rsidRPr="00836B8F">
        <w:rPr>
          <w:rFonts w:ascii="Arial" w:hAnsi="Arial" w:cs="Arial"/>
          <w:sz w:val="28"/>
          <w:szCs w:val="28"/>
        </w:rPr>
        <w:t xml:space="preserve"> Дети учатся взаимодействовать друг с другом, объединяясь в пары по желанию. Работая  в паре, дети совершенствуют  умение договариваться, последовательно, сообща выполнять работу. Интерактивное  обучение в парах помогает выработать навыки сотрудничества в ситуации            камерного общения.  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>«Хоровод»</w:t>
      </w:r>
      <w:r w:rsidR="00836B8F">
        <w:rPr>
          <w:rFonts w:ascii="Arial" w:hAnsi="Arial" w:cs="Arial"/>
          <w:sz w:val="28"/>
          <w:szCs w:val="28"/>
        </w:rPr>
        <w:t>.</w:t>
      </w:r>
      <w:r w:rsidRPr="00836B8F">
        <w:rPr>
          <w:rFonts w:ascii="Arial" w:hAnsi="Arial" w:cs="Arial"/>
          <w:sz w:val="28"/>
          <w:szCs w:val="28"/>
        </w:rPr>
        <w:t xml:space="preserve"> На начальном этапе взрослый является ведущим, т.к. дети самостоятельно выполнить задание по очереди не могут. Воспитатель с помощью предмета учит детей выполнять задание по очереди, тем самым воспитывает у них такие качества, как умение выслушивать ответы и не перебивать друг друга. Интерактивная технология «Хоровод» способствует формированию начальных навыков произвольного поведения у </w:t>
      </w:r>
      <w:r w:rsidR="00836B8F">
        <w:rPr>
          <w:rFonts w:ascii="Arial" w:hAnsi="Arial" w:cs="Arial"/>
          <w:sz w:val="28"/>
          <w:szCs w:val="28"/>
        </w:rPr>
        <w:t xml:space="preserve">детей дошкольного   </w:t>
      </w:r>
      <w:r w:rsidRPr="00836B8F">
        <w:rPr>
          <w:rFonts w:ascii="Arial" w:hAnsi="Arial" w:cs="Arial"/>
          <w:sz w:val="28"/>
          <w:szCs w:val="28"/>
        </w:rPr>
        <w:t xml:space="preserve"> возраста.  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>«Цепочка»</w:t>
      </w:r>
      <w:r w:rsidR="00836B8F">
        <w:rPr>
          <w:rFonts w:ascii="Arial" w:hAnsi="Arial" w:cs="Arial"/>
          <w:sz w:val="28"/>
          <w:szCs w:val="28"/>
        </w:rPr>
        <w:t>.</w:t>
      </w:r>
      <w:r w:rsidRPr="00836B8F">
        <w:rPr>
          <w:rFonts w:ascii="Arial" w:hAnsi="Arial" w:cs="Arial"/>
          <w:sz w:val="28"/>
          <w:szCs w:val="28"/>
        </w:rPr>
        <w:t xml:space="preserve"> Интерактивная технология «Цепочка» помогает началу формирования у детей дошкольного возраста умения работать в команде. Основу этой технологии составляет последовательное решение каждым </w:t>
      </w:r>
      <w:r w:rsidRPr="00836B8F">
        <w:rPr>
          <w:rFonts w:ascii="Arial" w:hAnsi="Arial" w:cs="Arial"/>
          <w:sz w:val="28"/>
          <w:szCs w:val="28"/>
        </w:rPr>
        <w:lastRenderedPageBreak/>
        <w:t xml:space="preserve">участником одной задачи. Наличие общей цели, одного общего результата создает обстановку сопереживания и взаимопомощи, заставляет общаться друг с другом, предлагать варианты решений задания.  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>«Карусель»</w:t>
      </w:r>
      <w:r w:rsidR="00836B8F">
        <w:rPr>
          <w:rFonts w:ascii="Arial" w:hAnsi="Arial" w:cs="Arial"/>
          <w:sz w:val="28"/>
          <w:szCs w:val="28"/>
        </w:rPr>
        <w:t>.</w:t>
      </w:r>
      <w:r w:rsidRPr="00836B8F">
        <w:rPr>
          <w:rFonts w:ascii="Arial" w:hAnsi="Arial" w:cs="Arial"/>
          <w:sz w:val="28"/>
          <w:szCs w:val="28"/>
        </w:rPr>
        <w:t xml:space="preserve"> Такая технология внедряется для организации работы в парах. Именно динамическая пара обладает большим коммуникативным потенциалом, и это стимулирует общение между детьми.  Интерактивная технология «Карусель» формирует у ребенка такие нравственно</w:t>
      </w:r>
      <w:r w:rsidR="00836B8F">
        <w:rPr>
          <w:rFonts w:ascii="Arial" w:hAnsi="Arial" w:cs="Arial"/>
          <w:sz w:val="28"/>
          <w:szCs w:val="28"/>
        </w:rPr>
        <w:t>-</w:t>
      </w:r>
      <w:r w:rsidRPr="00836B8F">
        <w:rPr>
          <w:rFonts w:ascii="Arial" w:hAnsi="Arial" w:cs="Arial"/>
          <w:sz w:val="28"/>
          <w:szCs w:val="28"/>
        </w:rPr>
        <w:t xml:space="preserve">волевые качества, как взаимопомощь, навыки сотрудничества.   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>«Интервью»</w:t>
      </w:r>
      <w:r w:rsidR="00836B8F">
        <w:rPr>
          <w:rFonts w:ascii="Arial" w:hAnsi="Arial" w:cs="Arial"/>
          <w:sz w:val="28"/>
          <w:szCs w:val="28"/>
        </w:rPr>
        <w:t>.</w:t>
      </w:r>
      <w:r w:rsidRPr="00836B8F">
        <w:rPr>
          <w:rFonts w:ascii="Arial" w:hAnsi="Arial" w:cs="Arial"/>
          <w:sz w:val="28"/>
          <w:szCs w:val="28"/>
        </w:rPr>
        <w:t xml:space="preserve"> На этапе закрепления или обобщения знаний, подведения итогов работы  используется  интерактивная технология «Интервью». Благодаря использованию этой технологии у детей активно развивается диалогическая речь,  которая побуждает их к  взаимодействию «взрослый-ребѐнок», «ребѐнок-ребѐнок».  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 xml:space="preserve">«Работа в малых группах» (тройках) В режиме интерактивного обучения отдается предпочтение группам дошкольников из </w:t>
      </w:r>
      <w:proofErr w:type="gramStart"/>
      <w:r w:rsidRPr="00836B8F">
        <w:rPr>
          <w:rFonts w:ascii="Arial" w:hAnsi="Arial" w:cs="Arial"/>
          <w:sz w:val="28"/>
          <w:szCs w:val="28"/>
        </w:rPr>
        <w:t>тр</w:t>
      </w:r>
      <w:proofErr w:type="gramEnd"/>
      <w:r w:rsidRPr="00836B8F">
        <w:rPr>
          <w:rFonts w:ascii="Arial" w:hAnsi="Arial" w:cs="Arial"/>
          <w:sz w:val="28"/>
          <w:szCs w:val="28"/>
        </w:rPr>
        <w:t>ѐх человек. Применение технологии групповой работы «в тройках» дает возможность трудиться на занятии всем детям.</w:t>
      </w:r>
      <w:r w:rsidR="00836B8F">
        <w:rPr>
          <w:rFonts w:ascii="Arial" w:hAnsi="Arial" w:cs="Arial"/>
          <w:sz w:val="28"/>
          <w:szCs w:val="28"/>
        </w:rPr>
        <w:t xml:space="preserve"> </w:t>
      </w:r>
      <w:r w:rsidRPr="00836B8F">
        <w:rPr>
          <w:rFonts w:ascii="Arial" w:hAnsi="Arial" w:cs="Arial"/>
          <w:sz w:val="28"/>
          <w:szCs w:val="28"/>
        </w:rPr>
        <w:t xml:space="preserve">Ребята учатся оценивать свою работу, работу товарища, общаться, помогать друг другу. Принцип сотрудничества в процессе обучения    становится ведущим.  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>«Аквариум»</w:t>
      </w:r>
      <w:r w:rsidR="00836B8F">
        <w:rPr>
          <w:rFonts w:ascii="Arial" w:hAnsi="Arial" w:cs="Arial"/>
          <w:sz w:val="28"/>
          <w:szCs w:val="28"/>
        </w:rPr>
        <w:t>.</w:t>
      </w:r>
      <w:r w:rsidRPr="00836B8F">
        <w:rPr>
          <w:rFonts w:ascii="Arial" w:hAnsi="Arial" w:cs="Arial"/>
          <w:sz w:val="28"/>
          <w:szCs w:val="28"/>
        </w:rPr>
        <w:t xml:space="preserve"> «Аквариум» - форма диалога, когда ребятам предлагают обсудить проблему «перед лицом  общественности». Интерактивная технология  «Аквариум» заключается в том, что несколько детей  разыгрывают ситуацию в круге, а остальные  наблюдают и анализируют. Что дает этот прием дошкольникам? Возможность увидеть своих сверстников со стороны, увидеть, как они общаются, как реагируют на чужую мысль, как улаживают назревающий конфликт, как  аргументируют сою мысль.  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>«Большой круг»</w:t>
      </w:r>
      <w:r w:rsidR="00836B8F">
        <w:rPr>
          <w:rFonts w:ascii="Arial" w:hAnsi="Arial" w:cs="Arial"/>
          <w:sz w:val="28"/>
          <w:szCs w:val="28"/>
        </w:rPr>
        <w:t>.</w:t>
      </w:r>
      <w:r w:rsidRPr="00836B8F">
        <w:rPr>
          <w:rFonts w:ascii="Arial" w:hAnsi="Arial" w:cs="Arial"/>
          <w:sz w:val="28"/>
          <w:szCs w:val="28"/>
        </w:rPr>
        <w:t xml:space="preserve"> Технология «Большой круг» - это технология, которая позволяет каждому  ребенку высказываться и развивать навыки общения, устанавливать причинно-следственные связи, делать выводы из полученной информации и решать поставленную задачу.  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>«Дерево знаний»</w:t>
      </w:r>
      <w:r w:rsidR="00836B8F">
        <w:rPr>
          <w:rFonts w:ascii="Arial" w:hAnsi="Arial" w:cs="Arial"/>
          <w:sz w:val="28"/>
          <w:szCs w:val="28"/>
        </w:rPr>
        <w:t>.</w:t>
      </w:r>
      <w:r w:rsidRPr="00836B8F">
        <w:rPr>
          <w:rFonts w:ascii="Arial" w:hAnsi="Arial" w:cs="Arial"/>
          <w:sz w:val="28"/>
          <w:szCs w:val="28"/>
        </w:rPr>
        <w:t xml:space="preserve"> Для </w:t>
      </w:r>
      <w:proofErr w:type="gramStart"/>
      <w:r w:rsidRPr="00836B8F">
        <w:rPr>
          <w:rFonts w:ascii="Arial" w:hAnsi="Arial" w:cs="Arial"/>
          <w:sz w:val="28"/>
          <w:szCs w:val="28"/>
        </w:rPr>
        <w:t>успешного</w:t>
      </w:r>
      <w:proofErr w:type="gramEnd"/>
      <w:r w:rsidRPr="00836B8F">
        <w:rPr>
          <w:rFonts w:ascii="Arial" w:hAnsi="Arial" w:cs="Arial"/>
          <w:sz w:val="28"/>
          <w:szCs w:val="28"/>
        </w:rPr>
        <w:t xml:space="preserve"> овладением ребенком коммуникативной  деятельностью внедряется технология «Дерево знаний». Она развивает коммуникативные навыки, умение договариваться, решать общие задачи. Листочки – картинки или схемы составляет педагог и заранее вывешивает их на дерево. Дети договариваются, объединяются в малые группы, выполняют задание, и один ребенок рассказывает о том, как они  выполнили задание, дети                 слушают, анализируют  и дают оценку. 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836B8F">
        <w:rPr>
          <w:rFonts w:ascii="Arial" w:hAnsi="Arial" w:cs="Arial"/>
          <w:sz w:val="28"/>
          <w:szCs w:val="28"/>
        </w:rPr>
        <w:t>Кейс-технологии</w:t>
      </w:r>
      <w:proofErr w:type="spellEnd"/>
      <w:proofErr w:type="gramEnd"/>
      <w:r w:rsidR="00836B8F">
        <w:rPr>
          <w:rFonts w:ascii="Arial" w:hAnsi="Arial" w:cs="Arial"/>
          <w:sz w:val="28"/>
          <w:szCs w:val="28"/>
        </w:rPr>
        <w:t>.</w:t>
      </w:r>
      <w:r w:rsidRPr="00836B8F">
        <w:rPr>
          <w:rFonts w:ascii="Arial" w:hAnsi="Arial" w:cs="Arial"/>
          <w:sz w:val="28"/>
          <w:szCs w:val="28"/>
        </w:rPr>
        <w:t xml:space="preserve"> К </w:t>
      </w:r>
      <w:proofErr w:type="spellStart"/>
      <w:proofErr w:type="gramStart"/>
      <w:r w:rsidRPr="00836B8F">
        <w:rPr>
          <w:rFonts w:ascii="Arial" w:hAnsi="Arial" w:cs="Arial"/>
          <w:sz w:val="28"/>
          <w:szCs w:val="28"/>
        </w:rPr>
        <w:t>кейс-технологиям</w:t>
      </w:r>
      <w:proofErr w:type="spellEnd"/>
      <w:proofErr w:type="gramEnd"/>
      <w:r w:rsidRPr="00836B8F">
        <w:rPr>
          <w:rFonts w:ascii="Arial" w:hAnsi="Arial" w:cs="Arial"/>
          <w:sz w:val="28"/>
          <w:szCs w:val="28"/>
        </w:rPr>
        <w:t xml:space="preserve"> относятся: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 xml:space="preserve"> • метод ситуативного анализа (метод анализа конкретных ситуаций, ситуационные задачи и упражнения; </w:t>
      </w:r>
      <w:proofErr w:type="spellStart"/>
      <w:proofErr w:type="gramStart"/>
      <w:r w:rsidRPr="00836B8F">
        <w:rPr>
          <w:rFonts w:ascii="Arial" w:hAnsi="Arial" w:cs="Arial"/>
          <w:sz w:val="28"/>
          <w:szCs w:val="28"/>
        </w:rPr>
        <w:t>кейс-стадии</w:t>
      </w:r>
      <w:proofErr w:type="spellEnd"/>
      <w:proofErr w:type="gramEnd"/>
      <w:r w:rsidRPr="00836B8F">
        <w:rPr>
          <w:rFonts w:ascii="Arial" w:hAnsi="Arial" w:cs="Arial"/>
          <w:sz w:val="28"/>
          <w:szCs w:val="28"/>
        </w:rPr>
        <w:t xml:space="preserve">; </w:t>
      </w:r>
      <w:proofErr w:type="spellStart"/>
      <w:r w:rsidRPr="00836B8F">
        <w:rPr>
          <w:rFonts w:ascii="Arial" w:hAnsi="Arial" w:cs="Arial"/>
          <w:sz w:val="28"/>
          <w:szCs w:val="28"/>
        </w:rPr>
        <w:t>кейс-иллюстрации</w:t>
      </w:r>
      <w:proofErr w:type="spellEnd"/>
      <w:r w:rsidRPr="00836B8F">
        <w:rPr>
          <w:rFonts w:ascii="Arial" w:hAnsi="Arial" w:cs="Arial"/>
          <w:sz w:val="28"/>
          <w:szCs w:val="28"/>
        </w:rPr>
        <w:t xml:space="preserve">; </w:t>
      </w:r>
      <w:proofErr w:type="spellStart"/>
      <w:r w:rsidRPr="00836B8F">
        <w:rPr>
          <w:rFonts w:ascii="Arial" w:hAnsi="Arial" w:cs="Arial"/>
          <w:sz w:val="28"/>
          <w:szCs w:val="28"/>
        </w:rPr>
        <w:t>фотокейсы</w:t>
      </w:r>
      <w:proofErr w:type="spellEnd"/>
      <w:r w:rsidRPr="00836B8F">
        <w:rPr>
          <w:rFonts w:ascii="Arial" w:hAnsi="Arial" w:cs="Arial"/>
          <w:sz w:val="28"/>
          <w:szCs w:val="28"/>
        </w:rPr>
        <w:t>);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 xml:space="preserve"> • метод инцидента; 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lastRenderedPageBreak/>
        <w:t xml:space="preserve">• метод ситуационно-ролевых игр; 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>• метод разбора деловой корреспонденции;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 xml:space="preserve"> • игровое проектирование; 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>• метод дискуссии.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 xml:space="preserve"> Сущностью </w:t>
      </w:r>
      <w:proofErr w:type="spellStart"/>
      <w:proofErr w:type="gramStart"/>
      <w:r w:rsidRPr="00836B8F">
        <w:rPr>
          <w:rFonts w:ascii="Arial" w:hAnsi="Arial" w:cs="Arial"/>
          <w:sz w:val="28"/>
          <w:szCs w:val="28"/>
        </w:rPr>
        <w:t>кейс-технологий</w:t>
      </w:r>
      <w:proofErr w:type="spellEnd"/>
      <w:proofErr w:type="gramEnd"/>
      <w:r w:rsidRPr="00836B8F">
        <w:rPr>
          <w:rFonts w:ascii="Arial" w:hAnsi="Arial" w:cs="Arial"/>
          <w:sz w:val="28"/>
          <w:szCs w:val="28"/>
        </w:rPr>
        <w:t xml:space="preserve"> является анализ проблемной ситуации. Анализ, как логическая операция мышления, способствует речевому развитию ребенка, «поскольку речь является формой существования мышления, между речью и мышлением существует единство» (С.Л.Рубинштейн). 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 xml:space="preserve">В процессе освоения </w:t>
      </w:r>
      <w:proofErr w:type="spellStart"/>
      <w:r w:rsidRPr="00836B8F">
        <w:rPr>
          <w:rFonts w:ascii="Arial" w:hAnsi="Arial" w:cs="Arial"/>
          <w:sz w:val="28"/>
          <w:szCs w:val="28"/>
        </w:rPr>
        <w:t>кейс-технологий</w:t>
      </w:r>
      <w:proofErr w:type="spellEnd"/>
      <w:r w:rsidRPr="00836B8F">
        <w:rPr>
          <w:rFonts w:ascii="Arial" w:hAnsi="Arial" w:cs="Arial"/>
          <w:sz w:val="28"/>
          <w:szCs w:val="28"/>
        </w:rPr>
        <w:t xml:space="preserve"> дети</w:t>
      </w:r>
      <w:proofErr w:type="gramStart"/>
      <w:r w:rsidRPr="00836B8F">
        <w:rPr>
          <w:rFonts w:ascii="Arial" w:hAnsi="Arial" w:cs="Arial"/>
          <w:sz w:val="28"/>
          <w:szCs w:val="28"/>
        </w:rPr>
        <w:t xml:space="preserve"> :</w:t>
      </w:r>
      <w:proofErr w:type="gramEnd"/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 xml:space="preserve"> • учатся получать необходимую информацию в общении;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 xml:space="preserve"> • умение соотносить свои устремления с интересами других; 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 xml:space="preserve">• учатся доказывать свою точку зрения, аргументировать ответ, формулировать вопрос, участвовать в дискуссии; 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 xml:space="preserve">• учатся отстаивать свою точку зрения;  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 xml:space="preserve">• умение принимать помощь. 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836B8F">
        <w:rPr>
          <w:rFonts w:ascii="Arial" w:hAnsi="Arial" w:cs="Arial"/>
          <w:sz w:val="28"/>
          <w:szCs w:val="28"/>
        </w:rPr>
        <w:t>Кейс-технологии</w:t>
      </w:r>
      <w:proofErr w:type="spellEnd"/>
      <w:proofErr w:type="gramEnd"/>
      <w:r w:rsidRPr="00836B8F">
        <w:rPr>
          <w:rFonts w:ascii="Arial" w:hAnsi="Arial" w:cs="Arial"/>
          <w:sz w:val="28"/>
          <w:szCs w:val="28"/>
        </w:rPr>
        <w:t xml:space="preserve"> формируют навыки коммуникативного воздействия детей: 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>• происходит формирование у детей навыков работы в команде;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 xml:space="preserve"> • умение вести диалог </w:t>
      </w:r>
      <w:proofErr w:type="gramStart"/>
      <w:r w:rsidRPr="00836B8F">
        <w:rPr>
          <w:rFonts w:ascii="Arial" w:hAnsi="Arial" w:cs="Arial"/>
          <w:sz w:val="28"/>
          <w:szCs w:val="28"/>
        </w:rPr>
        <w:t>со</w:t>
      </w:r>
      <w:proofErr w:type="gramEnd"/>
      <w:r w:rsidRPr="00836B8F">
        <w:rPr>
          <w:rFonts w:ascii="Arial" w:hAnsi="Arial" w:cs="Arial"/>
          <w:sz w:val="28"/>
          <w:szCs w:val="28"/>
        </w:rPr>
        <w:t xml:space="preserve"> взрослыми и сверстниками;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 xml:space="preserve"> • развивается умение адекватно реагировать в возникающих конфликтных ситуациях; 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 xml:space="preserve">• обеспечивается взаимосвязь с жизнью и игрой ребенка; 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 xml:space="preserve">• учатся применять самостоятельно, без помощи взрослого полученные знания в   реальной жизни без затруднений. 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 xml:space="preserve">В заключении можно сказать, что интерактивные технологии позволяют успешно решать задачи образовательной области «Коммуникация», а именно: 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 xml:space="preserve"> развивают свободное общение </w:t>
      </w:r>
      <w:proofErr w:type="gramStart"/>
      <w:r w:rsidRPr="00836B8F">
        <w:rPr>
          <w:rFonts w:ascii="Arial" w:hAnsi="Arial" w:cs="Arial"/>
          <w:sz w:val="28"/>
          <w:szCs w:val="28"/>
        </w:rPr>
        <w:t>со</w:t>
      </w:r>
      <w:proofErr w:type="gramEnd"/>
      <w:r w:rsidRPr="00836B8F">
        <w:rPr>
          <w:rFonts w:ascii="Arial" w:hAnsi="Arial" w:cs="Arial"/>
          <w:sz w:val="28"/>
          <w:szCs w:val="28"/>
        </w:rPr>
        <w:t xml:space="preserve"> взрослыми и детьми; 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 xml:space="preserve"> развивают все компоненты устной речи детей; </w:t>
      </w:r>
    </w:p>
    <w:p w:rsid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 xml:space="preserve"> способствуют практическому овладению воспитанниками нормами речи. </w:t>
      </w:r>
    </w:p>
    <w:p w:rsidR="001F75C0" w:rsidRP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  <w:r w:rsidRPr="00836B8F">
        <w:rPr>
          <w:rFonts w:ascii="Arial" w:hAnsi="Arial" w:cs="Arial"/>
          <w:sz w:val="28"/>
          <w:szCs w:val="28"/>
        </w:rPr>
        <w:t>Использование интерактивных технологий в непосредственной образовательной деятельности снимает нервную нагрузку дошкольников, дает возможность менять их формы деятельности, переключать внимание на вопросы темы занятий.</w:t>
      </w:r>
    </w:p>
    <w:p w:rsidR="001F75C0" w:rsidRPr="00836B8F" w:rsidRDefault="001F75C0" w:rsidP="00836B8F">
      <w:pPr>
        <w:spacing w:line="240" w:lineRule="auto"/>
        <w:rPr>
          <w:rFonts w:ascii="Arial" w:hAnsi="Arial" w:cs="Arial"/>
          <w:sz w:val="28"/>
          <w:szCs w:val="28"/>
        </w:rPr>
      </w:pPr>
    </w:p>
    <w:p w:rsidR="00836B8F" w:rsidRDefault="00836B8F" w:rsidP="00836B8F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836B8F" w:rsidSect="00836B8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5C0"/>
    <w:rsid w:val="001F75C0"/>
    <w:rsid w:val="002344B2"/>
    <w:rsid w:val="002C4DE4"/>
    <w:rsid w:val="00707D7C"/>
    <w:rsid w:val="00836B8F"/>
    <w:rsid w:val="00AF2E34"/>
    <w:rsid w:val="00F4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2016-12-02T08:27:00Z</dcterms:created>
  <dcterms:modified xsi:type="dcterms:W3CDTF">2017-10-13T08:43:00Z</dcterms:modified>
</cp:coreProperties>
</file>