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7D" w:rsidRDefault="00C0277D" w:rsidP="00240655">
      <w:pPr>
        <w:pStyle w:val="a3"/>
        <w:spacing w:before="0" w:beforeAutospacing="0" w:after="0" w:afterAutospacing="0"/>
        <w:ind w:firstLine="709"/>
        <w:rPr>
          <w:rStyle w:val="apple-style-span"/>
          <w:rFonts w:asciiTheme="minorHAnsi" w:hAnsiTheme="minorHAnsi"/>
          <w:color w:val="000000"/>
          <w:sz w:val="28"/>
          <w:szCs w:val="27"/>
        </w:rPr>
      </w:pPr>
      <w:bookmarkStart w:id="0" w:name="_GoBack"/>
      <w:bookmarkEnd w:id="0"/>
    </w:p>
    <w:p w:rsidR="00C0277D" w:rsidRPr="002049D1" w:rsidRDefault="00C0277D" w:rsidP="00C0277D">
      <w:pPr>
        <w:pStyle w:val="a3"/>
        <w:spacing w:before="0" w:beforeAutospacing="0" w:after="0" w:afterAutospacing="0"/>
        <w:ind w:firstLine="709"/>
        <w:jc w:val="center"/>
        <w:rPr>
          <w:rStyle w:val="apple-style-span"/>
          <w:rFonts w:asciiTheme="minorHAnsi" w:hAnsiTheme="minorHAnsi"/>
          <w:b/>
          <w:color w:val="000000"/>
          <w:sz w:val="28"/>
          <w:szCs w:val="27"/>
        </w:rPr>
      </w:pPr>
      <w:proofErr w:type="spellStart"/>
      <w:r w:rsidRPr="002049D1">
        <w:rPr>
          <w:rStyle w:val="apple-style-span"/>
          <w:rFonts w:asciiTheme="minorHAnsi" w:hAnsiTheme="minorHAnsi"/>
          <w:b/>
          <w:color w:val="000000"/>
          <w:sz w:val="28"/>
          <w:szCs w:val="27"/>
        </w:rPr>
        <w:t>Здоровьесберегающие</w:t>
      </w:r>
      <w:proofErr w:type="spellEnd"/>
      <w:r w:rsidRPr="002049D1">
        <w:rPr>
          <w:rStyle w:val="apple-style-span"/>
          <w:rFonts w:asciiTheme="minorHAnsi" w:hAnsiTheme="minorHAnsi"/>
          <w:b/>
          <w:color w:val="000000"/>
          <w:sz w:val="28"/>
          <w:szCs w:val="27"/>
        </w:rPr>
        <w:t xml:space="preserve"> технологии как  основа укрепления и сохранения здоровья детей дошкольного возраста</w:t>
      </w:r>
    </w:p>
    <w:p w:rsidR="00C0277D" w:rsidRDefault="00C0277D" w:rsidP="00240655">
      <w:pPr>
        <w:pStyle w:val="a3"/>
        <w:spacing w:before="0" w:beforeAutospacing="0" w:after="0" w:afterAutospacing="0"/>
        <w:ind w:firstLine="709"/>
        <w:rPr>
          <w:rStyle w:val="apple-style-span"/>
          <w:rFonts w:asciiTheme="minorHAnsi" w:hAnsiTheme="minorHAnsi"/>
          <w:color w:val="000000"/>
          <w:sz w:val="28"/>
          <w:szCs w:val="27"/>
        </w:rPr>
      </w:pPr>
    </w:p>
    <w:p w:rsidR="00B11DF8" w:rsidRDefault="00B11DF8" w:rsidP="00240655">
      <w:pPr>
        <w:pStyle w:val="a3"/>
        <w:spacing w:before="0" w:beforeAutospacing="0" w:after="0" w:afterAutospacing="0"/>
        <w:ind w:firstLine="709"/>
        <w:rPr>
          <w:rFonts w:asciiTheme="minorHAnsi" w:hAnsiTheme="minorHAnsi"/>
          <w:color w:val="000000"/>
          <w:sz w:val="28"/>
          <w:szCs w:val="21"/>
          <w:shd w:val="clear" w:color="auto" w:fill="FFFFFF"/>
        </w:rPr>
      </w:pPr>
      <w:r w:rsidRPr="00B11DF8">
        <w:rPr>
          <w:rStyle w:val="apple-style-span"/>
          <w:rFonts w:asciiTheme="minorHAnsi" w:hAnsiTheme="minorHAnsi"/>
          <w:color w:val="000000"/>
          <w:sz w:val="28"/>
          <w:szCs w:val="27"/>
        </w:rPr>
        <w:t xml:space="preserve">Здоровье -  одно из основополагающих условий полноценного и  разностороннего развития детей. </w:t>
      </w:r>
      <w:r w:rsidRPr="00B11DF8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Здоровые дети — это фундамент нашего общества. И, именно, мы, взрослые должны привить детям привычку к здоровому образу жизни. Стать положительным примером, образцом для подражания в сохранении и укреплении своего здоровья.</w:t>
      </w:r>
    </w:p>
    <w:p w:rsidR="00B11DF8" w:rsidRPr="00B11DF8" w:rsidRDefault="00B11DF8" w:rsidP="00240655">
      <w:pPr>
        <w:pStyle w:val="a3"/>
        <w:spacing w:before="0" w:beforeAutospacing="0" w:after="0" w:afterAutospacing="0"/>
        <w:ind w:firstLine="709"/>
        <w:rPr>
          <w:rFonts w:asciiTheme="minorHAnsi" w:hAnsiTheme="minorHAnsi"/>
          <w:color w:val="000000"/>
          <w:sz w:val="28"/>
          <w:szCs w:val="21"/>
          <w:shd w:val="clear" w:color="auto" w:fill="FFFFFF"/>
        </w:rPr>
      </w:pPr>
      <w:r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 xml:space="preserve">В настоящее время отмечается увеличение количества детей дошкольного возраста с различными  отклонениями в состоянии здоровья, отставанием в физическом развитии, снижением сопротивляемости организма вредным факторам среды, большинство детей имеют такие диагнозы, как перинатальная энцефалопатия, </w:t>
      </w:r>
      <w:proofErr w:type="spellStart"/>
      <w:r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нейросенсорная</w:t>
      </w:r>
      <w:proofErr w:type="spellEnd"/>
      <w:r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 xml:space="preserve"> тугоухость, перинатальное поражение центральной нервной системы. Такие дети с большими усилиями по сравнению со здоровыми справляются с предъявляемыми к ним требованиями, предусмотренными условиями жизни и воспитания в ДОУ. Проблема воспитания здорового ребенка</w:t>
      </w:r>
      <w:r w:rsid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 xml:space="preserve"> была и остаётся актуальной, и в связи с этим возникает необходимость поиска эффективных путей укрепления здоровья ребенка, профилактики заболеваний и увеличения двигательной активности. Решения проблемы оздоровления, воспитания и развития компания не одного дня, а целенаправленная, систематически спланированная работа ДОУ и семьи, где инициатором и куратором выступает педагогический коллектив.</w:t>
      </w:r>
    </w:p>
    <w:p w:rsidR="008D68F5" w:rsidRDefault="008D68F5" w:rsidP="00240655">
      <w:pPr>
        <w:spacing w:line="240" w:lineRule="auto"/>
        <w:ind w:firstLine="709"/>
        <w:rPr>
          <w:color w:val="000000"/>
          <w:sz w:val="28"/>
          <w:szCs w:val="21"/>
          <w:shd w:val="clear" w:color="auto" w:fill="FFFFFF"/>
        </w:rPr>
      </w:pPr>
      <w:r w:rsidRPr="008D68F5">
        <w:rPr>
          <w:color w:val="000000"/>
          <w:sz w:val="28"/>
          <w:szCs w:val="21"/>
          <w:shd w:val="clear" w:color="auto" w:fill="FFFFFF"/>
        </w:rPr>
        <w:t>Приоритетной задачей современного дошкольного образования является — задача сохранения, поддержания и укрепления здоровья воспитанников.</w:t>
      </w:r>
    </w:p>
    <w:p w:rsidR="00262158" w:rsidRPr="008D68F5" w:rsidRDefault="00262158" w:rsidP="00240655">
      <w:pPr>
        <w:spacing w:line="240" w:lineRule="auto"/>
        <w:ind w:firstLine="709"/>
        <w:rPr>
          <w:color w:val="000000"/>
          <w:sz w:val="52"/>
          <w:szCs w:val="27"/>
        </w:rPr>
      </w:pPr>
      <w:r w:rsidRPr="008D68F5">
        <w:rPr>
          <w:color w:val="000000"/>
          <w:sz w:val="28"/>
          <w:szCs w:val="21"/>
          <w:shd w:val="clear" w:color="auto" w:fill="FFFFFF"/>
        </w:rPr>
        <w:t>Для решения поставленной задачи мы в своей работе используем:</w:t>
      </w:r>
    </w:p>
    <w:p w:rsidR="00262158" w:rsidRPr="008D68F5" w:rsidRDefault="008D68F5" w:rsidP="00240655">
      <w:pPr>
        <w:pStyle w:val="a3"/>
        <w:spacing w:before="0" w:beforeAutospacing="0" w:after="0" w:afterAutospacing="0"/>
        <w:ind w:firstLine="709"/>
        <w:rPr>
          <w:rFonts w:asciiTheme="minorHAnsi" w:hAnsiTheme="minorHAnsi"/>
          <w:color w:val="000000"/>
          <w:sz w:val="28"/>
          <w:szCs w:val="21"/>
          <w:shd w:val="clear" w:color="auto" w:fill="FFFFFF"/>
        </w:rPr>
      </w:pPr>
      <w:r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1.</w:t>
      </w:r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 Комплекс</w:t>
      </w:r>
      <w:r w:rsidR="00883F4D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 xml:space="preserve">ы </w:t>
      </w:r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 xml:space="preserve"> утренней гимнастики и гимнастики после сна. Только систематическое проведение гимнастики способствует активизации обменных процессов, поднятию мышечного тонуса, заряжает положительной энергией на целый день, воспитывает у детей привычку ежедневно делать физические упражнения, приучает организованно начинать свой трудовой день, способствует совершенствованию двигательных способностей у детей, развивает физические качества (сила, ловкость, гибкость т.п.). Систематическое занятие гимнастикой снимает сонливое состояние, у детей появляется чувство бодрости, наступает эмоциональный подъем, появляется работоспособность.</w:t>
      </w:r>
    </w:p>
    <w:p w:rsidR="00262158" w:rsidRPr="008D68F5" w:rsidRDefault="008D68F5" w:rsidP="00240655">
      <w:pPr>
        <w:pStyle w:val="a3"/>
        <w:spacing w:before="0" w:beforeAutospacing="0" w:after="0" w:afterAutospacing="0"/>
        <w:ind w:firstLine="709"/>
        <w:rPr>
          <w:rFonts w:asciiTheme="minorHAnsi" w:hAnsiTheme="minorHAnsi"/>
          <w:color w:val="000000"/>
          <w:sz w:val="28"/>
          <w:szCs w:val="21"/>
          <w:shd w:val="clear" w:color="auto" w:fill="FFFFFF"/>
        </w:rPr>
      </w:pPr>
      <w:r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2.</w:t>
      </w:r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 </w:t>
      </w:r>
      <w:proofErr w:type="gramStart"/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 xml:space="preserve">Занятия по физической культуре, которые способствуют развитию физических качеств детей (силы, выносливости, ловкости, быстроты и т.д.), </w:t>
      </w:r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lastRenderedPageBreak/>
        <w:t>развитию основных движений (ходьба, бег, метание, прыжки и т.д.), обогащают двигательный опыт детей.</w:t>
      </w:r>
      <w:proofErr w:type="gramEnd"/>
    </w:p>
    <w:p w:rsidR="00262158" w:rsidRPr="008D68F5" w:rsidRDefault="008D68F5" w:rsidP="00240655">
      <w:pPr>
        <w:pStyle w:val="a3"/>
        <w:spacing w:before="0" w:beforeAutospacing="0" w:after="0" w:afterAutospacing="0"/>
        <w:ind w:firstLine="709"/>
        <w:rPr>
          <w:rFonts w:asciiTheme="minorHAnsi" w:hAnsiTheme="minorHAnsi"/>
          <w:color w:val="000000"/>
          <w:sz w:val="28"/>
          <w:szCs w:val="21"/>
          <w:shd w:val="clear" w:color="auto" w:fill="FFFFFF"/>
        </w:rPr>
      </w:pPr>
      <w:r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3.</w:t>
      </w:r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 xml:space="preserve"> Специально-организованная двигательная активность детей. Использование </w:t>
      </w:r>
      <w:proofErr w:type="spellStart"/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физминуток</w:t>
      </w:r>
      <w:proofErr w:type="spellEnd"/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 xml:space="preserve"> на занятиях, пальчиковой и дыхательной гимнастики. Длительное пребывание в однообразной позе приводит детей к утомлению, снижается работоспособность детей, нарушается осанка. Поэтому для профилактики утомления и для психоэмоциональной разрядки мы используем </w:t>
      </w:r>
      <w:proofErr w:type="spellStart"/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физминутки</w:t>
      </w:r>
      <w:proofErr w:type="spellEnd"/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. Пальчиковая гимнастика способствует устранению эмоционального напряжения, улучшает деятельность сердечно — сосудистой и пищеварительной систем, развивает координацию движений, силу и ловкость рук, поддерживает жизненный тонус. Дыхательная гимнастика способствует насыщению кислородом каждую клеточку организма. Правильное дыхание стимулирует работу сердца, головного мозга и нервной системы, избавляет ребенка от многих болезней. Медленный выдох помогает расслабиться, успокоиться, справиться с волнением и раздражительностью.</w:t>
      </w:r>
    </w:p>
    <w:p w:rsidR="00262158" w:rsidRPr="008D68F5" w:rsidRDefault="008D68F5" w:rsidP="00240655">
      <w:pPr>
        <w:pStyle w:val="a3"/>
        <w:spacing w:before="0" w:beforeAutospacing="0" w:after="0" w:afterAutospacing="0"/>
        <w:ind w:firstLine="709"/>
        <w:rPr>
          <w:rFonts w:asciiTheme="minorHAnsi" w:hAnsiTheme="minorHAnsi"/>
          <w:color w:val="000000"/>
          <w:sz w:val="28"/>
          <w:szCs w:val="21"/>
          <w:shd w:val="clear" w:color="auto" w:fill="FFFFFF"/>
        </w:rPr>
      </w:pPr>
      <w:r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4.</w:t>
      </w:r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 xml:space="preserve"> Музыкально — </w:t>
      </w:r>
      <w:proofErr w:type="gramStart"/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ритмические движения</w:t>
      </w:r>
      <w:proofErr w:type="gramEnd"/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, которые способствуют обогащению двигательного опыта детей, развитию основных движений, снятию психоэмоционального напряжения.</w:t>
      </w:r>
    </w:p>
    <w:p w:rsidR="00262158" w:rsidRPr="008D68F5" w:rsidRDefault="008D68F5" w:rsidP="00240655">
      <w:pPr>
        <w:pStyle w:val="a3"/>
        <w:spacing w:before="0" w:beforeAutospacing="0" w:after="0" w:afterAutospacing="0"/>
        <w:ind w:firstLine="709"/>
        <w:rPr>
          <w:rFonts w:asciiTheme="minorHAnsi" w:hAnsiTheme="minorHAnsi"/>
          <w:color w:val="000000"/>
          <w:sz w:val="28"/>
          <w:szCs w:val="21"/>
          <w:shd w:val="clear" w:color="auto" w:fill="FFFFFF"/>
        </w:rPr>
      </w:pPr>
      <w:r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5.</w:t>
      </w:r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 Предметно — развивающая среда. Немаловажным является и предметно — развивающая среда, которая способствует сохранению и у</w:t>
      </w:r>
      <w:r w:rsidR="00883F4D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 xml:space="preserve">креплению здоровья детей дошкольного </w:t>
      </w:r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 xml:space="preserve"> возраста. Сюда входят картотеки подвижных игр, </w:t>
      </w:r>
      <w:proofErr w:type="spellStart"/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физминуток</w:t>
      </w:r>
      <w:proofErr w:type="spellEnd"/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 xml:space="preserve">. Также здесь расположен спортивно-игровой инвентарь: разноцветные ленты, мячи простые и массажные, мячики </w:t>
      </w:r>
      <w:proofErr w:type="spellStart"/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Суу-Джок</w:t>
      </w:r>
      <w:proofErr w:type="spellEnd"/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, обручи, комплект разноцветных кеглей и шаров, скакалки, флажки, погремушки и т.д. Дети с большим интересом и желанием пользуются данным оборудованием и в свободное время.</w:t>
      </w:r>
    </w:p>
    <w:p w:rsidR="00262158" w:rsidRPr="008D68F5" w:rsidRDefault="008D68F5" w:rsidP="00240655">
      <w:pPr>
        <w:pStyle w:val="a3"/>
        <w:spacing w:before="0" w:beforeAutospacing="0" w:after="0" w:afterAutospacing="0"/>
        <w:ind w:firstLine="709"/>
        <w:rPr>
          <w:rFonts w:asciiTheme="minorHAnsi" w:hAnsiTheme="minorHAnsi"/>
          <w:color w:val="000000"/>
          <w:sz w:val="28"/>
          <w:szCs w:val="21"/>
          <w:shd w:val="clear" w:color="auto" w:fill="FFFFFF"/>
        </w:rPr>
      </w:pPr>
      <w:r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6.</w:t>
      </w:r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Прогулки с учетом сезонных изменений в природе. В летний период на ежедневных прогулках осуществляется закаливание организма естественными силами природы (солнце, воздух, вода). В зимнее время — зимние забавы. Проводятся обязательно подвижные игры, которые способствуют формированию основных движений, возбуждают аппетит, способствуют хорошему сну, учат выполнять детей правила в игре, вызывают у детей радость.</w:t>
      </w:r>
    </w:p>
    <w:p w:rsidR="00262158" w:rsidRPr="008D68F5" w:rsidRDefault="008D68F5" w:rsidP="00240655">
      <w:pPr>
        <w:pStyle w:val="a3"/>
        <w:spacing w:before="0" w:beforeAutospacing="0" w:after="0" w:afterAutospacing="0"/>
        <w:ind w:firstLine="709"/>
        <w:rPr>
          <w:rFonts w:asciiTheme="minorHAnsi" w:hAnsiTheme="minorHAnsi"/>
          <w:color w:val="000000"/>
          <w:sz w:val="28"/>
          <w:szCs w:val="21"/>
          <w:shd w:val="clear" w:color="auto" w:fill="FFFFFF"/>
        </w:rPr>
      </w:pPr>
      <w:r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7.</w:t>
      </w:r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 Закаливающие процедуры. В своей работе мы используем следующие методы закаливания: хождение босиком — является хорошим средством укрепления свода стопы и связок; «Дорожка здоровья», коврик «травка». Данные дорожки используются нами для профилактики плоскостопия и являются активными раздражителями рецепторов, находящихся на стопе ребенка; закаливание воздухом — это проветривание помещ</w:t>
      </w:r>
      <w:r w:rsidR="00B8761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ений, прогулки; солнечные ванны</w:t>
      </w:r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 xml:space="preserve">, точечный массаж — повышает </w:t>
      </w:r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lastRenderedPageBreak/>
        <w:t>защитные свойства слизистой оболочки носа, глотки, гортани и других органов человека.</w:t>
      </w:r>
    </w:p>
    <w:p w:rsidR="00262158" w:rsidRPr="008D68F5" w:rsidRDefault="008D68F5" w:rsidP="00240655">
      <w:pPr>
        <w:pStyle w:val="a3"/>
        <w:spacing w:before="0" w:beforeAutospacing="0" w:after="0" w:afterAutospacing="0"/>
        <w:ind w:firstLine="709"/>
        <w:rPr>
          <w:rFonts w:asciiTheme="minorHAnsi" w:hAnsiTheme="minorHAnsi"/>
          <w:color w:val="000000"/>
          <w:sz w:val="28"/>
          <w:szCs w:val="21"/>
          <w:shd w:val="clear" w:color="auto" w:fill="FFFFFF"/>
        </w:rPr>
      </w:pPr>
      <w:r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8.</w:t>
      </w:r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 Лечебно-оздоровительные мероприятия: организация правильного режима дня, соблюдение режима проветривания; употребление в пищу чеснока и лука, использование их </w:t>
      </w:r>
      <w:proofErr w:type="spellStart"/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фитонцидных</w:t>
      </w:r>
      <w:proofErr w:type="spellEnd"/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 xml:space="preserve"> свой</w:t>
      </w:r>
      <w:proofErr w:type="gramStart"/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ств дл</w:t>
      </w:r>
      <w:proofErr w:type="gramEnd"/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я очищения воздуха</w:t>
      </w:r>
      <w:r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 xml:space="preserve"> в зимний период; ароматерапия; </w:t>
      </w:r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самомассаж; сбалансированное питание. Разнообразная пища обеспечивает организм ребенка необходимыми веществами для его роста и развития. Круглый год в рационе детей свежие фрукты, овощи, соки.</w:t>
      </w:r>
    </w:p>
    <w:p w:rsidR="008D68F5" w:rsidRDefault="008D68F5" w:rsidP="00240655">
      <w:pPr>
        <w:pStyle w:val="a3"/>
        <w:spacing w:before="0" w:beforeAutospacing="0" w:after="0" w:afterAutospacing="0"/>
        <w:ind w:firstLine="709"/>
        <w:rPr>
          <w:rFonts w:asciiTheme="minorHAnsi" w:hAnsiTheme="minorHAnsi"/>
          <w:color w:val="000000"/>
          <w:sz w:val="28"/>
          <w:szCs w:val="21"/>
          <w:shd w:val="clear" w:color="auto" w:fill="FFFFFF"/>
        </w:rPr>
      </w:pPr>
      <w:r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9.</w:t>
      </w:r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 </w:t>
      </w:r>
      <w:proofErr w:type="spellStart"/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Валеологическое</w:t>
      </w:r>
      <w:proofErr w:type="spellEnd"/>
      <w:r w:rsidR="00262158"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 xml:space="preserve"> просвещение родителей. Для полноценного формирования здорового образа жизни детей необходимо взаимодействовать с семьей. Родители ребенка должны владеть информацией о здоровом образе жизни, укреплении здоровья, понимать важность здоровья. С этой целью нами используются папки-передвижки, беседы, групповые и индивидуальные консультации, анкетирование и т.п.</w:t>
      </w:r>
    </w:p>
    <w:p w:rsidR="00262158" w:rsidRPr="008D68F5" w:rsidRDefault="00262158" w:rsidP="00240655">
      <w:pPr>
        <w:pStyle w:val="a3"/>
        <w:spacing w:before="0" w:beforeAutospacing="0" w:after="0" w:afterAutospacing="0"/>
        <w:ind w:firstLine="709"/>
        <w:rPr>
          <w:rFonts w:asciiTheme="minorHAnsi" w:hAnsiTheme="minorHAnsi"/>
          <w:color w:val="000000"/>
          <w:sz w:val="28"/>
          <w:szCs w:val="21"/>
          <w:shd w:val="clear" w:color="auto" w:fill="FFFFFF"/>
        </w:rPr>
      </w:pPr>
      <w:r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 xml:space="preserve">Таким образом, сохранение и укрепление здоровья детей на основе </w:t>
      </w:r>
      <w:proofErr w:type="spellStart"/>
      <w:r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>здоровьесберегающих</w:t>
      </w:r>
      <w:proofErr w:type="spellEnd"/>
      <w:r w:rsidRPr="008D68F5">
        <w:rPr>
          <w:rFonts w:asciiTheme="minorHAnsi" w:hAnsiTheme="minorHAnsi"/>
          <w:color w:val="000000"/>
          <w:sz w:val="28"/>
          <w:szCs w:val="21"/>
          <w:shd w:val="clear" w:color="auto" w:fill="FFFFFF"/>
        </w:rPr>
        <w:t xml:space="preserve"> технологий должны стать приоритетным направлением в деятельности каждого ДОУ.</w:t>
      </w:r>
    </w:p>
    <w:p w:rsidR="00262158" w:rsidRDefault="00262158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Default="00E1389A" w:rsidP="00240655">
      <w:pPr>
        <w:spacing w:line="240" w:lineRule="auto"/>
        <w:ind w:firstLine="709"/>
        <w:rPr>
          <w:sz w:val="32"/>
        </w:rPr>
      </w:pPr>
    </w:p>
    <w:p w:rsidR="00E1389A" w:rsidRPr="008D68F5" w:rsidRDefault="00E1389A" w:rsidP="00240655">
      <w:pPr>
        <w:spacing w:line="240" w:lineRule="auto"/>
        <w:ind w:firstLine="709"/>
        <w:rPr>
          <w:sz w:val="32"/>
        </w:rPr>
      </w:pPr>
    </w:p>
    <w:sectPr w:rsidR="00E1389A" w:rsidRPr="008D68F5" w:rsidSect="002406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4F6"/>
    <w:rsid w:val="002049D1"/>
    <w:rsid w:val="00240655"/>
    <w:rsid w:val="00262158"/>
    <w:rsid w:val="003C7761"/>
    <w:rsid w:val="004611D1"/>
    <w:rsid w:val="00502977"/>
    <w:rsid w:val="005A46C9"/>
    <w:rsid w:val="00611E7B"/>
    <w:rsid w:val="00760887"/>
    <w:rsid w:val="00883F4D"/>
    <w:rsid w:val="008D68F5"/>
    <w:rsid w:val="009B4D88"/>
    <w:rsid w:val="00AC2E5C"/>
    <w:rsid w:val="00B11DF8"/>
    <w:rsid w:val="00B87615"/>
    <w:rsid w:val="00C0277D"/>
    <w:rsid w:val="00CC04F6"/>
    <w:rsid w:val="00E1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262158"/>
  </w:style>
  <w:style w:type="paragraph" w:customStyle="1" w:styleId="c6">
    <w:name w:val="c6"/>
    <w:basedOn w:val="a"/>
    <w:rsid w:val="0026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62158"/>
  </w:style>
  <w:style w:type="paragraph" w:styleId="a3">
    <w:name w:val="Normal (Web)"/>
    <w:basedOn w:val="a"/>
    <w:uiPriority w:val="99"/>
    <w:semiHidden/>
    <w:unhideWhenUsed/>
    <w:rsid w:val="0026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262158"/>
  </w:style>
  <w:style w:type="paragraph" w:customStyle="1" w:styleId="c6">
    <w:name w:val="c6"/>
    <w:basedOn w:val="a"/>
    <w:rsid w:val="0026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62158"/>
  </w:style>
  <w:style w:type="paragraph" w:styleId="a3">
    <w:name w:val="Normal (Web)"/>
    <w:basedOn w:val="a"/>
    <w:uiPriority w:val="99"/>
    <w:semiHidden/>
    <w:unhideWhenUsed/>
    <w:rsid w:val="0026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dcterms:created xsi:type="dcterms:W3CDTF">2017-10-28T12:42:00Z</dcterms:created>
  <dcterms:modified xsi:type="dcterms:W3CDTF">2017-10-28T12:42:00Z</dcterms:modified>
</cp:coreProperties>
</file>