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70" w:rsidRDefault="00875970">
      <w:pPr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</w:pP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</w:t>
      </w:r>
    </w:p>
    <w:p w:rsidR="00045C06" w:rsidRPr="00875970" w:rsidRDefault="00875970">
      <w:pPr>
        <w:rPr>
          <w:rFonts w:ascii="Times New Roman" w:hAnsi="Times New Roman" w:cs="Times New Roman"/>
          <w:sz w:val="24"/>
          <w:szCs w:val="24"/>
        </w:rPr>
      </w:pP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Как отмечено в Законе «Об образовании», главной задачей системы образования является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практики. Ведущую роль при определении основных тенденций развития образования должны играть такие факторы, как возрастание роли умственной деятельности во всех сферах народного хозяйства, повышение творческого потенциала личности. В связи с этим все более и более значимыми в области образования подрастающего поколения становятся задачи развития, в свою очередь, обеспечивающие рост интеллектуального уровня учащихся.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Получить  основательные специальные знания в различных областях техники и технологии, сформировать определенную культуру научного мышления можно только на добротной основе общего естественнонаучного образования. Как известно, фундаментом естественных и многих технических наук является физика. Основы физического образования закладываются в школе. В то же время не секрет, что в последние годы наблюдается заметное снижение интереса учащихся к физике как к предмету, о чем свидетельствуют низкие показатели по физике результатов как ЕГЭ, так и ПГК студентов. Анализ показывает, что у большинства студентов, поступивших в технический вуз, самые низкие баллы в тестах по физике. Или еще один яркий пример. В последнее время наметилась тенденция спада участия школьников в разработке научных проектов по физике.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Указанные факты говорят об отсутствии понимания учащимися роли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физики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как в окружающем их мире, так и в жизни, в развитии науки и техники в целом.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Таким образом, реальность сегодняшнего дня  остро ставит вопросы осмысления самой сущности образования в новых условиях, прежде всего методологических основ, которые должны рассматриваться в контексте подготовки специалистов для тех или иных отраслей народного хозяйства, а также и в более широком смысле – в контексте культуры общества и ее воспроизводства. Нынешнее состояние и дальнейшее развитие экономики республики требует подготовки высококвалифицированных и способных к динамичному самообразованию кадров, которые смогут удовлетворить потребности быстро развивающихся отраслей экономики и промышленности. Одной из главных характеристик личности профессионала- специалиста сегодня является способность его не только к решению уже поставленных, но и самостоятельной постановке новых проблем. Наиболее значимым качеством современного специалиста становится не просто большой объем профессиональных знаний, умений и навыков, но и способность к творческому решению профессиональных задач, т.е. к новым изобретениям и открытиям, а такая способность зависит от самого человека, от особенностей его личности. Отсюда вытекают и специфические задачи современной профильной школы. Здесь, как хотелось бы еще отметить, невозможна творческая деятельность без высокого уровня мотивации к будущей профессиональной деятельности и приобретению новых знаний, причем мотивации внутренней, составляющей потребность человека. К сожалению, это качество у большинства школьников прививается с трудом. Тому есть объяснение – во-первых, школьная программа зачастую становится пределом, потолком, который является стратегическим барьером, который по «максимуму надо взять» как в сознании самого школьника, так и для учителя, причем, чтобы успешно сдать тесты ЕГЭ, достаточно формального заучивания формул и определений. Во-вторых, определенную роль может играть излишняя </w:t>
      </w:r>
      <w:proofErr w:type="spell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теоретизированность</w:t>
      </w:r>
      <w:proofErr w:type="spell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и </w:t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lastRenderedPageBreak/>
        <w:t>оторванность от окружающей действительности школьной программы физики. Как выправить создавшееся положение?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В связи с 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указанным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выше задача возлагается на университеты, которые  ответственны за ряд проблем высшего и среднего образования. Ведь для успешного обучения в вузе как минимум, нужны студенты с достаточным средним образованием, т.е. проблемы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школы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затрагивают интересы вуза. При нынешнем положении дел школа и вуз не могут жить каждый сам по себе. Университетам пора повернуться лицом к своим «поставщикам», иметь с ними постоянную связь и принимать деятельное участие в </w:t>
      </w:r>
      <w:proofErr w:type="spell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довузовском</w:t>
      </w:r>
      <w:proofErr w:type="spell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образовании своих будущих студентов. 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В настоящее время динамично развивается  научно-технический прогресс. Произошли  глубокие, качественные изменения во многих областях науки и техники. Появление НТП связанно с великими открытиями в области фундаментальной физики. Открытие радиоактивности, электромагнитных волн, ультразвука, реактивного движения и т.д. привело к тому, что человек применяя эти знания, двинул далеко вперед развитие техники. Человек научился передавать на расстоянии не только звук, но и изображение. Человек вышел в космос высадился на луну, увидел ее обратную сторону. С помощью уникальных оптических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приборов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возможно узнать из какого вещества состоят далекие планеты. Полученные новые данные когда-нибудь позволят человеку сделать новые невероятные открытия, которые приведут к новым достижениям в науки и технике. Во всем мире наблюдаются глубокие качественные перемены в основных отраслях техники.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НТП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коренным образом изменил роль науки в жизни общества. Наука стала непосредственной производительной силой.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  Прикладная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электроника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бывшая до недавнего времени частью общей физики стала независимой областью науки, так же как и физическая химия, геофизика и астрофизика отделились от общей физики. Основные достижения в последние годы были получены на стыке разных наук - в биофизике, физике твердых тел и астрофизике. Расшифровка структур ДНК, синтез сложных протеиновых молекул и достижения генной инженерии были осуществлены благодаря достижениям спектроскопии, рентгеновской кристаллографии и электронному микроскопу. Все большее значение приобретает ультразвук в научных изысканиях и практических применениях. Формируется новое направление химии - ультразвуковая химия. Возникли новые области применения ультразвука: микроскопия, голография, квантовая акустика и т.д. Ультразвук помогает морякам обнаруживать различные подводные объекты, медикам проводить диагностику заболеваний. Ультразвук строит и разрушает, режет и сверлит, штампует и паяет, очищает, сортирует, стерилизует, разведывает. Его взяли на вооружение геологоразведчики и нефтяники. И это еще не все, перечень применения ультразвука можно продолжить.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  Изобретение транзистора привело к настоящей революции в области радиоэлектроники. На основе транзисторной технологии появилось новое направление в науке и технике - микроэлектроника. Что позволило человеку построить первые полупроводниковые ЭВМ. Физика вносит решающий вклад в создание современной вычислительной техники, представляющей собой материальную основу информатики. За короткий промежуток времени вычислительная техника шагнула далеко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перед. Современные персональные компьютеры имеют огромную скорость обработки информации, большие объемы памяти, позволяющие осуществлять практически любые расчеты.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С помощью периферийных устройств компьютер видит, слышит, рисует, чертит, печатает, говорит, показывает, играет в игры, обучает, управляет технологическими процессами на производстве, следит за </w:t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lastRenderedPageBreak/>
        <w:t>космическим полетом и т.д.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Трудно представить себе сегодняшний день без компьютера. С помощью компьютера в наши дни осуществляется связь по компьютерной сети с любой точки земного шара.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Таким образом, идет обмен видео, аудио  и текстовой информации между  людьми в разных странах. Это позволяет людям понять друг друга лучше, узнать много нового друг о друге, получить требуемую информацию. Электронная почта в считанные секунды доставит ваше сообщение огромного объема в любой уголок земли. Развитие компьютерной техники и технологии, дают возможность ученым физикам производить сложнейшие расчеты, анализировать вероятностные ситуации, строить математические модели различных процессов. Т.е. развитие самой физики не возможно без участия ее собственного детища.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  Точно такие же примеры можно привести относительно любого раздела физики. Любое открытие новых физических законов немедленно приводит к использованию их в развитии других наук и техники.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А это в свою очередь приводит к новым открытиям в фундаментальной физики.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Таким образом, научно технический прогресс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не возможно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остановить. Развитие физики принесло не только фундаментальные изменения в представлении о материальном мире, но и с применением современных технологий, основанных на лабораторных открытиях, происходят прогрессивные изменения в обществе. Благодаря развитию науки техники люди на планете Земля стали ближе - пребывая в едином информационном пространстве. Теперь уже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не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кажется, что Земля бесконечно велика и на ее поверхности и в ее недрах можно делать что угодно. Необдуманные действия человека, вооруженного достижениями той же самой науки и техники, приводят к необратимым и часто разрушительным последствиям для природы и самого человека.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  Сегодня прогресс достиг небывалых темпов роста и продолжает динамично развиваться. Современный мир сложен, многообразен, динамичен, пронизан противоборствующими тенденциями. Он противоречив, но взаимозависим, во многом целостен.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Если  двадцатый век называли веком  науки и техники, то нынешний век  будет веком информационным. Главной ценностью становится информация. Еще в XIX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.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появились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первые признаки того, что наука стала мировой, объединив усилия ученых разных стран. Возникла, развилась в дальнейшем интернационализация научных связей. Расширение сферы применения науки в конце XIX - начале XX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. привело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к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переменам в жизни десятков миллионов людей, проживающих в развитых промышленных странах, и объединению их в новую экономическую систему. Возрастание роли техники и технического знания в жизни общества характеризуется зависимостью науки от научно-технических разработок, усиливающейся технической оснащенностью, созданием новых методов и подходов, основанных на техническом способе решения проблем в разных областях знания, в том числе, и военно-техническом знании. Современное понимание технического знания и технической деятельности связывается с традиционным кругом проблем и с новыми направлениями в технике и инженерии, в частности с техникой сложных вычислительных систем, системотехникой и др. Научно-технический прогресс выдвинул на передний план проблему применения техники нового типа. Подобная техника - электронно-вычислительные машины (ЭВМ), автоматизированные системы управления (АСУ) - в наше время проникла в самые разнообразные области общественной жизнедеятельности и науки. От эффекта ее практического применения стали непосредственно зависеть успехи в развитии этих важнейших областей. Следует отметить, что развитие техники происходило не только по пути ее усложнения, но также и в направлении повышения ее качества и надежности. Компьютеризация может привести не только к позитивным, прогрессивным изменениям в </w:t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lastRenderedPageBreak/>
        <w:t>жизни человека, но и спровоцировать негативные изменения, например, такие как уменьшение интеллектуальной активности человека, снижению творческой активности. Таким образом, сейчас приходится сталкиваться с положительными и отрицательными последствиями применения научных достижений.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  История науки знает немало выдающихся исследователей отдельных областей знаний, но значительно более редко встречались учёные, которые своей мыслью охватывали все знания о природе своей эпохи и пытались дать им синтез. Таковы были во второй половине XV века и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в начале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XVI в. Леонардо да Винчи, в XVIII столетии М.В. Ломоносов (1711-1765) и его французский современник Ж.Л. Бюффон (1707-1788). А также наш крупнейший естествоиспытатель Владимир Иванович Вернадский (1863-1945) по строю мыслей и широте охвата природных явлений он стоит в одном ряду с этими великими учёными. В.И. Вернадский работал на столетие позже А. Гумбольдта, когда объём точных сведений во всех областях естествознания неизмеримо возрос, стали совершенно другими техника и методика исследований, а многие научные направления появились впервые, в значительной мере по инициативе, или при активном участии В.И Вернадского. Учёный был исключительно эрудированным, он свободно владел многими языками, следил за мировой научной литературой, переписывался с крупнейшими зарубежными деятелями культуры. Это позволяло ему всегда быть в курсе событий в научном мире, а в своих выводах и обобщениях заглядывать далеко вперёд. Ещё в 1910 году в записке «О необходимости исследования радиоактивных минералов Российской империи» В.И. Вернадский предсказал неизбежность практического использования ядерной энергии. (Правда, никто не обратил тогда внимания на его слова.) Вернадский также создал учение о ноосфере – «мыслящей оболочке Земли». Об обществе двадцатого века учёный писал: «Такой совокупности общечеловеческих действий и идей никогда раньше не бывало, и ясно, что остановлено это движение не может. В частности, перед учеными стоят для ближайшего будущего небывалые для них задачи сознательного направления организованности ноосферы, отойти от которой они не могут, так как к этому направляет их стихийный ход роста научного знания». Одной из важнейших проблем формирования организованности ноосферы является вопрос о месте и роли науки в жизни общества, о влиянии государства на развитие научных исследований. Вернадский высказывался за образование единой (на государственном уровне) научной человеческой мысли, которая являлась бы решающим фактором в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ноосфере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и создавало бы для ближайших поколений лучшие условия жизни. Первоочередные вопросы, которые необходимо решить на этом пути, это – «вопрос о плановой, единообразной деятельности для овладения природой и правильного распределения богатств, связанный с сознанием единства и равенства всех людей, единства ноосферы» идея о государственном объединении усилий человечества. Поражает созвучность идей Вернадского нашему времени. Постановка 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задач сознательного регулирования процесса созидания ноосферы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чрезвычайно актуальна для сегодняшнего дня. К этим задачам Вернадский также относил искоренение войн из жизни человечества. Он большое внимание уделял решению задач демократических форм организации научной работы, образования, распространения знаний среди народных масс.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  В 1922 г. учёный снова вернулся к этой теме. Ещё тогда он предупреждал: «Недалеко время, когда человек получит в свои руки атомную энергию, такой источник силы, который даст ему возможность строить свою жизнь, как он хочет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…С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умеет ли человек воспользоваться этой силой, направлять её на добро, а не на самоуничтожение…»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       Немецкий философ Альберт </w:t>
      </w:r>
      <w:proofErr w:type="spell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Швейцер</w:t>
      </w:r>
      <w:proofErr w:type="spell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в своей Нобелевской речи (Осло 1952) очень чётко </w:t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lastRenderedPageBreak/>
        <w:t xml:space="preserve">охарактеризовал состояние человечества на данный момент: «Человек превратился в сверхчеловека… Но человек, наделённый сверхчеловеческой силой, ещё не поднялся до уровня сверхчеловеческого разума… Наша совесть должна пробудиться от сознания того, что чем больше мы превращаемся в </w:t>
      </w:r>
      <w:proofErr w:type="spell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сверхлюдей</w:t>
      </w:r>
      <w:proofErr w:type="spell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, тем бесчеловечнее мы становимся»</w:t>
      </w:r>
      <w:proofErr w:type="gram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.</w:t>
      </w:r>
      <w:proofErr w:type="gram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Альберт </w:t>
      </w:r>
      <w:proofErr w:type="spellStart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Швейцер</w:t>
      </w:r>
      <w:proofErr w:type="spellEnd"/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 xml:space="preserve"> считал, что люди смогут достигнуть понимания только тогда, когда в государстве будет господствовать новая мораль.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Б.Рассел и А.Эйнштейн призывали людей  «научиться мыслить по-новому», так, чтоб «разногласия решались не с помощью  оружия». Дальнейшая судьба человечества зависит от того, как будут решаться глобальные проблемы. В современном мире жить, отгородившись от всего, уже невозможно. Нельзя делать это в местном масштабе. Одно развитие техники не решит всех проблем, необходима ещё и социальная перестройка.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  Итак, научно-технические достижения идут не только на благо людям, иногда они приносят вред и создают новые проблемы. Но жизнь современного человека невозможна без науки. Наверное, люди не в силах остановить прогресс, даже если очень этого захотят. Необходимо использовать достижения во имя мира и взаимного уважения всех людей. Развитие науки не должно становиться из средства целью.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Андре Мишель Львов(1902) – французский генетик  и вирусолог, иностранный член Академии Наук РФ, лауреат нобелевской премии в интервью, данном в 1991 издательству «Москва», говорит том, как наука влияет на жизнь общества: «Наука, и её применение радикально меняют судьбы и людей и структуру общества. В развитом обществе доля времени, которую люди тратят на удовлетворение материальных потребностей, значительно уменьшилось и продолжает уменьшаться. Человек может больше времени уделять собственным интересам. Наука не является чем-то постоянным и неизменным, её развитие приводит к постоянному изменению концепций. Все утверждения в науке ежедневно подвергаются строгой критике». Андре Львов считает, что наука, как и искусство должна развиваться свободно, любое вмешательство в неё некомпетентных лиц сказывается не только на её качестве (пример: запрет генетики в СССР), но и на жизни всего общества (применение научных достижений во вред). </w:t>
      </w:r>
      <w:r w:rsidRPr="00875970">
        <w:rPr>
          <w:rFonts w:ascii="Times New Roman" w:hAnsi="Times New Roman" w:cs="Times New Roman"/>
          <w:color w:val="585858"/>
          <w:sz w:val="24"/>
          <w:szCs w:val="24"/>
        </w:rPr>
        <w:br/>
      </w:r>
      <w:r w:rsidRPr="00875970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    «Чтобы  выжить, человечество должно выработать свое новое политическое мышление, новый взгляд на отношения человека с человеком, государства с государством. В связи с этим открываются новые возможности расширения диалога, сотрудничества и взаимопонимания о ряду важных вопросов. Без такого сотрудничества не сохранить мира, не решить глобальных проблем современности. Массовая коммуникация имеет прямое отношение ко всем этим проблемам и сама является одной из важнейших глобальных проблем».</w:t>
      </w:r>
    </w:p>
    <w:sectPr w:rsidR="00045C06" w:rsidRPr="00875970" w:rsidSect="008759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970"/>
    <w:rsid w:val="00045C06"/>
    <w:rsid w:val="006D1EB6"/>
    <w:rsid w:val="0087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2017-12-19T16:06:00Z</dcterms:created>
  <dcterms:modified xsi:type="dcterms:W3CDTF">2017-12-19T16:08:00Z</dcterms:modified>
</cp:coreProperties>
</file>