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Сегодняшние дети – это будущий мир. Передо мною, как учителем, встают проблемы: «Как учить в век информатизации человека будущего?», «Чему учить, чтобы знания, полученные на уроках, помогли ученику стать конкурентоспособной личностью?», «Как повысить качество обучения школьников?»</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Современному обществу нужны образованные, нравственные, предприимчивые люди, которые могут:</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анализировать свои действия;</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самостоятельно принимать решения, прогнозируя их возможные последствия;</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отличаться мобильностью;</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быть способными к сотрудничеству;</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обладать чувством ответственности за судьбу страны, ее социально-экономическое процветание.</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Как разработать урок по-новому? Как учителю сохранить собственное лицо и учесть при этом новые требования ФГОС?</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 xml:space="preserve">Особенность федеральных государственных образовательных стандартов общего образования - их </w:t>
      </w:r>
      <w:proofErr w:type="spellStart"/>
      <w:r>
        <w:rPr>
          <w:color w:val="000000"/>
          <w:sz w:val="27"/>
          <w:szCs w:val="27"/>
        </w:rPr>
        <w:t>деятельностный</w:t>
      </w:r>
      <w:proofErr w:type="spellEnd"/>
      <w:r>
        <w:rPr>
          <w:color w:val="000000"/>
          <w:sz w:val="27"/>
          <w:szCs w:val="27"/>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Поставленная задача требует перехода к новой системно-</w:t>
      </w:r>
      <w:proofErr w:type="spellStart"/>
      <w:r>
        <w:rPr>
          <w:color w:val="000000"/>
          <w:sz w:val="27"/>
          <w:szCs w:val="27"/>
        </w:rPr>
        <w:t>деятельностной</w:t>
      </w:r>
      <w:proofErr w:type="spellEnd"/>
      <w:r>
        <w:rPr>
          <w:color w:val="000000"/>
          <w:sz w:val="27"/>
          <w:szCs w:val="27"/>
        </w:rPr>
        <w:t xml:space="preserve">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Современный урок русского языка и литературы в условиях введения ФГОС нового поколения должен включать следующие шесть основных этапов:</w:t>
      </w:r>
    </w:p>
    <w:p w:rsidR="00FB6B14" w:rsidRDefault="00FB6B14" w:rsidP="00FB6B14">
      <w:pPr>
        <w:pStyle w:val="a3"/>
        <w:numPr>
          <w:ilvl w:val="0"/>
          <w:numId w:val="1"/>
        </w:numPr>
        <w:spacing w:before="0" w:beforeAutospacing="0" w:after="150" w:afterAutospacing="0"/>
        <w:ind w:left="0"/>
        <w:rPr>
          <w:rFonts w:ascii="Arial" w:hAnsi="Arial" w:cs="Arial"/>
          <w:color w:val="000000"/>
          <w:sz w:val="21"/>
          <w:szCs w:val="21"/>
        </w:rPr>
      </w:pPr>
      <w:r>
        <w:rPr>
          <w:b/>
          <w:bCs/>
          <w:color w:val="000000"/>
          <w:sz w:val="27"/>
          <w:szCs w:val="27"/>
        </w:rPr>
        <w:t>мобилизация</w:t>
      </w:r>
      <w:r>
        <w:rPr>
          <w:color w:val="000000"/>
          <w:sz w:val="27"/>
          <w:szCs w:val="27"/>
        </w:rPr>
        <w:t> (предполагает включение учащихся в активную интеллектуальную деятельность);</w:t>
      </w:r>
    </w:p>
    <w:p w:rsidR="00FB6B14" w:rsidRDefault="00FB6B14" w:rsidP="00FB6B14">
      <w:pPr>
        <w:pStyle w:val="a3"/>
        <w:numPr>
          <w:ilvl w:val="0"/>
          <w:numId w:val="1"/>
        </w:numPr>
        <w:spacing w:before="0" w:beforeAutospacing="0" w:after="150" w:afterAutospacing="0"/>
        <w:ind w:left="0"/>
        <w:rPr>
          <w:rFonts w:ascii="Arial" w:hAnsi="Arial" w:cs="Arial"/>
          <w:color w:val="000000"/>
          <w:sz w:val="21"/>
          <w:szCs w:val="21"/>
        </w:rPr>
      </w:pPr>
      <w:r>
        <w:rPr>
          <w:b/>
          <w:bCs/>
          <w:color w:val="000000"/>
          <w:sz w:val="27"/>
          <w:szCs w:val="27"/>
        </w:rPr>
        <w:t>целеполагание</w:t>
      </w:r>
      <w:r>
        <w:rPr>
          <w:color w:val="000000"/>
          <w:sz w:val="27"/>
          <w:szCs w:val="27"/>
        </w:rPr>
        <w:t> (учащиеся самостоятельно формулируют цели урока по схеме «вспомнить → узнать → научиться»);</w:t>
      </w:r>
    </w:p>
    <w:p w:rsidR="00FB6B14" w:rsidRDefault="00FB6B14" w:rsidP="00FB6B14">
      <w:pPr>
        <w:pStyle w:val="a3"/>
        <w:numPr>
          <w:ilvl w:val="0"/>
          <w:numId w:val="1"/>
        </w:numPr>
        <w:spacing w:before="0" w:beforeAutospacing="0" w:after="150" w:afterAutospacing="0"/>
        <w:ind w:left="0"/>
        <w:rPr>
          <w:rFonts w:ascii="Arial" w:hAnsi="Arial" w:cs="Arial"/>
          <w:color w:val="000000"/>
          <w:sz w:val="21"/>
          <w:szCs w:val="21"/>
        </w:rPr>
      </w:pPr>
      <w:r>
        <w:rPr>
          <w:b/>
          <w:bCs/>
          <w:color w:val="000000"/>
          <w:sz w:val="27"/>
          <w:szCs w:val="27"/>
        </w:rPr>
        <w:t>осознание недостаточности имеющихся знаний</w:t>
      </w:r>
      <w:r>
        <w:rPr>
          <w:color w:val="000000"/>
          <w:sz w:val="27"/>
          <w:szCs w:val="27"/>
        </w:rPr>
        <w:t>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FB6B14" w:rsidRDefault="00FB6B14" w:rsidP="00FB6B14">
      <w:pPr>
        <w:pStyle w:val="a3"/>
        <w:numPr>
          <w:ilvl w:val="0"/>
          <w:numId w:val="1"/>
        </w:numPr>
        <w:spacing w:before="0" w:beforeAutospacing="0" w:after="150" w:afterAutospacing="0"/>
        <w:ind w:left="0"/>
        <w:rPr>
          <w:rFonts w:ascii="Arial" w:hAnsi="Arial" w:cs="Arial"/>
          <w:color w:val="000000"/>
          <w:sz w:val="21"/>
          <w:szCs w:val="21"/>
        </w:rPr>
      </w:pPr>
      <w:r>
        <w:rPr>
          <w:b/>
          <w:bCs/>
          <w:color w:val="000000"/>
          <w:sz w:val="27"/>
          <w:szCs w:val="27"/>
        </w:rPr>
        <w:t>коммуникация</w:t>
      </w:r>
      <w:r>
        <w:rPr>
          <w:color w:val="000000"/>
          <w:sz w:val="27"/>
          <w:szCs w:val="27"/>
        </w:rPr>
        <w:t> (поиск новых знаний в паре, в группе);</w:t>
      </w:r>
    </w:p>
    <w:p w:rsidR="00FB6B14" w:rsidRDefault="00FB6B14" w:rsidP="00FB6B14">
      <w:pPr>
        <w:pStyle w:val="a3"/>
        <w:numPr>
          <w:ilvl w:val="0"/>
          <w:numId w:val="1"/>
        </w:numPr>
        <w:spacing w:before="0" w:beforeAutospacing="0" w:after="150" w:afterAutospacing="0"/>
        <w:ind w:left="0"/>
        <w:rPr>
          <w:rFonts w:ascii="Arial" w:hAnsi="Arial" w:cs="Arial"/>
          <w:color w:val="000000"/>
          <w:sz w:val="21"/>
          <w:szCs w:val="21"/>
        </w:rPr>
      </w:pPr>
      <w:r>
        <w:rPr>
          <w:b/>
          <w:bCs/>
          <w:color w:val="000000"/>
          <w:sz w:val="27"/>
          <w:szCs w:val="27"/>
        </w:rPr>
        <w:t>взаимопроверка, взаимоконтроль;</w:t>
      </w:r>
    </w:p>
    <w:p w:rsidR="00FB6B14" w:rsidRDefault="00FB6B14" w:rsidP="00FB6B14">
      <w:pPr>
        <w:pStyle w:val="a3"/>
        <w:numPr>
          <w:ilvl w:val="0"/>
          <w:numId w:val="1"/>
        </w:numPr>
        <w:spacing w:before="0" w:beforeAutospacing="0" w:after="150" w:afterAutospacing="0"/>
        <w:ind w:left="0"/>
        <w:rPr>
          <w:rFonts w:ascii="Arial" w:hAnsi="Arial" w:cs="Arial"/>
          <w:color w:val="000000"/>
          <w:sz w:val="21"/>
          <w:szCs w:val="21"/>
        </w:rPr>
      </w:pPr>
      <w:r>
        <w:rPr>
          <w:b/>
          <w:bCs/>
          <w:color w:val="000000"/>
          <w:sz w:val="27"/>
          <w:szCs w:val="27"/>
        </w:rPr>
        <w:lastRenderedPageBreak/>
        <w:t>рефлексия</w:t>
      </w:r>
      <w:r>
        <w:rPr>
          <w:color w:val="000000"/>
          <w:sz w:val="27"/>
          <w:szCs w:val="27"/>
        </w:rPr>
        <w:t> (осознание учеником и воспроизведение в речи того, что нового он узнал и чему научился на уроке).</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Какие же требования предъявляются к современному уроку русского языка и литературы в условиях введения ФГОС:</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хорошо организованный урок в хорошо оборудованном кабинете должен иметь хорошее начало и хорошее окончание.</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учитель должен спланировать свою деятельность и деятельность учащихся, четко сформулировать тему, цель, задачи урока;</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учитель организует проблемные и поисковые ситуации, активизирует деятельность учащихся;</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вывод делают сами учащиеся;</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минимум репродукции и максимум творчества и сотворчества;</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color w:val="000000"/>
          <w:sz w:val="27"/>
          <w:szCs w:val="27"/>
        </w:rPr>
        <w:t>времясбережение</w:t>
      </w:r>
      <w:proofErr w:type="spellEnd"/>
      <w:r>
        <w:rPr>
          <w:color w:val="000000"/>
          <w:sz w:val="27"/>
          <w:szCs w:val="27"/>
        </w:rPr>
        <w:t xml:space="preserve"> и </w:t>
      </w:r>
      <w:proofErr w:type="spellStart"/>
      <w:r>
        <w:rPr>
          <w:color w:val="000000"/>
          <w:sz w:val="27"/>
          <w:szCs w:val="27"/>
        </w:rPr>
        <w:t>здоровьесбережение</w:t>
      </w:r>
      <w:proofErr w:type="spellEnd"/>
      <w:r>
        <w:rPr>
          <w:color w:val="000000"/>
          <w:sz w:val="27"/>
          <w:szCs w:val="27"/>
        </w:rPr>
        <w:t>;</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 центре внимания урока — дети;</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учет уровня и возможностей учащихся, в котором учтены такие аспекты, как профиль класса, стремление учащихся, настроение детей;</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умение демонстрировать методическое искусство учителя;</w:t>
      </w:r>
    </w:p>
    <w:p w:rsidR="00FB6B14" w:rsidRDefault="00FB6B14" w:rsidP="00FB6B1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планирование обратной связи.</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Как сам урок, так и подготовка к нему может состоять из шести шагов.</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1 – шаг. </w:t>
      </w:r>
      <w:r>
        <w:rPr>
          <w:b/>
          <w:bCs/>
          <w:color w:val="000000"/>
          <w:sz w:val="27"/>
          <w:szCs w:val="27"/>
        </w:rPr>
        <w:t>Определение нового.</w:t>
      </w:r>
      <w:r>
        <w:rPr>
          <w:color w:val="000000"/>
          <w:sz w:val="27"/>
          <w:szCs w:val="27"/>
        </w:rPr>
        <w:t xml:space="preserve">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w:t>
      </w:r>
      <w:proofErr w:type="gramStart"/>
      <w:r>
        <w:rPr>
          <w:color w:val="000000"/>
          <w:sz w:val="27"/>
          <w:szCs w:val="27"/>
        </w:rPr>
        <w:t>т.п..</w:t>
      </w:r>
      <w:proofErr w:type="gramEnd"/>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2 – шаг. </w:t>
      </w:r>
      <w:r>
        <w:rPr>
          <w:b/>
          <w:bCs/>
          <w:color w:val="000000"/>
          <w:sz w:val="27"/>
          <w:szCs w:val="27"/>
        </w:rPr>
        <w:t>Конструирование проблемной ситуации.</w:t>
      </w:r>
      <w:r>
        <w:rPr>
          <w:color w:val="000000"/>
          <w:sz w:val="27"/>
          <w:szCs w:val="27"/>
        </w:rPr>
        <w:t xml:space="preserve">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w:t>
      </w:r>
      <w:r>
        <w:rPr>
          <w:color w:val="000000"/>
          <w:sz w:val="27"/>
          <w:szCs w:val="27"/>
        </w:rPr>
        <w:lastRenderedPageBreak/>
        <w:t>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3- шаг. </w:t>
      </w:r>
      <w:r>
        <w:rPr>
          <w:b/>
          <w:bCs/>
          <w:color w:val="000000"/>
          <w:sz w:val="27"/>
          <w:szCs w:val="27"/>
        </w:rPr>
        <w:t>Планирование действий.</w:t>
      </w:r>
      <w:r>
        <w:rPr>
          <w:color w:val="000000"/>
          <w:sz w:val="27"/>
          <w:szCs w:val="27"/>
        </w:rPr>
        <w:t> Когда проблема урока будет сформулирована, начнется основная его часть-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4 – шаг. </w:t>
      </w:r>
      <w:r>
        <w:rPr>
          <w:b/>
          <w:bCs/>
          <w:color w:val="000000"/>
          <w:sz w:val="27"/>
          <w:szCs w:val="27"/>
        </w:rPr>
        <w:t>Планирование решений.</w:t>
      </w:r>
      <w:r>
        <w:rPr>
          <w:color w:val="000000"/>
          <w:sz w:val="27"/>
          <w:szCs w:val="27"/>
        </w:rPr>
        <w:t xml:space="preserve"> Планируя решение проблемы, необходимо: во-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w:t>
      </w:r>
      <w:proofErr w:type="gramStart"/>
      <w:r>
        <w:rPr>
          <w:color w:val="000000"/>
          <w:sz w:val="27"/>
          <w:szCs w:val="27"/>
        </w:rPr>
        <w:t>п..</w:t>
      </w:r>
      <w:proofErr w:type="gramEnd"/>
      <w:r>
        <w:rPr>
          <w:color w:val="000000"/>
          <w:sz w:val="27"/>
          <w:szCs w:val="27"/>
        </w:rPr>
        <w:t xml:space="preserve"> 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5 – шаг. </w:t>
      </w:r>
      <w:r>
        <w:rPr>
          <w:b/>
          <w:bCs/>
          <w:color w:val="000000"/>
          <w:sz w:val="27"/>
          <w:szCs w:val="27"/>
        </w:rPr>
        <w:t>Планирование результата.</w:t>
      </w:r>
      <w:r>
        <w:rPr>
          <w:color w:val="000000"/>
          <w:sz w:val="27"/>
          <w:szCs w:val="27"/>
        </w:rPr>
        <w:t>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lastRenderedPageBreak/>
        <w:t>6 – шаг. </w:t>
      </w:r>
      <w:r>
        <w:rPr>
          <w:b/>
          <w:bCs/>
          <w:color w:val="000000"/>
          <w:sz w:val="27"/>
          <w:szCs w:val="27"/>
        </w:rPr>
        <w:t>Планирование заданий для применения нового знания.</w:t>
      </w:r>
      <w:r>
        <w:rPr>
          <w:color w:val="000000"/>
          <w:sz w:val="27"/>
          <w:szCs w:val="27"/>
        </w:rPr>
        <w:t>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w:t>
      </w:r>
    </w:p>
    <w:p w:rsidR="00FB6B14" w:rsidRDefault="00FB6B14" w:rsidP="00FB6B14">
      <w:pPr>
        <w:pStyle w:val="a3"/>
        <w:spacing w:before="0" w:beforeAutospacing="0" w:after="150" w:afterAutospacing="0"/>
        <w:rPr>
          <w:rFonts w:ascii="Arial" w:hAnsi="Arial" w:cs="Arial"/>
          <w:color w:val="000000"/>
          <w:sz w:val="21"/>
          <w:szCs w:val="21"/>
        </w:rPr>
      </w:pPr>
    </w:p>
    <w:p w:rsidR="00FB6B14" w:rsidRDefault="00FB6B14" w:rsidP="00FB6B14">
      <w:pPr>
        <w:pStyle w:val="a3"/>
        <w:spacing w:before="0" w:beforeAutospacing="0" w:after="150" w:afterAutospacing="0"/>
        <w:jc w:val="center"/>
        <w:rPr>
          <w:rFonts w:ascii="Arial" w:hAnsi="Arial" w:cs="Arial"/>
          <w:color w:val="000000"/>
          <w:sz w:val="21"/>
          <w:szCs w:val="21"/>
        </w:rPr>
      </w:pPr>
      <w:r>
        <w:rPr>
          <w:b/>
          <w:bCs/>
          <w:color w:val="000000"/>
          <w:sz w:val="27"/>
          <w:szCs w:val="27"/>
        </w:rPr>
        <w:t>Проблемы обеспечения введения ФГОС начального общего образования.</w:t>
      </w:r>
    </w:p>
    <w:p w:rsidR="00FB6B14" w:rsidRDefault="00FB6B14" w:rsidP="00FB6B14">
      <w:pPr>
        <w:pStyle w:val="a3"/>
        <w:spacing w:before="0" w:beforeAutospacing="0" w:after="150" w:afterAutospacing="0"/>
        <w:rPr>
          <w:rFonts w:ascii="Arial" w:hAnsi="Arial" w:cs="Arial"/>
          <w:color w:val="000000"/>
          <w:sz w:val="21"/>
          <w:szCs w:val="21"/>
        </w:rPr>
      </w:pPr>
      <w:r>
        <w:rPr>
          <w:b/>
          <w:bCs/>
          <w:color w:val="000000"/>
          <w:sz w:val="27"/>
          <w:szCs w:val="27"/>
        </w:rPr>
        <w:t>В части материально-технического обеспечения:</w:t>
      </w:r>
    </w:p>
    <w:p w:rsidR="00FB6B14" w:rsidRDefault="00FB6B14" w:rsidP="00FB6B14">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оснащение мультимедийным оборудованием все классы</w:t>
      </w:r>
    </w:p>
    <w:p w:rsidR="00FB6B14" w:rsidRDefault="00FB6B14" w:rsidP="00FB6B14">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недостаточное финансирования не позволяет приобрести необходимые электронные учебные пособия для эффективной организации УВП в классах в соответствии с требованиями нового ФГОС.</w:t>
      </w:r>
    </w:p>
    <w:p w:rsidR="00FB6B14" w:rsidRDefault="00FB6B14" w:rsidP="00FB6B14">
      <w:pPr>
        <w:pStyle w:val="a3"/>
        <w:spacing w:before="0" w:beforeAutospacing="0" w:after="150" w:afterAutospacing="0"/>
        <w:rPr>
          <w:rFonts w:ascii="Arial" w:hAnsi="Arial" w:cs="Arial"/>
          <w:color w:val="000000"/>
          <w:sz w:val="21"/>
          <w:szCs w:val="21"/>
        </w:rPr>
      </w:pPr>
      <w:r>
        <w:rPr>
          <w:b/>
          <w:bCs/>
          <w:color w:val="000000"/>
          <w:sz w:val="27"/>
          <w:szCs w:val="27"/>
        </w:rPr>
        <w:t>В части информационно-методического обеспечения:</w:t>
      </w:r>
    </w:p>
    <w:p w:rsidR="00FB6B14" w:rsidRDefault="00FB6B14" w:rsidP="00FB6B14">
      <w:pPr>
        <w:pStyle w:val="a3"/>
        <w:numPr>
          <w:ilvl w:val="0"/>
          <w:numId w:val="3"/>
        </w:numPr>
        <w:spacing w:before="0" w:beforeAutospacing="0" w:after="150" w:afterAutospacing="0"/>
        <w:ind w:left="0"/>
        <w:rPr>
          <w:rFonts w:ascii="Arial" w:hAnsi="Arial" w:cs="Arial"/>
          <w:color w:val="000000"/>
          <w:sz w:val="21"/>
          <w:szCs w:val="21"/>
        </w:rPr>
      </w:pPr>
      <w:r>
        <w:rPr>
          <w:color w:val="000000"/>
          <w:sz w:val="27"/>
          <w:szCs w:val="27"/>
        </w:rPr>
        <w:t>требуется совершенствование ресурсного потенциала: кадрового, программно-методического;</w:t>
      </w:r>
    </w:p>
    <w:p w:rsidR="00FB6B14" w:rsidRDefault="00FB6B14" w:rsidP="00FB6B14">
      <w:pPr>
        <w:pStyle w:val="a3"/>
        <w:spacing w:before="0" w:beforeAutospacing="0" w:after="150" w:afterAutospacing="0"/>
        <w:rPr>
          <w:rFonts w:ascii="Arial" w:hAnsi="Arial" w:cs="Arial"/>
          <w:color w:val="000000"/>
          <w:sz w:val="21"/>
          <w:szCs w:val="21"/>
        </w:rPr>
      </w:pPr>
      <w:r>
        <w:rPr>
          <w:b/>
          <w:bCs/>
          <w:color w:val="000000"/>
          <w:sz w:val="27"/>
          <w:szCs w:val="27"/>
        </w:rPr>
        <w:t>В части оценочной деятельности и диагностики:</w:t>
      </w:r>
    </w:p>
    <w:p w:rsidR="00FB6B14" w:rsidRDefault="00FB6B14" w:rsidP="00FB6B14">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 xml:space="preserve">влияние внешних оценок (оценочный опыт, привнесенный из ДОУ; личный оценочный опыт родителей) мешает эффективному введению самооценки в оценочную деятельность обучающихся при </w:t>
      </w:r>
      <w:proofErr w:type="spellStart"/>
      <w:r>
        <w:rPr>
          <w:color w:val="000000"/>
          <w:sz w:val="27"/>
          <w:szCs w:val="27"/>
        </w:rPr>
        <w:t>безотметочном</w:t>
      </w:r>
      <w:proofErr w:type="spellEnd"/>
      <w:r>
        <w:rPr>
          <w:color w:val="000000"/>
          <w:sz w:val="27"/>
          <w:szCs w:val="27"/>
        </w:rPr>
        <w:t xml:space="preserve"> обучении;</w:t>
      </w:r>
    </w:p>
    <w:p w:rsidR="00FB6B14" w:rsidRDefault="00FB6B14" w:rsidP="00FB6B14">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 xml:space="preserve">отсутствие диагностических материалов для оценки освоения </w:t>
      </w:r>
      <w:proofErr w:type="spellStart"/>
      <w:r>
        <w:rPr>
          <w:color w:val="000000"/>
          <w:sz w:val="27"/>
          <w:szCs w:val="27"/>
        </w:rPr>
        <w:t>метапредметных</w:t>
      </w:r>
      <w:proofErr w:type="spellEnd"/>
      <w:r>
        <w:rPr>
          <w:color w:val="000000"/>
          <w:sz w:val="27"/>
          <w:szCs w:val="27"/>
        </w:rPr>
        <w:t xml:space="preserve"> действий осложняет деятельность учителя;</w:t>
      </w:r>
    </w:p>
    <w:p w:rsidR="00FB6B14" w:rsidRDefault="00FB6B14" w:rsidP="00FB6B14">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проведение комплексной диагностики и анализ результатов вручную требуют достаточно много времени, что не может не сказываться на качестве деятельности педагогов</w:t>
      </w:r>
    </w:p>
    <w:p w:rsidR="00FB6B14" w:rsidRDefault="00FB6B14" w:rsidP="00FB6B14">
      <w:pPr>
        <w:pStyle w:val="a3"/>
        <w:spacing w:before="0" w:beforeAutospacing="0" w:after="150" w:afterAutospacing="0"/>
        <w:jc w:val="center"/>
        <w:rPr>
          <w:rFonts w:ascii="Arial" w:hAnsi="Arial" w:cs="Arial"/>
          <w:color w:val="000000"/>
          <w:sz w:val="21"/>
          <w:szCs w:val="21"/>
        </w:rPr>
      </w:pPr>
      <w:r>
        <w:rPr>
          <w:b/>
          <w:bCs/>
          <w:color w:val="000000"/>
          <w:sz w:val="27"/>
          <w:szCs w:val="27"/>
        </w:rPr>
        <w:t>Список литературы</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1. Александрова О.А. Проблема воспитания речевой (коммуникативной) культуры в процессе обучения русскому языку//Русский язык. – 2006. - №3.</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 xml:space="preserve">5. Вахрушев, А. А. Как готовить учителей к введению ФГОС /А. А Вахрушев //Начальная школа плюс до и </w:t>
      </w:r>
      <w:proofErr w:type="gramStart"/>
      <w:r>
        <w:rPr>
          <w:color w:val="000000"/>
          <w:sz w:val="27"/>
          <w:szCs w:val="27"/>
        </w:rPr>
        <w:t>после.-</w:t>
      </w:r>
      <w:proofErr w:type="gramEnd"/>
      <w:r>
        <w:rPr>
          <w:color w:val="000000"/>
          <w:sz w:val="27"/>
          <w:szCs w:val="27"/>
        </w:rPr>
        <w:t xml:space="preserve"> 2011.-№5.-С.3-16.</w:t>
      </w:r>
    </w:p>
    <w:p w:rsidR="00FB6B14" w:rsidRDefault="00FB6B14" w:rsidP="00FB6B14">
      <w:pPr>
        <w:pStyle w:val="a3"/>
        <w:spacing w:before="0" w:beforeAutospacing="0" w:after="150" w:afterAutospacing="0"/>
        <w:rPr>
          <w:rFonts w:ascii="Arial" w:hAnsi="Arial" w:cs="Arial"/>
          <w:color w:val="000000"/>
          <w:sz w:val="21"/>
          <w:szCs w:val="21"/>
        </w:rPr>
      </w:pPr>
      <w:r>
        <w:rPr>
          <w:color w:val="000000"/>
          <w:sz w:val="27"/>
          <w:szCs w:val="27"/>
        </w:rPr>
        <w:t>6. Горбунова, С.В. Опыт подготовки учителей к введению ФГОС основного об</w:t>
      </w:r>
    </w:p>
    <w:p w:rsidR="00605A34" w:rsidRDefault="00605A34">
      <w:bookmarkStart w:id="0" w:name="_GoBack"/>
      <w:bookmarkEnd w:id="0"/>
    </w:p>
    <w:sectPr w:rsidR="00605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C9B"/>
    <w:multiLevelType w:val="multilevel"/>
    <w:tmpl w:val="67B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3FE2"/>
    <w:multiLevelType w:val="multilevel"/>
    <w:tmpl w:val="1FD8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E0C72"/>
    <w:multiLevelType w:val="multilevel"/>
    <w:tmpl w:val="3AA8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6139D"/>
    <w:multiLevelType w:val="multilevel"/>
    <w:tmpl w:val="27C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14"/>
    <w:rsid w:val="00605A34"/>
    <w:rsid w:val="00FB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3FFA7-2CE9-48EC-975F-A6E595D3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8064</Characters>
  <Application>Microsoft Office Word</Application>
  <DocSecurity>0</DocSecurity>
  <Lines>67</Lines>
  <Paragraphs>18</Paragraphs>
  <ScaleCrop>false</ScaleCrop>
  <Company>diakov.net</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2017-12-25T12:43:00Z</dcterms:created>
  <dcterms:modified xsi:type="dcterms:W3CDTF">2017-12-25T12:44:00Z</dcterms:modified>
</cp:coreProperties>
</file>