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8D3" w:rsidP="00E468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физической культуры в современном обществе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Современные условия жизни предъявляют высокие требования к организму человека и характеризуются повышенной степенью экстремальности. Связано это не только с особенностями окружающей среды, предопределяющими неблагоприятную экологическую обстановку, но и с большинством факторов социальной, экономической, психологической природы и т.п.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Сегодня стало очевидным, что в современном обществе любой человек испытывает на себе громадный объем неблагоприятных воздействий различного характера, что неминуемо сказывается как на его психологическом состоянии, так и общем уровне здоровья. Не случайным является тот факт, что в последние годы зарегистрирован выраженный всплеск различного рода острых и хронических заболеваний среди самых разнообразных слоев населения, причем нередко существенно отличающихся по своему социальному статусу, уровню доходов и т.п.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Вполне естественно, что сложившаяся в настоящее время сложная социально-экономическая, психологическая и экологическая ситуация предъявляют совершенно новые требования к различным отраслям общественной жизни, в том числе и к такому роду человеческой деятельности, как физическая культура и спорт. Что же является наиболее актуальным в данной области научно-практических знаний, способным оказать реальное позитивное воздействие на представителей различных слоев современного общества?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 xml:space="preserve">Прежде всего, необходимо отметить, что и сегодня не потеряло своей актуальности положение о необходимости широчайшего распространения различных видов физической культуры и спорта среди разнообразных слоев населения. Очевидно, что систематические занятия различными видами физических упражнений в самых разнообразных формах будут способствовать повышению общей </w:t>
      </w:r>
      <w:proofErr w:type="spellStart"/>
      <w:r w:rsidRPr="00E468D3">
        <w:rPr>
          <w:color w:val="000000"/>
        </w:rPr>
        <w:t>резистентности</w:t>
      </w:r>
      <w:proofErr w:type="spellEnd"/>
      <w:r w:rsidRPr="00E468D3">
        <w:rPr>
          <w:color w:val="000000"/>
        </w:rPr>
        <w:t xml:space="preserve"> организма современных жителей к неблагоприятным воздействиям различного характера.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Особенно острой эта проблема является в отношении нашего подрастающего поколения. Существенное падение уровня физического здоровья среди молодежи, распространение среди них различных заболеваний ставит под угрозу экономическую, интеллектуальную и социальную стабильность нашего общества в самой недалекой перспективе.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К сожалению, в последние годы приходится констатировать выраженное падение уровня физического воспитания как среди школьников, так и учащейся молодежи. Наблюдается не только необоснованное уменьшение времени занятий физической культурой и спортом среди школьников и студентов, но, что самое печальное, падение престижности здорового образа жизни, систематических занятий спортом, не говоря уже о стремительном падении престижности в обществе профессий школьного учителя физической культуры, тренера в детско-юношеских спортивных школах различной направленности.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 xml:space="preserve">Более того, наметился необоснованный уклон в сторону занятий, так называемых, элитных видов физических упражнений, в частности, таких как фитнесс, бодибилдинг, большой теннис и т.п., причем преимущественно для строго ограниченной группы людей с определенным социальным положением и финансовым достатком. Следствием данной стратегии развития физической культуры и спорта стало сокращение количества учебных занятий в общеобразовательной школе и в высших учебных заведениях. Все это привело </w:t>
      </w:r>
      <w:r w:rsidRPr="00E468D3">
        <w:rPr>
          <w:color w:val="000000"/>
        </w:rPr>
        <w:lastRenderedPageBreak/>
        <w:t>не только к снижению уровня физического здоровья и физической подготовленности детей и молодежи, но и к формированию неблагоприятного имиджа массовой физической культуры.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В связи с вышеизложенным чрезвычайно актуальной проблемой на современном этапе представляется работа, направленная на скорейшее восстановление значимости физической культуры и спорта в современном обществе как в экономическом, социальном, так и в общегосударственном отношении. Для решения данного вопроса необходимы совместные усилия различных государственных и общественных организаций, причем не в декларативном порядке, а реально, на деле. Очевидно, что принимаемые в больших количествах различные программы уже не могут обеспечить практическое решение данной проблемы, нужны реальные экономические и социальные подходы, способные переломить неблагоприятную обстановку в области отечественной физической культуры и спорта.</w:t>
      </w:r>
    </w:p>
    <w:p w:rsidR="00E468D3" w:rsidRPr="00E468D3" w:rsidRDefault="00E468D3" w:rsidP="00E468D3">
      <w:pPr>
        <w:pStyle w:val="a3"/>
        <w:spacing w:before="225" w:beforeAutospacing="0" w:line="288" w:lineRule="atLeast"/>
        <w:ind w:right="-1"/>
        <w:jc w:val="both"/>
        <w:rPr>
          <w:color w:val="000000"/>
        </w:rPr>
      </w:pPr>
      <w:r w:rsidRPr="00E468D3">
        <w:rPr>
          <w:color w:val="000000"/>
        </w:rPr>
        <w:t>Не менее важной проблемой представляется также вопрос относительно подготовки квалифицированных кадров в области физического воспитания. В данном аспекте особое внимание хотелось бы обратить не только на уже отмеченную необходимость возрождения престижности профессии преподавателя и тренера, но и на решение проблемы эффективного трудоустройства выпускников факультетов физического воспитания университетов и институтов физической культуры.</w:t>
      </w:r>
    </w:p>
    <w:p w:rsidR="00E468D3" w:rsidRDefault="00E468D3" w:rsidP="00E468D3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</w:p>
    <w:p w:rsidR="00E468D3" w:rsidRPr="00E468D3" w:rsidRDefault="00E468D3" w:rsidP="00E468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68D3" w:rsidRPr="00E4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characterSpacingControl w:val="doNotCompress"/>
  <w:compat>
    <w:useFELayout/>
  </w:compat>
  <w:rsids>
    <w:rsidRoot w:val="00E468D3"/>
    <w:rsid w:val="00E4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3888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2018-02-01T19:30:00Z</dcterms:created>
  <dcterms:modified xsi:type="dcterms:W3CDTF">2018-02-01T19:35:00Z</dcterms:modified>
</cp:coreProperties>
</file>