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FB" w:rsidRPr="00F25AFB" w:rsidRDefault="00263C30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</w:t>
      </w:r>
      <w:r w:rsidR="00F25AFB" w:rsidRPr="00F25AFB">
        <w:rPr>
          <w:b/>
          <w:sz w:val="28"/>
          <w:szCs w:val="28"/>
        </w:rPr>
        <w:t xml:space="preserve"> системно-</w:t>
      </w:r>
      <w:proofErr w:type="spellStart"/>
      <w:r w:rsidR="00F25AFB" w:rsidRPr="00F25AFB">
        <w:rPr>
          <w:b/>
          <w:sz w:val="28"/>
          <w:szCs w:val="28"/>
        </w:rPr>
        <w:t>деятельностного</w:t>
      </w:r>
      <w:proofErr w:type="spellEnd"/>
      <w:r w:rsidR="00F25AFB" w:rsidRPr="00F25AFB">
        <w:rPr>
          <w:b/>
          <w:sz w:val="28"/>
          <w:szCs w:val="28"/>
        </w:rPr>
        <w:t xml:space="preserve"> подхода на уроках русского</w:t>
      </w:r>
      <w:r>
        <w:rPr>
          <w:b/>
          <w:sz w:val="28"/>
          <w:szCs w:val="28"/>
        </w:rPr>
        <w:t xml:space="preserve"> языка и литературы в условиях реализации</w:t>
      </w:r>
      <w:bookmarkStart w:id="0" w:name="_GoBack"/>
      <w:bookmarkEnd w:id="0"/>
      <w:r w:rsidR="00F25AFB" w:rsidRPr="00F25AFB">
        <w:rPr>
          <w:b/>
          <w:sz w:val="28"/>
          <w:szCs w:val="28"/>
        </w:rPr>
        <w:t xml:space="preserve"> ФГОС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В условиях перехода на ФГОС второго поколения возникает необходимость трансформации традиционного обучения, направленного на накопление знаний, умений, навыков, в процесс развития личности ребенка. Актуальность данных изменений сложно переоценить, так как реалии современности предъявляют к человеку жесткие требования – высокое качество образования, коммуникабельность, целеустремлённость, креативность, а самое главное – умение ориентироваться в большом потоке информации и способность адаптироваться в любом обществе. Фундамент для развития данных навыков закладывается еще в школе, и именно поэтому система образования сегодня меняет свои приоритеты.</w:t>
      </w:r>
    </w:p>
    <w:p w:rsidR="00F25AFB" w:rsidRPr="00F25AFB" w:rsidRDefault="00F25AFB" w:rsidP="00F25AF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Федеральный государственный образовательный стандарт основного общего образования (ФГОС ООО) ориентирует современную школу на достижение качественно иных результатов, позволяющих человеку успешно социализироваться в обществе, используя знания, умения и навыки, полученные в ходе обучения и воспитания. Таким образом, в контексте перехода на ФГОС второго поколения первоочередной задачей становится необходимость усилить мотивацию ребенка к познанию русского языка, продемонстрировать ему, что школьные занятия – это не получение отвлеченных от жизни знаний, а наоборот – неотъемлемая часть подготовки к жизни, ее узнавание, поиск полезной информации и навыки ее применения в реальной жизни</w:t>
      </w:r>
      <w:bookmarkStart w:id="1" w:name="_ftnref1"/>
      <w:r w:rsidRPr="00F25AFB">
        <w:rPr>
          <w:sz w:val="28"/>
          <w:szCs w:val="28"/>
        </w:rPr>
        <w:fldChar w:fldCharType="begin"/>
      </w:r>
      <w:r w:rsidRPr="00F25AFB">
        <w:rPr>
          <w:sz w:val="28"/>
          <w:szCs w:val="28"/>
        </w:rPr>
        <w:instrText xml:space="preserve"> HYPERLINK "https://pedsovet.org/publikatsii/russkiy-yazyk/k-voprosu-o-metodike-obucheniya-russkomu-yazyku-v-kontekste-perehoda-na-fgos-vtorogo-pokoleniya" \l "_ftn1" </w:instrText>
      </w:r>
      <w:r w:rsidRPr="00F25AFB">
        <w:rPr>
          <w:sz w:val="28"/>
          <w:szCs w:val="28"/>
        </w:rPr>
        <w:fldChar w:fldCharType="separate"/>
      </w:r>
      <w:r w:rsidRPr="00F25AFB">
        <w:rPr>
          <w:rStyle w:val="a6"/>
          <w:color w:val="auto"/>
          <w:sz w:val="28"/>
          <w:szCs w:val="28"/>
          <w:bdr w:val="none" w:sz="0" w:space="0" w:color="auto" w:frame="1"/>
        </w:rPr>
        <w:t>[1]</w:t>
      </w:r>
      <w:r w:rsidRPr="00F25AFB">
        <w:rPr>
          <w:sz w:val="28"/>
          <w:szCs w:val="28"/>
        </w:rPr>
        <w:fldChar w:fldCharType="end"/>
      </w:r>
      <w:bookmarkEnd w:id="1"/>
      <w:r w:rsidRPr="00F25AFB">
        <w:rPr>
          <w:sz w:val="28"/>
          <w:szCs w:val="28"/>
        </w:rPr>
        <w:t>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В этой связи особое внимание необходимо уделить методам обучения, как эффективному способу совместной деятельности педагога и учащихся, направленному на достижение ими образовательных целей.</w:t>
      </w:r>
    </w:p>
    <w:p w:rsidR="00F25AFB" w:rsidRPr="00F25AFB" w:rsidRDefault="00F25AFB" w:rsidP="00F25AF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 xml:space="preserve">Основным средством обучения на уроке русского языка и литературы в условиях реализации ФГОС по-прежнему остаётся учебник, который входит в состав учебно-методического комплекта наряду с рабочими программами, методическими рекомендациями, рабочими тетрадями на печатной основе, </w:t>
      </w:r>
      <w:r w:rsidRPr="00F25AFB">
        <w:rPr>
          <w:sz w:val="28"/>
          <w:szCs w:val="28"/>
        </w:rPr>
        <w:lastRenderedPageBreak/>
        <w:t>электронными пособиями и пособиями для оценки качества знаний. Учебники, реализующие требования ФГОС, представлены в Федеральном перечне учебников, рекомендованных Министерством образования и науки РФ к использованию в образовательном процессе. Учитель имеет право выбрать любой учебно-методический комплекс (УМК), входящий в этот перечень. При выборе учебника следует обращать внимание на то, в какой степени дидактический материал и методическая система учебника позволяет создать развивающую среду для выработки каждым учащ</w:t>
      </w:r>
      <w:r w:rsidRPr="00F25AFB">
        <w:rPr>
          <w:sz w:val="28"/>
          <w:szCs w:val="28"/>
        </w:rPr>
        <w:t xml:space="preserve">имся основных предметных и </w:t>
      </w:r>
      <w:proofErr w:type="spellStart"/>
      <w:r w:rsidRPr="00F25AFB">
        <w:rPr>
          <w:sz w:val="28"/>
          <w:szCs w:val="28"/>
        </w:rPr>
        <w:t>мета</w:t>
      </w:r>
      <w:r w:rsidRPr="00F25AFB">
        <w:rPr>
          <w:sz w:val="28"/>
          <w:szCs w:val="28"/>
        </w:rPr>
        <w:t>предметных</w:t>
      </w:r>
      <w:proofErr w:type="spellEnd"/>
      <w:r w:rsidRPr="00F25AFB">
        <w:rPr>
          <w:sz w:val="28"/>
          <w:szCs w:val="28"/>
        </w:rPr>
        <w:t xml:space="preserve"> компетенций и реализовать вариативность и дифференциацию в обучении</w:t>
      </w:r>
      <w:bookmarkStart w:id="2" w:name="_ftnref2"/>
      <w:r w:rsidRPr="00F25AFB">
        <w:rPr>
          <w:sz w:val="28"/>
          <w:szCs w:val="28"/>
        </w:rPr>
        <w:fldChar w:fldCharType="begin"/>
      </w:r>
      <w:r w:rsidRPr="00F25AFB">
        <w:rPr>
          <w:sz w:val="28"/>
          <w:szCs w:val="28"/>
        </w:rPr>
        <w:instrText xml:space="preserve"> HYPERLINK "https://pedsovet.org/publikatsii/russkiy-yazyk/k-voprosu-o-metodike-obucheniya-russkomu-yazyku-v-kontekste-perehoda-na-fgos-vtorogo-pokoleniya" \l "_ftn2" </w:instrText>
      </w:r>
      <w:r w:rsidRPr="00F25AFB">
        <w:rPr>
          <w:sz w:val="28"/>
          <w:szCs w:val="28"/>
        </w:rPr>
        <w:fldChar w:fldCharType="separate"/>
      </w:r>
      <w:r w:rsidRPr="00F25AFB">
        <w:rPr>
          <w:rStyle w:val="a6"/>
          <w:color w:val="auto"/>
          <w:sz w:val="28"/>
          <w:szCs w:val="28"/>
          <w:bdr w:val="none" w:sz="0" w:space="0" w:color="auto" w:frame="1"/>
        </w:rPr>
        <w:t>[2]</w:t>
      </w:r>
      <w:r w:rsidRPr="00F25AFB">
        <w:rPr>
          <w:sz w:val="28"/>
          <w:szCs w:val="28"/>
        </w:rPr>
        <w:fldChar w:fldCharType="end"/>
      </w:r>
      <w:bookmarkEnd w:id="2"/>
      <w:r w:rsidRPr="00F25AFB">
        <w:rPr>
          <w:sz w:val="28"/>
          <w:szCs w:val="28"/>
        </w:rPr>
        <w:t>.</w:t>
      </w:r>
    </w:p>
    <w:p w:rsidR="00F25AFB" w:rsidRPr="00F25AFB" w:rsidRDefault="00F25AFB" w:rsidP="00F25AF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Наряду с современными УМК важнейшими средствами обучения при реализации требований ФГОС становятся электронные (цифровые) образовательные ресурсы, имеющие, в свою очередь, ряд неоспоримых преимуществ</w:t>
      </w:r>
      <w:bookmarkStart w:id="3" w:name="_ftnref3"/>
      <w:r w:rsidRPr="00F25AFB">
        <w:rPr>
          <w:sz w:val="28"/>
          <w:szCs w:val="28"/>
        </w:rPr>
        <w:fldChar w:fldCharType="begin"/>
      </w:r>
      <w:r w:rsidRPr="00F25AFB">
        <w:rPr>
          <w:sz w:val="28"/>
          <w:szCs w:val="28"/>
        </w:rPr>
        <w:instrText xml:space="preserve"> HYPERLINK "https://pedsovet.org/publikatsii/russkiy-yazyk/k-voprosu-o-metodike-obucheniya-russkomu-yazyku-v-kontekste-perehoda-na-fgos-vtorogo-pokoleniya" \l "_ftn3" </w:instrText>
      </w:r>
      <w:r w:rsidRPr="00F25AFB">
        <w:rPr>
          <w:sz w:val="28"/>
          <w:szCs w:val="28"/>
        </w:rPr>
        <w:fldChar w:fldCharType="separate"/>
      </w:r>
      <w:r w:rsidRPr="00F25AFB">
        <w:rPr>
          <w:rStyle w:val="a6"/>
          <w:color w:val="auto"/>
          <w:sz w:val="28"/>
          <w:szCs w:val="28"/>
          <w:bdr w:val="none" w:sz="0" w:space="0" w:color="auto" w:frame="1"/>
        </w:rPr>
        <w:t>[3]</w:t>
      </w:r>
      <w:r w:rsidRPr="00F25AFB">
        <w:rPr>
          <w:sz w:val="28"/>
          <w:szCs w:val="28"/>
        </w:rPr>
        <w:fldChar w:fldCharType="end"/>
      </w:r>
      <w:bookmarkEnd w:id="3"/>
      <w:r w:rsidRPr="00F25AFB">
        <w:rPr>
          <w:sz w:val="28"/>
          <w:szCs w:val="28"/>
        </w:rPr>
        <w:t>: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 xml:space="preserve">- наглядность и </w:t>
      </w:r>
      <w:proofErr w:type="spellStart"/>
      <w:r w:rsidRPr="00F25AFB">
        <w:rPr>
          <w:sz w:val="28"/>
          <w:szCs w:val="28"/>
        </w:rPr>
        <w:t>мультимедийность</w:t>
      </w:r>
      <w:proofErr w:type="spellEnd"/>
      <w:r w:rsidRPr="00F25AFB">
        <w:rPr>
          <w:sz w:val="28"/>
          <w:szCs w:val="28"/>
        </w:rPr>
        <w:t>;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- учет особенностей восприятия современных школьников;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- разнообразие форм контроля и организации самостоятельной деятельности учащихся.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 xml:space="preserve">Использование на уроке электронных образовательных ресурсов (ЭОР) способствует реализации </w:t>
      </w:r>
      <w:proofErr w:type="spellStart"/>
      <w:r w:rsidRPr="00F25AFB">
        <w:rPr>
          <w:sz w:val="28"/>
          <w:szCs w:val="28"/>
        </w:rPr>
        <w:t>деятельностного</w:t>
      </w:r>
      <w:proofErr w:type="spellEnd"/>
      <w:r w:rsidRPr="00F25AFB">
        <w:rPr>
          <w:sz w:val="28"/>
          <w:szCs w:val="28"/>
        </w:rPr>
        <w:t xml:space="preserve"> подхода к обучению, расширяет информационное поле урока, помогает учителю выстраивать образовательное пространство с учётом требований ФГОС. Также, необходимо отметить, что работа с ЭОР позволяет реализовать дифференцированный подход к учащимся. Так, использование ЭОР может быть результативным при обучении детей с ограниченными возможностями здоровья, с учащимися, испытывающими трудности в освоении программы учебного предмета, а также в работе с одарёнными детьми.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 xml:space="preserve">Однако следует учитывать, что включение ЭОР в образовательный процесс при изучении русского языка должно отвечать целям и задачам конкретного урока и учитывать его логику. Обязательным условием при </w:t>
      </w:r>
      <w:r w:rsidRPr="00F25AFB">
        <w:rPr>
          <w:sz w:val="28"/>
          <w:szCs w:val="28"/>
        </w:rPr>
        <w:lastRenderedPageBreak/>
        <w:t>работе с ЭОР является соблюдение санитарных норм и правил. Так, длительность непрерывной работы с электронным средством обучения для учащихся 5 класса должна составлять не более 20 минут.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 xml:space="preserve">На уроке также целесообразно использование интерактивных таблиц, схем; они способствуют систематизации изученного материала. С помощью таблиц учащиеся приобретают навыки анализа языковых явлений, учатся делать выводы и обобщения, схематично представлять языковой материал. Таблицы помогают вспомнить орфограмму или </w:t>
      </w:r>
      <w:proofErr w:type="spellStart"/>
      <w:r w:rsidRPr="00F25AFB">
        <w:rPr>
          <w:sz w:val="28"/>
          <w:szCs w:val="28"/>
        </w:rPr>
        <w:t>пунктограмму</w:t>
      </w:r>
      <w:proofErr w:type="spellEnd"/>
      <w:r w:rsidRPr="00F25AFB">
        <w:rPr>
          <w:sz w:val="28"/>
          <w:szCs w:val="28"/>
        </w:rPr>
        <w:t xml:space="preserve">. В отличие </w:t>
      </w:r>
      <w:proofErr w:type="gramStart"/>
      <w:r w:rsidRPr="00F25AFB">
        <w:rPr>
          <w:sz w:val="28"/>
          <w:szCs w:val="28"/>
        </w:rPr>
        <w:t>от печатных электронные таблицы</w:t>
      </w:r>
      <w:proofErr w:type="gramEnd"/>
      <w:r w:rsidRPr="00F25AFB">
        <w:rPr>
          <w:sz w:val="28"/>
          <w:szCs w:val="28"/>
        </w:rPr>
        <w:t xml:space="preserve"> обладают повышенной наглядностью.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На этапах повторения и закрепления материала представляется важным использовать интерактивные тесты.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Электронные учебные модули (информационные, практические, контролирующие) дают широкий спектр возможностей для развития творческих способностей учащихся. ЭОР можно использовать на всех этапах урока и при любой организации учебного процесса. При этом изменяется не только содержание учебного процесса, но и содержание деятельности учителя: он перестает быть просто «репродуктором» знаний, а становится разработчиком новых технологий обучения, что, безусловно, повышает его творческую активность, но и требует, в свою очередь, высокого уровня методической подготовленности.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Методологической основой стандартов является системно-</w:t>
      </w:r>
      <w:proofErr w:type="spellStart"/>
      <w:r w:rsidRPr="00F25AFB">
        <w:rPr>
          <w:sz w:val="28"/>
          <w:szCs w:val="28"/>
        </w:rPr>
        <w:t>деятельностный</w:t>
      </w:r>
      <w:proofErr w:type="spellEnd"/>
      <w:r w:rsidRPr="00F25AFB">
        <w:rPr>
          <w:sz w:val="28"/>
          <w:szCs w:val="28"/>
        </w:rPr>
        <w:t xml:space="preserve"> подход, основанный на теории деятельности, разработанной советскими учёными-психологами А.Н. Леонтьевым, С.Л. Рубинштейном на основе культурно-исторического подхода Л.С. Выготского.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Системно-</w:t>
      </w:r>
      <w:proofErr w:type="spellStart"/>
      <w:r w:rsidRPr="00F25AFB">
        <w:rPr>
          <w:sz w:val="28"/>
          <w:szCs w:val="28"/>
        </w:rPr>
        <w:t>деятельностный</w:t>
      </w:r>
      <w:proofErr w:type="spellEnd"/>
      <w:r w:rsidRPr="00F25AFB">
        <w:rPr>
          <w:sz w:val="28"/>
          <w:szCs w:val="28"/>
        </w:rPr>
        <w:t xml:space="preserve"> подход в контексте ФГОС второго поколения не сводится к конкретной системе обучения, предполагает построение образовательного процесса на </w:t>
      </w:r>
      <w:proofErr w:type="spellStart"/>
      <w:r w:rsidRPr="00F25AFB">
        <w:rPr>
          <w:sz w:val="28"/>
          <w:szCs w:val="28"/>
        </w:rPr>
        <w:t>деятельностной</w:t>
      </w:r>
      <w:proofErr w:type="spellEnd"/>
      <w:r w:rsidRPr="00F25AFB">
        <w:rPr>
          <w:sz w:val="28"/>
          <w:szCs w:val="28"/>
        </w:rPr>
        <w:t xml:space="preserve"> основе.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Способствует реализации системно-</w:t>
      </w:r>
      <w:proofErr w:type="spellStart"/>
      <w:r w:rsidRPr="00F25AFB">
        <w:rPr>
          <w:sz w:val="28"/>
          <w:szCs w:val="28"/>
        </w:rPr>
        <w:t>деятельностного</w:t>
      </w:r>
      <w:proofErr w:type="spellEnd"/>
      <w:r w:rsidRPr="00F25AFB">
        <w:rPr>
          <w:sz w:val="28"/>
          <w:szCs w:val="28"/>
        </w:rPr>
        <w:t xml:space="preserve"> подхода и использование личностно ориентированных технологий: информационных, проектных, технологии </w:t>
      </w:r>
      <w:proofErr w:type="spellStart"/>
      <w:r w:rsidRPr="00F25AFB">
        <w:rPr>
          <w:sz w:val="28"/>
          <w:szCs w:val="28"/>
        </w:rPr>
        <w:t>деятельностного</w:t>
      </w:r>
      <w:proofErr w:type="spellEnd"/>
      <w:r w:rsidRPr="00F25AFB">
        <w:rPr>
          <w:sz w:val="28"/>
          <w:szCs w:val="28"/>
        </w:rPr>
        <w:t xml:space="preserve"> метода, активных и интерактивных </w:t>
      </w:r>
      <w:r w:rsidRPr="00F25AFB">
        <w:rPr>
          <w:sz w:val="28"/>
          <w:szCs w:val="28"/>
        </w:rPr>
        <w:lastRenderedPageBreak/>
        <w:t>форм и методов обучения, и, конечно, технологии развивающего проблемного обучения, которой хорошо владеют учителя-словесники.</w:t>
      </w:r>
    </w:p>
    <w:p w:rsidR="00F25AFB" w:rsidRPr="00F25AFB" w:rsidRDefault="00F25AFB" w:rsidP="00F25AF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 xml:space="preserve">Методическая система развивающего обучения русскому языку накопила достаточный арсенал средств. Это развивающие методы и приёмы обучения, среди которых ведущее место занимают метод эвристической (индуктивной) беседы, метод языкового анализа, лингвистический эксперимент, лингвистические задачи проблемного и поискового характера, выборочные, распределительные, творческие, свободные диктанты, сочинения, изложения, упражнения на конструирование и </w:t>
      </w:r>
      <w:proofErr w:type="spellStart"/>
      <w:r w:rsidRPr="00F25AFB">
        <w:rPr>
          <w:sz w:val="28"/>
          <w:szCs w:val="28"/>
        </w:rPr>
        <w:t>переконструирование</w:t>
      </w:r>
      <w:proofErr w:type="spellEnd"/>
      <w:r w:rsidRPr="00F25AFB">
        <w:rPr>
          <w:sz w:val="28"/>
          <w:szCs w:val="28"/>
        </w:rPr>
        <w:t xml:space="preserve"> языкового материала, развивающие лингвистические игры, развивающая графическая наглядность</w:t>
      </w:r>
      <w:bookmarkStart w:id="4" w:name="_ftnref4"/>
      <w:r w:rsidRPr="00F25AFB">
        <w:rPr>
          <w:sz w:val="28"/>
          <w:szCs w:val="28"/>
        </w:rPr>
        <w:fldChar w:fldCharType="begin"/>
      </w:r>
      <w:r w:rsidRPr="00F25AFB">
        <w:rPr>
          <w:sz w:val="28"/>
          <w:szCs w:val="28"/>
        </w:rPr>
        <w:instrText xml:space="preserve"> HYPERLINK "https://pedsovet.org/publikatsii/russkiy-yazyk/k-voprosu-o-metodike-obucheniya-russkomu-yazyku-v-kontekste-perehoda-na-fgos-vtorogo-pokoleniya" \l "_ftn4" </w:instrText>
      </w:r>
      <w:r w:rsidRPr="00F25AFB">
        <w:rPr>
          <w:sz w:val="28"/>
          <w:szCs w:val="28"/>
        </w:rPr>
        <w:fldChar w:fldCharType="separate"/>
      </w:r>
      <w:r w:rsidRPr="00F25AFB">
        <w:rPr>
          <w:rStyle w:val="a6"/>
          <w:color w:val="auto"/>
          <w:sz w:val="28"/>
          <w:szCs w:val="28"/>
          <w:bdr w:val="none" w:sz="0" w:space="0" w:color="auto" w:frame="1"/>
        </w:rPr>
        <w:t>[4]</w:t>
      </w:r>
      <w:r w:rsidRPr="00F25AFB">
        <w:rPr>
          <w:sz w:val="28"/>
          <w:szCs w:val="28"/>
        </w:rPr>
        <w:fldChar w:fldCharType="end"/>
      </w:r>
      <w:bookmarkEnd w:id="4"/>
      <w:r w:rsidRPr="00F25AFB">
        <w:rPr>
          <w:sz w:val="28"/>
          <w:szCs w:val="28"/>
        </w:rPr>
        <w:t>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Реализация системно-</w:t>
      </w:r>
      <w:proofErr w:type="spellStart"/>
      <w:r w:rsidRPr="00F25AFB">
        <w:rPr>
          <w:sz w:val="28"/>
          <w:szCs w:val="28"/>
        </w:rPr>
        <w:t>деятельностного</w:t>
      </w:r>
      <w:proofErr w:type="spellEnd"/>
      <w:r w:rsidRPr="00F25AFB">
        <w:rPr>
          <w:sz w:val="28"/>
          <w:szCs w:val="28"/>
        </w:rPr>
        <w:t xml:space="preserve"> подхода предусматривает индивидуализацию и дифференциацию обучения, создание условий для эффективного развития разных по уровню подготовки учащихся. Это требует разработки к каждому уроку заданий базового и повышенного уровня сложности, использования разных критериев оценки, дифференцированного домашнего задания.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Из всего вышесказанного вытекают требования к образовательному процессу, реализующему ФГОС второго поколения: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- создание особых условий обучения, при которых учащийся становится субъектом процесса обучения, самостоятельно ориентируется в учебной деятельности: ставит цели, планирует её, осуществляет самоконтроль и коррекцию;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- мета предметность (формирование и развитие у учащихся универсальных учебных действий: личностных, коммуникативных, познавательных, регулятивных);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 xml:space="preserve">- </w:t>
      </w:r>
      <w:proofErr w:type="spellStart"/>
      <w:r w:rsidRPr="00F25AFB">
        <w:rPr>
          <w:sz w:val="28"/>
          <w:szCs w:val="28"/>
        </w:rPr>
        <w:t>рефлексивность</w:t>
      </w:r>
      <w:proofErr w:type="spellEnd"/>
      <w:r w:rsidRPr="00F25AFB">
        <w:rPr>
          <w:sz w:val="28"/>
          <w:szCs w:val="28"/>
        </w:rPr>
        <w:t xml:space="preserve"> (анализ процесса достижения учебной цели и его результата на всех этапах урока);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- дифференциация обучения.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lastRenderedPageBreak/>
        <w:t>Урок является главной организационной формой обучения в условиях ФГОС. Технологический процесс подготовки урока современного типа по-прежнему строится на известных каждому учителю этапах (определение целей и задач урока, отбор содержания учебного материала, методов и приёмов обучения, определение способов контроля и оценивания учащихся). Меняется, прежде всего, характер взаимодействия учителя и ученика. Учитель выступает организатором продуктивной познавательной деятельности школьников, учащиеся активно включаются в образовательный процесс: ставят цели своей деятельности, планируют, осуществляют её и оценивают результатив</w:t>
      </w:r>
      <w:r>
        <w:rPr>
          <w:sz w:val="28"/>
          <w:szCs w:val="28"/>
        </w:rPr>
        <w:t xml:space="preserve">ность. Поэтому так высок на </w:t>
      </w:r>
      <w:r w:rsidRPr="00F25AFB">
        <w:rPr>
          <w:sz w:val="28"/>
          <w:szCs w:val="28"/>
        </w:rPr>
        <w:t>уроке процент самостоятельной работы учащихся с обязательной последующей самопроверкой и коррекцией. Существуют различные варианты типологий уроков в соответствии с ФГОС. На наш взгляд, целесообразно сохранить существующую типологию уроков русского языка, поскольку она не противоречит идеям новых образовательных стандартов.</w:t>
      </w:r>
    </w:p>
    <w:p w:rsid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25AFB">
        <w:rPr>
          <w:sz w:val="28"/>
          <w:szCs w:val="28"/>
        </w:rPr>
        <w:t>Таким образом, представляется целесообразным учитывать в практике преподавания выделенные особенности методик обучения русскому языку в условиях перехода на ФГОС второго поколения, что позволит совершенствовать процесс получения знаний в целом.</w:t>
      </w: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25AFB" w:rsidRPr="00F25AFB" w:rsidRDefault="00F25AFB" w:rsidP="00F25AFB">
      <w:pPr>
        <w:pStyle w:val="a5"/>
        <w:spacing w:before="0" w:beforeAutospacing="0" w:after="300" w:afterAutospacing="0" w:line="360" w:lineRule="auto"/>
        <w:ind w:firstLine="709"/>
        <w:contextualSpacing/>
        <w:jc w:val="center"/>
        <w:rPr>
          <w:b/>
        </w:rPr>
      </w:pPr>
      <w:r w:rsidRPr="00F25AFB">
        <w:rPr>
          <w:b/>
        </w:rPr>
        <w:t>Литература</w:t>
      </w:r>
    </w:p>
    <w:p w:rsidR="00F25AFB" w:rsidRPr="00F25AFB" w:rsidRDefault="00F25AFB" w:rsidP="00F25AFB">
      <w:pPr>
        <w:pStyle w:val="a5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dr w:val="none" w:sz="0" w:space="0" w:color="auto" w:frame="1"/>
        </w:rPr>
        <w:t>1.</w:t>
      </w:r>
      <w:r w:rsidRPr="00F25AFB">
        <w:t> Ткачева В.П. Инновационные подходы в методике обучения русскому языку в условиях перехода на ФГОС второго поколения // Альманах мировой науки. 2016. №1-3(4). С.55.</w:t>
      </w:r>
    </w:p>
    <w:p w:rsidR="00F25AFB" w:rsidRPr="00F25AFB" w:rsidRDefault="00F25AFB" w:rsidP="00F25AFB">
      <w:pPr>
        <w:pStyle w:val="a5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dr w:val="none" w:sz="0" w:space="0" w:color="auto" w:frame="1"/>
        </w:rPr>
        <w:t>2.</w:t>
      </w:r>
      <w:r w:rsidRPr="00F25AFB">
        <w:t xml:space="preserve"> Бушуева Л.Ю. Методики обучения русскому языку в контексте ФГОС // </w:t>
      </w:r>
      <w:proofErr w:type="gramStart"/>
      <w:r w:rsidRPr="00F25AFB">
        <w:t>В</w:t>
      </w:r>
      <w:proofErr w:type="gramEnd"/>
      <w:r w:rsidRPr="00F25AFB">
        <w:t xml:space="preserve"> сборнике: Языковая толерантность как фактор эффективности языковой политики. Материалы Международной научно-практической конференции. 2015. С.42.</w:t>
      </w:r>
    </w:p>
    <w:p w:rsidR="00F25AFB" w:rsidRPr="00F25AFB" w:rsidRDefault="00F25AFB" w:rsidP="00F25AFB">
      <w:pPr>
        <w:pStyle w:val="a5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dr w:val="none" w:sz="0" w:space="0" w:color="auto" w:frame="1"/>
        </w:rPr>
        <w:t>3.</w:t>
      </w:r>
      <w:r w:rsidRPr="00F25AFB">
        <w:t> </w:t>
      </w:r>
      <w:proofErr w:type="spellStart"/>
      <w:r w:rsidRPr="00F25AFB">
        <w:t>Полат</w:t>
      </w:r>
      <w:proofErr w:type="spellEnd"/>
      <w:r w:rsidRPr="00F25AFB">
        <w:t xml:space="preserve"> Е.С. Новые педагогические и информационные технологии в системе образования, М., 2000.</w:t>
      </w:r>
    </w:p>
    <w:p w:rsidR="00F25AFB" w:rsidRPr="00F25AFB" w:rsidRDefault="00F25AFB" w:rsidP="00F25AFB">
      <w:pPr>
        <w:pStyle w:val="a5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dr w:val="none" w:sz="0" w:space="0" w:color="auto" w:frame="1"/>
        </w:rPr>
        <w:t>4.</w:t>
      </w:r>
      <w:r w:rsidRPr="00F25AFB">
        <w:t> </w:t>
      </w:r>
      <w:proofErr w:type="spellStart"/>
      <w:r w:rsidRPr="00F25AFB">
        <w:t>Полат</w:t>
      </w:r>
      <w:proofErr w:type="spellEnd"/>
      <w:r w:rsidRPr="00F25AFB">
        <w:t xml:space="preserve"> Е.С. Новые педагогические и информационные технологии в системе образования, М., 2000.</w:t>
      </w:r>
    </w:p>
    <w:p w:rsidR="00AD7162" w:rsidRDefault="00AD7162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AD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23DB9"/>
    <w:multiLevelType w:val="hybridMultilevel"/>
    <w:tmpl w:val="2E54BD2A"/>
    <w:lvl w:ilvl="0" w:tplc="D33891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61"/>
    <w:rsid w:val="00080971"/>
    <w:rsid w:val="00263C30"/>
    <w:rsid w:val="005975A9"/>
    <w:rsid w:val="007A1EB8"/>
    <w:rsid w:val="00AD7162"/>
    <w:rsid w:val="00B71B16"/>
    <w:rsid w:val="00DE601E"/>
    <w:rsid w:val="00E76061"/>
    <w:rsid w:val="00F2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7EDE9-FAF1-40EF-8BA1-0C9E834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6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7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25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2017-10-23T16:10:00Z</cp:lastPrinted>
  <dcterms:created xsi:type="dcterms:W3CDTF">2018-04-01T10:05:00Z</dcterms:created>
  <dcterms:modified xsi:type="dcterms:W3CDTF">2018-04-01T10:05:00Z</dcterms:modified>
</cp:coreProperties>
</file>