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F2" w:rsidRPr="00C426F2" w:rsidRDefault="00C426F2" w:rsidP="00C426F2">
      <w:pPr>
        <w:shd w:val="clear" w:color="auto" w:fill="FFFFFF"/>
        <w:spacing w:after="0" w:line="240" w:lineRule="auto"/>
        <w:jc w:val="center"/>
        <w:rPr>
          <w:rFonts w:ascii="Times New Roman" w:eastAsia="Times New Roman" w:hAnsi="Times New Roman" w:cs="Times New Roman"/>
          <w:sz w:val="20"/>
          <w:szCs w:val="20"/>
          <w:lang w:eastAsia="ru-RU"/>
        </w:rPr>
      </w:pPr>
      <w:r w:rsidRPr="00C426F2">
        <w:rPr>
          <w:rFonts w:ascii="Times New Roman" w:eastAsia="Times New Roman" w:hAnsi="Times New Roman" w:cs="Times New Roman"/>
          <w:b/>
          <w:bCs/>
          <w:sz w:val="30"/>
          <w:lang w:eastAsia="ru-RU"/>
        </w:rPr>
        <w:t>Дидактические игры как средство всестороннего воспитания детей дошкольного возраста</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Задолго до того как игра стала предметом научных исследований, она широко использовалась в качестве одного из важных средств воспитания и обучения детей.</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В самых различных системах обучения игре отводится особое место. И определяется это тем, что игра очень созвучна природе ребенка. Ребенок от рождения и до наступления зрелости уделяет огромное внимание играм. Игра для ребенка -  не просто интересное времяпрепровождение, но способ моделирования внешнего, взрослого мира, способ моделирования его взаимоотношений, в процессе которого, ребенок вырабатывает схему взаимоотношений со сверстниками. Дети с удовольствием сами придумывают игры, с помощью которых самые банальные, бытовые вещи переносятся в особый интересный мир приключений.</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 это потребность растущего детского организма. В игре развиваются физические силы ребенка, тверже рука, гибче тело, вернее глаз, развиваются сообразительность, находчивость,  инициатива. В игре вырабатываются у ребят организационные навыки, развиваются выдержка, умение взвешивать обстоятельства и пр.</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Для ребят дошкольного возраста игра имеет исключительное значение: игра для них – учеба, игра для них – труд,  игра для них - серьезная форма воспитания.</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способствующие развитию восприятия, внимания, памяти, мышления, развитию творческих способностей, направлены на умственное развитие школьника в целом.</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игре ребенок делает открытия того, что давно известно взрослому. Потребность в игре и желание играть у дошкольников необходимо использовать и направлять в целях решения определенных образовательных задач. Игра будет являться средством воспитания и обучения, если она будет включаться в целостный педагогический процесс. Руководя игрой, организуя жизнь детей в игре, педагог воздействует на все стороны развития личности ребенка: на чувства, на сознание, на волю и на поведение в целом.</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настоящее время  появилось целое направление в педагогической науке - игровая педагогика, которая считает игру ведущим методом воспитания и обучения детей дошкольного и младшего школьного возраста и поэтому упор на игру (игровую деятельность, игровые формы, приемы) - это важнейший путь включения детей в учебную работу, способ обеспечения эмоционального отклика на воспитательные воздействия и нормальных  условий жизнедеятельности. В последние годы вопросы теории и практики дидактической игры разрабатывались и разрабатываются многими исследователями: А.П.Усовой, Е.И.Радиной, Ф.Н.Блехер, Б.И.Хачапуридзе, 3.М.Богуславской, Е.Ф.Иваницкой, А.И.Сорокиной, Е.И.Удальцовой, В.Н.Аванесовой, А.К.Бондаренко, Л.А.Венгером.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w:t>
      </w:r>
    </w:p>
    <w:p w:rsidR="00C426F2" w:rsidRPr="00C426F2" w:rsidRDefault="00C426F2" w:rsidP="00C426F2">
      <w:pPr>
        <w:shd w:val="clear" w:color="auto" w:fill="FFFFFF"/>
        <w:spacing w:after="0" w:line="240" w:lineRule="auto"/>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Виды дидактических игр.</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Игровая деятельность — это особая сфера человеческой активности, в которой личность не преследует никаких других целей, кроме получения удовольствия, удовольствия от проявления физических и духовных сил.</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Природа создала детские игры для всесторонней подготовки к жизни. Поэтому они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названия игр: познавательные, интеллектуальные, строительные, игра-труд, игра-общение, музыкальные игры, художественные, игры-драматизации, подвижные, спортивные...</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Принято различать </w:t>
      </w:r>
      <w:r w:rsidRPr="00C426F2">
        <w:rPr>
          <w:rFonts w:ascii="Times New Roman" w:eastAsia="Times New Roman" w:hAnsi="Times New Roman" w:cs="Times New Roman"/>
          <w:b/>
          <w:bCs/>
          <w:color w:val="000000"/>
          <w:sz w:val="24"/>
          <w:szCs w:val="24"/>
          <w:lang w:eastAsia="ru-RU"/>
        </w:rPr>
        <w:t>два основных типа игр</w:t>
      </w:r>
      <w:r w:rsidRPr="00C426F2">
        <w:rPr>
          <w:rFonts w:ascii="Times New Roman" w:eastAsia="Times New Roman" w:hAnsi="Times New Roman" w:cs="Times New Roman"/>
          <w:color w:val="000000"/>
          <w:sz w:val="24"/>
          <w:szCs w:val="24"/>
          <w:lang w:eastAsia="ru-RU"/>
        </w:rPr>
        <w:t xml:space="preserve">: игры с фиксированными, открытыми правилами и игры со скрытыми правилами. Примером игр первого типа является </w:t>
      </w:r>
      <w:r w:rsidRPr="00C426F2">
        <w:rPr>
          <w:rFonts w:ascii="Times New Roman" w:eastAsia="Times New Roman" w:hAnsi="Times New Roman" w:cs="Times New Roman"/>
          <w:color w:val="000000"/>
          <w:sz w:val="24"/>
          <w:szCs w:val="24"/>
          <w:lang w:eastAsia="ru-RU"/>
        </w:rPr>
        <w:lastRenderedPageBreak/>
        <w:t>большинство дидактических, познавательных и подвижных игр, сюда относят также развивающие интеллектуальные, музыкальные, игры-забавы, аттракционы.</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Ко второму типу относят игры сюжетно-ролевые. Правила в них существуют неявно. Они — в нормах поведения воспроизводимых героев: доктор сам себе не ставит градусник, пассажир не летает в кабине летчика.</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Дидактические игры </w:t>
      </w:r>
      <w:r w:rsidRPr="00C426F2">
        <w:rPr>
          <w:rFonts w:ascii="Times New Roman" w:eastAsia="Times New Roman" w:hAnsi="Times New Roman" w:cs="Times New Roman"/>
          <w:color w:val="000000"/>
          <w:sz w:val="24"/>
          <w:szCs w:val="24"/>
          <w:lang w:eastAsia="ru-RU"/>
        </w:rPr>
        <w:t>различаются по обучающему содержанию, познавательной деятельности детей, игровым действиям и правилам, организации и взаимоотношениям детей, по роли преподавателя. Перечисленные признаки присущи всем играм, но в одних отчетливее выступают одни, в других — иные.</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различных сборниках указано более 500 дидактических игр, но четкая классификация игр по видам отсутствует. Часто игры соотносятся с содержанием обучения и воспитания. В этой классификации можно представить следующие типы игр:</w:t>
      </w:r>
    </w:p>
    <w:p w:rsidR="00C426F2" w:rsidRPr="00C426F2" w:rsidRDefault="00C426F2" w:rsidP="00C426F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по сенсорному воспитанию,</w:t>
      </w:r>
    </w:p>
    <w:p w:rsidR="00C426F2" w:rsidRPr="00C426F2" w:rsidRDefault="00C426F2" w:rsidP="00C426F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словесные игры,</w:t>
      </w:r>
    </w:p>
    <w:p w:rsidR="00C426F2" w:rsidRPr="00C426F2" w:rsidRDefault="00C426F2" w:rsidP="00C426F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по ознакомлению с природой,</w:t>
      </w:r>
    </w:p>
    <w:p w:rsidR="00C426F2" w:rsidRPr="00C426F2" w:rsidRDefault="00C426F2" w:rsidP="00C426F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по формированию математических представлений</w:t>
      </w:r>
    </w:p>
    <w:p w:rsidR="00C426F2" w:rsidRPr="00C426F2" w:rsidRDefault="00C426F2" w:rsidP="00C426F2">
      <w:pPr>
        <w:numPr>
          <w:ilvl w:val="0"/>
          <w:numId w:val="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 др.</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Иногда игры соотносятся с материалом:</w:t>
      </w:r>
    </w:p>
    <w:p w:rsidR="00C426F2" w:rsidRPr="00C426F2" w:rsidRDefault="00C426F2" w:rsidP="00C426F2">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с дидактическими игрушками,</w:t>
      </w:r>
    </w:p>
    <w:p w:rsidR="00C426F2" w:rsidRPr="00C426F2" w:rsidRDefault="00C426F2" w:rsidP="00C426F2">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настольно-печатные игры,</w:t>
      </w:r>
    </w:p>
    <w:p w:rsidR="00C426F2" w:rsidRPr="00C426F2" w:rsidRDefault="00C426F2" w:rsidP="00C426F2">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словесные игры,</w:t>
      </w:r>
    </w:p>
    <w:p w:rsidR="00C426F2" w:rsidRPr="00C426F2" w:rsidRDefault="00C426F2" w:rsidP="00C426F2">
      <w:pPr>
        <w:numPr>
          <w:ilvl w:val="0"/>
          <w:numId w:val="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псевдосюжетные игры.</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Такая группировка игр подчеркивает их направленность на обучение, познавательную деятельность детей, но не раскрывает в достаточной мере основы дидактической игры — особенностей игровой деятельности детей, игровых задач, игровых действий и правил, организацию жизни детей, руководство воспитателя.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Условно можно выделить несколько типов дидактических игр, сгруппированных по виду деятельности учащихся.</w:t>
      </w:r>
    </w:p>
    <w:p w:rsidR="00C426F2" w:rsidRPr="00C426F2" w:rsidRDefault="00C426F2" w:rsidP="00C426F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Игры-путешествия.</w:t>
      </w:r>
    </w:p>
    <w:p w:rsidR="00C426F2" w:rsidRPr="00C426F2" w:rsidRDefault="00C426F2" w:rsidP="00C426F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Игры-поручения.</w:t>
      </w:r>
    </w:p>
    <w:p w:rsidR="00C426F2" w:rsidRPr="00C426F2" w:rsidRDefault="00C426F2" w:rsidP="00C426F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Игры-предположения.</w:t>
      </w:r>
    </w:p>
    <w:p w:rsidR="00C426F2" w:rsidRPr="00C426F2" w:rsidRDefault="00C426F2" w:rsidP="00C426F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Игры-загадки.</w:t>
      </w:r>
    </w:p>
    <w:p w:rsidR="00C426F2" w:rsidRPr="00C426F2" w:rsidRDefault="00C426F2" w:rsidP="00C426F2">
      <w:pPr>
        <w:numPr>
          <w:ilvl w:val="0"/>
          <w:numId w:val="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Игры-беседы  (игры-диалоги).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Игры-путешествия</w:t>
      </w:r>
      <w:r w:rsidRPr="00C426F2">
        <w:rPr>
          <w:rFonts w:ascii="Times New Roman" w:eastAsia="Times New Roman" w:hAnsi="Times New Roman" w:cs="Times New Roman"/>
          <w:b/>
          <w:bCs/>
          <w:color w:val="000000"/>
          <w:sz w:val="24"/>
          <w:szCs w:val="24"/>
          <w:lang w:eastAsia="ru-RU"/>
        </w:rPr>
        <w:t> </w:t>
      </w:r>
      <w:r w:rsidRPr="00C426F2">
        <w:rPr>
          <w:rFonts w:ascii="Times New Roman" w:eastAsia="Times New Roman" w:hAnsi="Times New Roman" w:cs="Times New Roman"/>
          <w:color w:val="000000"/>
          <w:sz w:val="24"/>
          <w:szCs w:val="24"/>
          <w:lang w:eastAsia="ru-RU"/>
        </w:rPr>
        <w:t>имеют сходство со сказкой, ее развитием, чудесами. Игра-путешествие отражает реальные факты или события, но обычное раскрывает через необычное, простое—через загадочное, трудное — через преодолимое, необходимое — через интересное.  Все это происходит в игре, в игровых действиях, становится близким ребенку, радует его. Цель игры-путешествия—усилить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Игры-путешествия обостряют внимание, наблюдательность, осмысление игровых задач, облегчают преодоление трудностей и достижение успеха.</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Игры-путешествия всегда  несколько романтичны. Именно это вызывает интерес и активное участие в развитии сюжета игры, обогащение игровых действий, стремление овладеть правилами игры и получить результат: решить задачу, что-то узнать, чему-то научиться.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Роль педагога в игре сложна, требует знаний, готовности ответить на вопросы детей, играя с ними, вести процесс обучения незаметно.</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Игра-путешествие — игра действия, мысли, чувств ребенка, форма удовлетворения его потребностей в знании.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xml:space="preserve">В названии игры, в формулировке игровой задачи должны быть “зовущие слова”, вызывающие интерес детей,  активную игровую деятельность. В игре-путешествии </w:t>
      </w:r>
      <w:r w:rsidRPr="00C426F2">
        <w:rPr>
          <w:rFonts w:ascii="Times New Roman" w:eastAsia="Times New Roman" w:hAnsi="Times New Roman" w:cs="Times New Roman"/>
          <w:color w:val="000000"/>
          <w:sz w:val="24"/>
          <w:szCs w:val="24"/>
          <w:lang w:eastAsia="ru-RU"/>
        </w:rPr>
        <w:lastRenderedPageBreak/>
        <w:t>используются многие способы раскрытия познавательного содержания в сочетании с игровой деятельностью: постановка задач, пояснение способов ее решения, иногда разработка маршрутов путешествия, поэтапное решение задач, радость от ее решения, содержательный отдых. В состав игры-путешествия иногда входит песня, загадки, подарки и многое другое.</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Игры-путешествия иногда неправильно отождествляются с экскурсиями. Существенное различие их заключается в том, что экскурсия — форма прямого обучения и разновидность занятий. Целью экскурсии чаще всего является ознакомление с чем-то, требующим непосредственного наблюдения, сравнения с уже известным.</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Иногда игру-путешествие отождествляют с прогулкой. Но прогулка чаще всего имеет оздоровительные цели. Познавательное содержание может быть и на прогулке, но оно является не основным, а сопутствующим.</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Игры-поручения</w:t>
      </w:r>
      <w:r w:rsidRPr="00C426F2">
        <w:rPr>
          <w:rFonts w:ascii="Times New Roman" w:eastAsia="Times New Roman" w:hAnsi="Times New Roman" w:cs="Times New Roman"/>
          <w:b/>
          <w:bCs/>
          <w:color w:val="000000"/>
          <w:sz w:val="24"/>
          <w:szCs w:val="24"/>
          <w:lang w:eastAsia="ru-RU"/>
        </w:rPr>
        <w:t> </w:t>
      </w:r>
      <w:r w:rsidRPr="00C426F2">
        <w:rPr>
          <w:rFonts w:ascii="Times New Roman" w:eastAsia="Times New Roman" w:hAnsi="Times New Roman" w:cs="Times New Roman"/>
          <w:color w:val="000000"/>
          <w:sz w:val="24"/>
          <w:szCs w:val="24"/>
          <w:lang w:eastAsia="ru-RU"/>
        </w:rPr>
        <w:t>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словесные поручения. Игровая задача и игровые действия в них основаны на предложении что-то сделать: “Помоги Буратино расставить знаки препинания”, “Проверь домашнее задание у Незнайки”.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Игры-предположения</w:t>
      </w:r>
      <w:r w:rsidRPr="00C426F2">
        <w:rPr>
          <w:rFonts w:ascii="Times New Roman" w:eastAsia="Times New Roman" w:hAnsi="Times New Roman" w:cs="Times New Roman"/>
          <w:color w:val="000000"/>
          <w:sz w:val="24"/>
          <w:szCs w:val="24"/>
          <w:lang w:eastAsia="ru-RU"/>
        </w:rPr>
        <w:t> “Что было бы..?” или “Что бы я сделал...”, “Кем бы хотел быть и почему?”, “Кого бы выбрал в друзья?” и др. Иногда началом такой игры может послужить картинка.</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Дидактическое содержание игры заключается в том, что перед детьми ставится задача и создается ситуация, требующая осмысления последующего действия. Игровая задача заложена в самом названии “Что было бы..?” или “Что бы я сделал...”. Игровые действия определяются задачей и требуют от детей целесообразного предполагаемого действия в соответствии с поставленными условиями или созданными обстоятельствами.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Дети высказывают предположения, констатирующие или обобщенно-доказательные. Эти игры требуют умения соотнести знания с обстоятельствами, установления причинных связей. В них содержится и соревновательный элемент: “Кто быстрее сообразит?”.</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Игры-загадки.</w:t>
      </w:r>
      <w:r w:rsidRPr="00C426F2">
        <w:rPr>
          <w:rFonts w:ascii="Times New Roman" w:eastAsia="Times New Roman" w:hAnsi="Times New Roman" w:cs="Times New Roman"/>
          <w:color w:val="000000"/>
          <w:sz w:val="24"/>
          <w:szCs w:val="24"/>
          <w:lang w:eastAsia="ru-RU"/>
        </w:rPr>
        <w:t>  Возникновение загадок уходит в далекое прошлое. Загадки создавались самим народом, входили в обряды, ритуалы, включались в праздники.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настоящее время загадки, загадывание и отгадывание, рассматриваются как вид обучающей игры.</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Основным признаком загадки является замысловатое описание, которое нужно расшифровать (отгадать и доказать). Описание это лаконично и нередко оформляется в виде вопроса или заканчивается им. Главной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нравятся игры-загадки. Необходимость сравнивать, припоминать, думать, догадываться—доставляет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i/>
          <w:iCs/>
          <w:color w:val="000000"/>
          <w:sz w:val="24"/>
          <w:szCs w:val="24"/>
          <w:lang w:eastAsia="ru-RU"/>
        </w:rPr>
        <w:t>Игры-беседы (диалоги).</w:t>
      </w:r>
      <w:r w:rsidRPr="00C426F2">
        <w:rPr>
          <w:rFonts w:ascii="Times New Roman" w:eastAsia="Times New Roman" w:hAnsi="Times New Roman" w:cs="Times New Roman"/>
          <w:color w:val="000000"/>
          <w:sz w:val="24"/>
          <w:szCs w:val="24"/>
          <w:lang w:eastAsia="ru-RU"/>
        </w:rPr>
        <w:t> В основе игры-беседы лежит общение педагога с детьми, детей с педагогом и детей друг с другом. Это общение имеет особый характер игрового обучения и игровой деятельности детей. В игре-беседе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игру. Однако игра-беседа таит в себе опасность усиления приемов прямого обучения.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Воспитательно-обучающее значение заключено в содержании сюжета—темы игры, в возбуждении интереса к тем или иным аспектам объекта изучения, отраженного в игре. Познавательное содержание игры не лежит “на поверхности”: его нужно найти, добыть—сделать открытие и в результате что-то узнать.</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lastRenderedPageBreak/>
        <w:t>Ценность игры-беседы заключается в том, что она предъявляет требования к активизации эмоционально-мыслительных процессов: единства слова, действия, мысли и воображения детей. Игра-беседа воспитывает умение слушать и слышать вопросы учителя, вопросы и ответы детей, умение сосредоточивать внимание на содержании разговора, дополнять сказанное, высказывать суждение. Все это характеризует активный поиск решения поставленной игрой задачи. Немалое значение имеет умение участвовать в беседе, что характеризует уровень воспитанности.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Основным средством игры-беседы является слово, словесный образ, вступительный рассказ о чем-то.  Результатом  игры  является удовольствие, полученное детьми.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Перечисленными типами игр не исчерпывается, конечно, весь спектр возможных игровых методик. Однако на практике наиболее часто используются указанные игры, либо в “чистом” виде, либо в сочетании с другими видами игр: подвижными, сюжетно-ролевыми и др.</w:t>
      </w:r>
    </w:p>
    <w:p w:rsidR="00C426F2" w:rsidRPr="00C426F2" w:rsidRDefault="00C426F2" w:rsidP="00C426F2">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Организация и проведение дидактических игр.</w:t>
      </w:r>
    </w:p>
    <w:p w:rsidR="00C426F2" w:rsidRPr="00C426F2" w:rsidRDefault="00C426F2" w:rsidP="00C426F2">
      <w:pPr>
        <w:shd w:val="clear" w:color="auto" w:fill="FFFFFF"/>
        <w:spacing w:after="0" w:line="240" w:lineRule="auto"/>
        <w:ind w:firstLine="38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Таким образом, мы видим, что в основе любой игровой методики проводимой на занятиях должны лежать следующие принципы:</w:t>
      </w:r>
    </w:p>
    <w:p w:rsidR="00C426F2" w:rsidRPr="00C426F2" w:rsidRDefault="00C426F2" w:rsidP="00C426F2">
      <w:pPr>
        <w:numPr>
          <w:ilvl w:val="0"/>
          <w:numId w:val="4"/>
        </w:num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Актуальность дидактического материала </w:t>
      </w:r>
      <w:r w:rsidRPr="00C426F2">
        <w:rPr>
          <w:rFonts w:ascii="Times New Roman" w:eastAsia="Times New Roman" w:hAnsi="Times New Roman" w:cs="Times New Roman"/>
          <w:color w:val="000000"/>
          <w:sz w:val="24"/>
          <w:szCs w:val="24"/>
          <w:lang w:eastAsia="ru-RU"/>
        </w:rPr>
        <w:t>(актуальные формулировки математических задач, наглядные пособия и др.) собственно помогает детям воспринимать задания как игру, чувствовать заинтересованность в получении верного результата, стремиться к лучшему из возможных решений.</w:t>
      </w:r>
    </w:p>
    <w:p w:rsidR="00C426F2" w:rsidRPr="00C426F2" w:rsidRDefault="00C426F2" w:rsidP="00C426F2">
      <w:pPr>
        <w:numPr>
          <w:ilvl w:val="0"/>
          <w:numId w:val="4"/>
        </w:num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Коллективность  </w:t>
      </w:r>
      <w:r w:rsidRPr="00C426F2">
        <w:rPr>
          <w:rFonts w:ascii="Times New Roman" w:eastAsia="Times New Roman" w:hAnsi="Times New Roman" w:cs="Times New Roman"/>
          <w:color w:val="000000"/>
          <w:sz w:val="24"/>
          <w:szCs w:val="24"/>
          <w:lang w:eastAsia="ru-RU"/>
        </w:rPr>
        <w:t>позволяет сплотить детский коллектив в единую группу, в единый организм, способный решать задачи более высокого уровня, нежели доступные одному ребенку, и зачастую  - более сложные.</w:t>
      </w:r>
    </w:p>
    <w:p w:rsidR="00C426F2" w:rsidRPr="00C426F2" w:rsidRDefault="00C426F2" w:rsidP="00C426F2">
      <w:pPr>
        <w:numPr>
          <w:ilvl w:val="0"/>
          <w:numId w:val="4"/>
        </w:numPr>
        <w:shd w:val="clear" w:color="auto" w:fill="FFFFFF"/>
        <w:spacing w:after="0" w:line="240" w:lineRule="auto"/>
        <w:ind w:left="284"/>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Соревновательность </w:t>
      </w:r>
      <w:r w:rsidRPr="00C426F2">
        <w:rPr>
          <w:rFonts w:ascii="Times New Roman" w:eastAsia="Times New Roman" w:hAnsi="Times New Roman" w:cs="Times New Roman"/>
          <w:color w:val="000000"/>
          <w:sz w:val="24"/>
          <w:szCs w:val="24"/>
          <w:lang w:eastAsia="ru-RU"/>
        </w:rPr>
        <w:t>создает у учащегося или группы учащихся стремление выполнить задание быстрее и качественнее конкурента, что позволяет сократить время на выполнение задания с одной стороны, и добиться реально приемлемого результата с другой. Классическим примером указанных выше принципов могут служить практически любые командные игры: “Что? Где? Когда?” (одна половина задает вопросы – другая отвечает на них).</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На основе указанных принципов можно сформулировать требования к проводимым на занятиях дидактическим играм, приведенные в Дидактические игры должны базироваться на знакомых детям играх. С этой целью важно наблюдать за детьми, выявлять их любимые игры, анализировать какие игры детям нравятся больше, какие меньше.</w:t>
      </w:r>
    </w:p>
    <w:p w:rsidR="00C426F2" w:rsidRPr="00C426F2" w:rsidRDefault="00C426F2" w:rsidP="00C426F2">
      <w:pPr>
        <w:numPr>
          <w:ilvl w:val="0"/>
          <w:numId w:val="5"/>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Каждая игра должна содержать элемент новизны.</w:t>
      </w:r>
    </w:p>
    <w:p w:rsidR="00C426F2" w:rsidRPr="00C426F2" w:rsidRDefault="00C426F2" w:rsidP="00C426F2">
      <w:pPr>
        <w:numPr>
          <w:ilvl w:val="0"/>
          <w:numId w:val="6"/>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Нельзя навязывать детям игру, которая кажется полезной, игра — дело добровольное. Ребята должны иметь возможность отказаться от игры, если она им не нравится, и выбрать другую игру.</w:t>
      </w:r>
    </w:p>
    <w:p w:rsidR="00C426F2" w:rsidRPr="00C426F2" w:rsidRDefault="00C426F2" w:rsidP="00C426F2">
      <w:pPr>
        <w:numPr>
          <w:ilvl w:val="0"/>
          <w:numId w:val="7"/>
        </w:numPr>
        <w:shd w:val="clear" w:color="auto" w:fill="FFFFFF"/>
        <w:spacing w:after="0" w:line="240" w:lineRule="auto"/>
        <w:ind w:left="0" w:firstLine="90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 — не урок. Игровой прием, включающий детей в новую тему, элемент соревнования, загадка, путешествие в сказку и многое другое, … —это не только методическое богатство учителя, но и общая, богатая впечатлениями работа детей на занятии.</w:t>
      </w:r>
    </w:p>
    <w:p w:rsidR="00C426F2" w:rsidRPr="00C426F2" w:rsidRDefault="00C426F2" w:rsidP="00C426F2">
      <w:pPr>
        <w:numPr>
          <w:ilvl w:val="0"/>
          <w:numId w:val="8"/>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Эмоциональное состояние учителя должно соответствовать той деятельности, в которой он участвует. В отличие от всех других методических средств игра требует особого состояния от того, кто ее проводит. Необходимо не только уметь проводить игру, но и играть вместе с детьми.</w:t>
      </w:r>
    </w:p>
    <w:p w:rsidR="00C426F2" w:rsidRPr="00C426F2" w:rsidRDefault="00C426F2" w:rsidP="00C426F2">
      <w:pPr>
        <w:numPr>
          <w:ilvl w:val="0"/>
          <w:numId w:val="9"/>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 — средство диагностики. Ребенок раскрывается в игре во всех своих лучших и не лучших качествах.</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xml:space="preserve">Ни в коем случае нельзя применять дисциплинарные меры к детям, нарушившим правила игры или игровую атмосферу. Это может быть лишь поводом для доброжелательного разговора, объяснения, а еще лучше, когда, собравшись вместе, дети </w:t>
      </w:r>
      <w:r w:rsidRPr="00C426F2">
        <w:rPr>
          <w:rFonts w:ascii="Times New Roman" w:eastAsia="Times New Roman" w:hAnsi="Times New Roman" w:cs="Times New Roman"/>
          <w:color w:val="000000"/>
          <w:sz w:val="24"/>
          <w:szCs w:val="24"/>
          <w:lang w:eastAsia="ru-RU"/>
        </w:rPr>
        <w:lastRenderedPageBreak/>
        <w:t>анализируют, разбирают, кто как проявил себя в игре и как надо была бы избежать конфликта.</w:t>
      </w:r>
    </w:p>
    <w:p w:rsidR="00C426F2" w:rsidRPr="00C426F2" w:rsidRDefault="00C426F2" w:rsidP="00C426F2">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t>Дидактические игры при обучении грамоте.</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Исходя из естественной логики обучения детей грамоте: звук - буква, чтение - письмо, все дидактические игры разделены соответственно на четыре группы: фонетические, графические, грамматические, игры, развивающие связную устную речь.</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Учебной задачей проведения игр в период обучения грамоте ставится формирование фонематического слуха в различных его проявлениях:</w:t>
      </w:r>
    </w:p>
    <w:p w:rsidR="00C426F2" w:rsidRPr="00C426F2" w:rsidRDefault="00C426F2" w:rsidP="00C426F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Установление изучаемого звука в словах (“Чей голосок”), определение места звука (“Где спрятался звук ?”).</w:t>
      </w:r>
    </w:p>
    <w:p w:rsidR="00C426F2" w:rsidRPr="00C426F2" w:rsidRDefault="00C426F2" w:rsidP="00C426F2">
      <w:pPr>
        <w:numPr>
          <w:ilvl w:val="0"/>
          <w:numId w:val="10"/>
        </w:numPr>
        <w:shd w:val="clear" w:color="auto" w:fill="FFFFFF"/>
        <w:spacing w:after="0" w:line="240" w:lineRule="auto"/>
        <w:ind w:left="360"/>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Придумывание слов на заданный слог в определенной позиции.</w:t>
      </w:r>
      <w:r w:rsidRPr="00C426F2">
        <w:rPr>
          <w:rFonts w:ascii="Times New Roman" w:eastAsia="Times New Roman" w:hAnsi="Times New Roman" w:cs="Times New Roman"/>
          <w:color w:val="000000"/>
          <w:sz w:val="24"/>
          <w:szCs w:val="24"/>
          <w:lang w:eastAsia="ru-RU"/>
        </w:rPr>
        <w:br/>
        <w:t>        Ра ма        По ра</w:t>
      </w:r>
      <w:r w:rsidRPr="00C426F2">
        <w:rPr>
          <w:rFonts w:ascii="Times New Roman" w:eastAsia="Times New Roman" w:hAnsi="Times New Roman" w:cs="Times New Roman"/>
          <w:color w:val="000000"/>
          <w:sz w:val="24"/>
          <w:szCs w:val="24"/>
          <w:lang w:eastAsia="ru-RU"/>
        </w:rPr>
        <w:br/>
        <w:t>        Ра на        Ко ра</w:t>
      </w:r>
    </w:p>
    <w:p w:rsidR="00C426F2" w:rsidRPr="00C426F2" w:rsidRDefault="00C426F2" w:rsidP="00C426F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Составление схем слогов - слияний с использованием цвета: синего (твердый согласный), зеленого (мягкий согласный), красного (гласный). А также обратное задание: по данной схеме назвать слог.</w:t>
      </w:r>
    </w:p>
    <w:p w:rsidR="00C426F2" w:rsidRPr="00C426F2" w:rsidRDefault="00C426F2" w:rsidP="00C426F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 “Живые буквы”. Детям выдаются буквы, они должны найти пару, причем так, что бы получился слог (по опорной согласной или гласной).</w:t>
      </w:r>
    </w:p>
    <w:p w:rsidR="00C426F2" w:rsidRPr="00C426F2" w:rsidRDefault="00C426F2" w:rsidP="00C426F2">
      <w:pPr>
        <w:numPr>
          <w:ilvl w:val="0"/>
          <w:numId w:val="10"/>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Составление слогам по картинкам с выделением первых звуков, последних, вторых от начала слога. Например, даны картинки, на которых изображены тигр, олень. Дети составляют слог по первым звукам (Т),(О), придумывают слова с данным слогом то-пор, то - варищ. Затем меняют картинки местами, выясняют, какой теперь получился слог (слог от).</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Дети вспоминают слова с этим слогом: ответ, отдых - в начале слова, кот, пот - в конце. Далее проводится работа со словом. Детей знакомят с понятием “слово”. Слова бывают короткие и длинные. Самые короткие - союзы и предлоги, состоящие из одной буквы У,И,К,В,С. Для уяснения лексического значения слова даются разные задания.</w:t>
      </w:r>
    </w:p>
    <w:p w:rsidR="00C426F2" w:rsidRPr="00C426F2" w:rsidRDefault="00C426F2" w:rsidP="00C426F2">
      <w:pPr>
        <w:numPr>
          <w:ilvl w:val="0"/>
          <w:numId w:val="1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Подбор нужного слова к смысловому ряду: по опорным признакам - пушистая, рыжая, хитрая... (лиса).</w:t>
      </w:r>
    </w:p>
    <w:p w:rsidR="00C426F2" w:rsidRPr="00C426F2" w:rsidRDefault="00C426F2" w:rsidP="00C426F2">
      <w:pPr>
        <w:numPr>
          <w:ilvl w:val="0"/>
          <w:numId w:val="1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Обобщение понятия: какое слово лишние и почему ? (лето, осень, неделя).</w:t>
      </w:r>
    </w:p>
    <w:p w:rsidR="00C426F2" w:rsidRPr="00C426F2" w:rsidRDefault="00C426F2" w:rsidP="00C426F2">
      <w:pPr>
        <w:numPr>
          <w:ilvl w:val="0"/>
          <w:numId w:val="1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Добавление нужного слова (Пальто, шапка, шарф-...).</w:t>
      </w:r>
    </w:p>
    <w:p w:rsidR="00C426F2" w:rsidRPr="00C426F2" w:rsidRDefault="00C426F2" w:rsidP="00C426F2">
      <w:pPr>
        <w:numPr>
          <w:ilvl w:val="0"/>
          <w:numId w:val="11"/>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Называние общего слова.(стол, стул, шкаф-...).</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Деление слов на слоги, подсчет количества слогов в слове  выделение ударного слога. Простукивание двух слогов, выделяя ударный слог громким стуком. Дети подбирают слово с таким же количеством слогов и с ударением на том же слоге: весна, зима, лето, осень.</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Подбор слов к заданным схемам с гласными буквами:</w:t>
      </w:r>
    </w:p>
    <w:p w:rsidR="00C426F2" w:rsidRPr="00C426F2" w:rsidRDefault="00C426F2" w:rsidP="00C426F2">
      <w:pPr>
        <w:shd w:val="clear" w:color="auto" w:fill="FFFFFF"/>
        <w:spacing w:after="0" w:line="240" w:lineRule="auto"/>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а           а             а              о             о                    о             о                  а</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рак       ра          ма         мо          ло           ко          о           са</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Составление слова из данных слогов (слоги даны в рассыпную). Исключение лишнего слова: гусь, гусенок, гусыня, гусак, гусеница. Подбор к данному слову родственных слов: снег, снежок, снежная, снеговик, снегоход, снегозадержание. Замена в слове одного звука (буквы) для получения нового слова: пора, кора, нора, гора. Чтение слов в обратном порядке: сон, шалаш.</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Игра “Кто быстрее, кто больше ?”. Из каждой буквы данного слова придумать другие слова: ослик, оса, слон, лось, иволга, корова.</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Игра “Кто больше придумает слов из данного слова, используя только эти буквы ?”. Например: грамотей (герой, море, тема, март, гора, рот, маг, торг, гам).</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Подбор синонимов, антонимов, анонимов.</w:t>
      </w:r>
    </w:p>
    <w:p w:rsidR="00C426F2" w:rsidRPr="00C426F2" w:rsidRDefault="00C426F2" w:rsidP="00C426F2">
      <w:pPr>
        <w:numPr>
          <w:ilvl w:val="0"/>
          <w:numId w:val="1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Труд, работа;</w:t>
      </w:r>
    </w:p>
    <w:p w:rsidR="00C426F2" w:rsidRPr="00C426F2" w:rsidRDefault="00C426F2" w:rsidP="00C426F2">
      <w:pPr>
        <w:numPr>
          <w:ilvl w:val="0"/>
          <w:numId w:val="1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День-ночь, высокий - низкий, далеко - близко, бежать - ходить.</w:t>
      </w:r>
    </w:p>
    <w:p w:rsidR="00C426F2" w:rsidRPr="00C426F2" w:rsidRDefault="00C426F2" w:rsidP="00C426F2">
      <w:pPr>
        <w:numPr>
          <w:ilvl w:val="0"/>
          <w:numId w:val="12"/>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Лисичка гриб, лисичка животное.</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lastRenderedPageBreak/>
        <w:t>        Игра “Сложи словечко”. Какие два слова спрятались в  одном ? Самолет (сам летает), листопад (листья падают), пылесос (пыль сосет). Таким образом, использование в учебном процессе игр и разных заданий, создание на уроке игровой ситуации приводит к тому, что дети не заметно для себя и без особого напряжения приобретают определенные знания, умения, навыки.</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Учитывая вариативность отдельных игр, исходя из возможностей группы, воспитатель может выбрать необходимые для урока упражнение. Такие как: “На что похожа буква”, “Учимся играя”, “Занимательный материал (скороговорки, загадки,  пословицы и так далее)”, “Словарь (крылатые слова и выражения, происхождение слов)”.</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Чтобы дети лучше запоминали букву можно предложить им по фантазировать, на что она похожа, выложить ее из счетных палочек, выщипать из бумаги, вырезать из вдвое сложенного листка, преобразуя уже известные буквы (например, ж(жук) получается из к, ф - из р, т - из г). Дети дописывают недостающие элементы букв, играя в “Поставь буквы правильно”.</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“Звуковые” игры (“Кто внимательнее?” - на выделение и определение звука, “Кто больше?” - на составление слова с изученным звуком и так далее) развивают фонематический слух ребенка, формируют умение сознательно выполнять звуковой анализ слова, развивают память, внимание, наблюдательность. В играх типа “Доскажите словечко” малыши не только интересуются звуковой стороной слова (поиски ритма, красоты звучания), но и серьезно задумываются над его смыслом, выразительностью. В играх “Том - Тим” (или “Камень-Вата”) дети стараются безошибочно выполнять задание по различению твердого или мягкого согласного. Можно провести игру “Перекличка”, предлагая вставать только тем детям, в имени или фамилии которых есть изучаемый звук. Это будет одновременно и маленькой физкультминуткой.</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Стихотворная форма словарного материала (веселые стихи, рифмованные упражнения, правила в стихах и так далее) благотворно влияют на выработку оптимального темпа и ритма речи, исподволь развивая интерес к стихам, к поэзии, русской речи, языку.</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Развивать детям фонематический слух и память, как важно правильно произносить каждый звук в слове, помогают скороговорки. Надо тренироваться в произношении звуков, заучивать скороговорки, проговаривая их сначала медленно и громко, потом тише и быстрее, почти шепотом. На каждом занятии дети должны выучить одну две скороговорки. Используя скороговорки, чистоговорки, считалки, веселые стихи, учитель закрепляет правильное произношение детьми звуков, отрабатывает дикцию, способствует и развитию голосового аппарата, темпа речи.</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Очень любят дошкольники слушать сказки приключения букв, сочинять свои. Сказочная форма позволяет вести необычные сказочные ситуации. Через сказочные элементы воспитатель может найти путь в сферу эмоций ребенка. Встреча детей с героями сказок не оставляет их равнодушными. В гости к детям приходят, предлагая интересные игры, сказочные персонажи, например, при изучении буквы А - Айболит, Б - Белоснежка, В - ВинниПух,Г - Гномики и так далее, или Веселые человечики: Петрушка - умный и находчивый, замечательный актер и весельчак; Мурзилка, приносящий в своем портфеле занимательный материал в виде ребусов, кроссвордов, шарад. Приходит в гости к ребятам и веселый Карандаш, умеющий рисовать волшебные картинки, которые оживают с помощью детей. Кроме того, у него всегда много интересных историй, сказок про буквы. Иногда приходит и Незнайка, озорной, смешной, он шалит, ленится и не хочет заниматься, делает ошибки.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Желание помочь попавшему в беду герою, разобраться в сказочной ситуации - все это стимулирует умственную деятельность ребенка, развивает интерес к предмету, наблюдательность, воссоздающее воображение, способность к сопереживанию, образную память, чувство юмора, формирует умение овладевать оценочной терминологией (хитрый, глупый, жадны и так далее), рождает умение удивляться, видеть в обычном необычное.</w:t>
      </w:r>
    </w:p>
    <w:p w:rsidR="00C426F2" w:rsidRPr="00C426F2" w:rsidRDefault="00C426F2" w:rsidP="00C426F2">
      <w:pPr>
        <w:shd w:val="clear" w:color="auto" w:fill="FFFFFF"/>
        <w:spacing w:after="0" w:line="240" w:lineRule="auto"/>
        <w:ind w:left="710"/>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b/>
          <w:bCs/>
          <w:color w:val="000000"/>
          <w:sz w:val="24"/>
          <w:szCs w:val="24"/>
          <w:lang w:eastAsia="ru-RU"/>
        </w:rPr>
        <w:lastRenderedPageBreak/>
        <w:t>Примеры игр по формированию математических представлений у дошкольников.</w:t>
      </w:r>
    </w:p>
    <w:p w:rsidR="00C426F2" w:rsidRPr="00C426F2" w:rsidRDefault="00C426F2" w:rsidP="00C426F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Дидактические игры по формированию математических представлений условно делятся на следующие группы:</w:t>
      </w:r>
    </w:p>
    <w:p w:rsidR="00C426F2" w:rsidRPr="00C426F2" w:rsidRDefault="00C426F2" w:rsidP="00C426F2">
      <w:pPr>
        <w:numPr>
          <w:ilvl w:val="0"/>
          <w:numId w:val="1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с цифрами и числами</w:t>
      </w:r>
    </w:p>
    <w:p w:rsidR="00C426F2" w:rsidRPr="00C426F2" w:rsidRDefault="00C426F2" w:rsidP="00C426F2">
      <w:pPr>
        <w:numPr>
          <w:ilvl w:val="0"/>
          <w:numId w:val="1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путешествие во времени</w:t>
      </w:r>
    </w:p>
    <w:p w:rsidR="00C426F2" w:rsidRPr="00C426F2" w:rsidRDefault="00C426F2" w:rsidP="00C426F2">
      <w:pPr>
        <w:numPr>
          <w:ilvl w:val="0"/>
          <w:numId w:val="1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на ориентирование в пространстве</w:t>
      </w:r>
    </w:p>
    <w:p w:rsidR="00C426F2" w:rsidRPr="00C426F2" w:rsidRDefault="00C426F2" w:rsidP="00C426F2">
      <w:pPr>
        <w:numPr>
          <w:ilvl w:val="0"/>
          <w:numId w:val="1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с геометрическими фигурами</w:t>
      </w:r>
    </w:p>
    <w:p w:rsidR="00C426F2" w:rsidRPr="00C426F2" w:rsidRDefault="00C426F2" w:rsidP="00C426F2">
      <w:pPr>
        <w:numPr>
          <w:ilvl w:val="0"/>
          <w:numId w:val="13"/>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Игры на логическое мышление</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К первой группе игр относится обучение детей счету в прямом и обратном порядке. Используя сказочный сюжет детей знакомят с образованием всех чисел в пределах 10, путем сравнивания равных и неравных групп предметов. Сравниваются две группы предметов, расположенные то на нижней, то на верхней полоске счетной линейки. Это делается для того, чтобы у детей не возникало ошибочное представление о том, что большее число всегда находится на верхней полосе, а меньшее на – нижней.</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Играя в такие дидактические игры как  “Какой цифры не стало?”, “Сколько?”, “Путаница?”, “Исправь ошибку”, “Убираем цифры”, “Назови соседей”, дети учатся свободно оперировать числами в пределах 10 и сопровождать словами свои действия.</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Дидактические игры, такие как “Задумай число”, “Число как тебя зовут?”, “Составь табличку”, “Составь цифру”, “Кто первый назовет, которой игрушки не  стало?”  и многие другие  используются на занятиях в свободное время, с целью развития у детей внимания, памяти, мышления.</w:t>
      </w:r>
    </w:p>
    <w:p w:rsidR="00C426F2" w:rsidRPr="00C426F2" w:rsidRDefault="00C426F2" w:rsidP="00C426F2">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Игра “Считай не ошибись!”, помогает усвоению порядка следования чисел натурального ряда, упражнения в прямом и обратном счете. В игре используется мяч. Дети встают полукругом. Перед началом игры воспитателем задается вопрос, в каком порядке (прямом или обратном)  считать. Затем бросается мяч и называется число. Тот, кто  поймал мяч, продолжает считать дальше, Игра проходит в быстром темпе, задания повторяются многократно, чтобы дать возможность как можно большему количеству детей принять в ней участие. Такое разнообразие дидактических игр, упражнений, используемых на  занятиях и в свободное время, помогает детям усвоить программный материал. Для подкрепления порядкового счета помогают таблицы, со сказочными героями, направляющимися к Вини – Пуху в гости. Кто будет первый? Кто  идет второй и т.д.</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Вторая группа математических игр (игры – путешествие во времени) служит для знакомства детей с днями недели. Объясняется, что каждый день недели имеет свое название. Для того, чтобы дети лучше запоминали название дней недели, они обозначаются кружочками  разного цвета. Наблюдение проводится несколько недель, обозначая кружочками каждый день. Это делается специально для того, чтобы дети смогли самостоятельно сделать вывод, что последовательность дней недели неизменна. Детям рассказывается о том, что в названии дней недели угадывается, какой день недели по счету: понедельник – первый день после окончания недели, вторник- второй день, среда – середина недели, четверг – четвертый день, пятница – пятый. После такой беседы предлагаются игры с целью закрепления названий дней недели и их последовательности. Дети с удовольствием играют в игру “Живая неделя.” Для игры вызываются к доске 7 детей, пересчитываются  по порядку и получают кружочки разного цвета, обозначающие дни недели. Дети выстраиваются в такой последовательности, как по порядку идут дни недели. Например, первый ребенок с желтым кружочком в руках, обозначающий первый день недели – понедельник и т.д.</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xml:space="preserve">Затем игра усложняется. Дети строются с любого другого дня недели. В дальнейшем, можно использовать следующие игры “Назови скорее”, “Дни недели”, “Назови пропущенное слово”, “Круглый год”, “Двенадцать месяцев”, которые помогают </w:t>
      </w:r>
      <w:r w:rsidRPr="00C426F2">
        <w:rPr>
          <w:rFonts w:ascii="Times New Roman" w:eastAsia="Times New Roman" w:hAnsi="Times New Roman" w:cs="Times New Roman"/>
          <w:color w:val="000000"/>
          <w:sz w:val="24"/>
          <w:szCs w:val="24"/>
          <w:lang w:eastAsia="ru-RU"/>
        </w:rPr>
        <w:lastRenderedPageBreak/>
        <w:t>детям быстро запомнить название дней недели и название месяцев, их последовательность.</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третью группу входят игры на ориентирование в пространстве. Пространственные представления детей постоянно расширяются и закрепляются в процессе всех видов деятельности. Задачей педагога является научить детей ориентироваться в специально созданных пространственных ситуациях и определять свое место по заданному условию. При помощи дидактических игр и упражнений дети овладевают умением определять словом положение того или иного предмета по отношению к другому. Например, справа от куклы стоит заяц, слева от куклы – пирамида и т.д. Выбирается ребенок и  игрушка прячется по отношению к нему (за спину, справа, слева и т.д.). Это вызывает интерес у детей и организовывает их на занятие. Для того, чтобы заинтересовать детей, чтобы результат был лучше, используются предметные игры с появлением какого-либо сказочного героя. Например, игра “Найди игрушку”, - “Ночью, когда в группе никого не было” – говорится детям, – “к нам прилетал Карлсон и принес в подарок игрушки. Карлсон любит шутить, поэтому он спрятал игрушки, а в письме написал как их можно найти.”  Затем распечатывается письмо, в котором  написано: “Надо встать перед столом воспитателя,  пройти 3 шага вправо и т.д. ”. Дети выполняют задание, находят игрушку. Затем,  задание усложняется – т.е. в письме дается не описание местонахождения игрушки, а только схема. По схеме дети должны определить, где находится спрятанный предмет. Существует множество игр, упражнений, способствующих развитию пространственного ориентирования у детей: “Найди похожую”, “Расскажи про свой узор”, “Мастерская ковров”, “Художник”, “Путешествие по комнате” и многие другие игры. Играя в рассмотренные игры дети учатся употреблять слова для обозначения положения предметов.</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Для закрепления знаний о форме геометрических фигур детям предлагается узнать в окружающих предметах форму круга, треугольника, квадрата. Например, спрашивается: “Какую геометрическую        фигуру      напоминает     дно     тарелки?” ( поверхность крышки стола, лист бумаги т.д.).  Проводится игра типа “Лото”. Детям предлагаются картинки ( по 3-4 шт. на каждого), на которых они отыскивают фигуру, подобную той, которая  демонстрируется. Затем, предлагается детям назвать и рассказать, что они нашли.</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Дидактическую игру “Геометрическая мозаика” можно использовать на занятиях и в свободное время, с целью закрепления знаний о геометрических фигурах, с целью развития внимания и воображения у детей.</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Перед началом игры дети делятся на две команды в соответствии с уровнем их умений и навыков. Командам даются задания разной сложности. Например:</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а) Составление изображения предмета из геометрических фигур (работа по готовому расчлененному образцу)</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б) Работа по условию (собрать фигуру человека, девочка в платье)</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 Работа по собственному замыслу (просто человека)</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Каждая команда получает одинаковые наборы геометрических фигур. Дети самостоятельно договариваются о способах выполнения задания, о порядке работы. Каждый играющий в команде по очереди участвует в преобразовании геометрической фигуры, добавляя свой элемент, составляя отдельный элемент предмета из нескольких фигур. В заключении дети анализируют свои фигуры, находят сходства и различия в решении конструктивного замысла.</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Использование данных дидактических игр способствует закреплению у детей памяти, внимания, мышления.</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 xml:space="preserve">Рассмотрим дидактические игры для развития логического мышления. В дошкольном возрасте у детей начинают формироваться элементы логического мышления, т.е. формируется умение рассуждать, делать свои умозаключения. Существует множество дидактических игр и упражнений, которые влияют на развитие творческих способностей у детей, так как они оказывают действие на воображение и способствуют развитию </w:t>
      </w:r>
      <w:r w:rsidRPr="00C426F2">
        <w:rPr>
          <w:rFonts w:ascii="Times New Roman" w:eastAsia="Times New Roman" w:hAnsi="Times New Roman" w:cs="Times New Roman"/>
          <w:color w:val="000000"/>
          <w:sz w:val="24"/>
          <w:szCs w:val="24"/>
          <w:lang w:eastAsia="ru-RU"/>
        </w:rPr>
        <w:lastRenderedPageBreak/>
        <w:t>нестандартного мышления у детей. Это такие игры как “Найди нестандартную  фигуру, чем отличаются?”,  “Мельница”, и другие. Они направлены на тренировку мышления при выполнении действий.</w:t>
      </w:r>
    </w:p>
    <w:p w:rsidR="00C426F2" w:rsidRPr="00C426F2" w:rsidRDefault="00C426F2" w:rsidP="00C426F2">
      <w:pPr>
        <w:shd w:val="clear" w:color="auto" w:fill="FFFFFF"/>
        <w:spacing w:after="0" w:line="240" w:lineRule="auto"/>
        <w:ind w:firstLine="7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Это задания на нахождение пропущенной фигуры, продолжения ряды фигур, знаков, на поиск чисел. Знакомство с такими играми начинается с элементарных заданий на логическое мышление – цепочки закономерностей. В таких упражнениях идет чередование предметов или геометрических фигур. Детям предлагается продолжить ряд или найти пропущенный элемент.</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Кроме того даются задания такого характера: продолжить цепочку, чередуя в определенной последовательности квадраты, большие и маленькие круги желтого и красного цвета. После того, как дети научатся выполнять такие упражнения, задания для них усложняются. Предлагается выполнить задание, в котором необходимо чередовать предметы, учитывать одновременно цвет и величину.</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Дидактическая игра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Один из основных элементов игры —</w:t>
      </w:r>
      <w:r w:rsidRPr="00C426F2">
        <w:rPr>
          <w:rFonts w:ascii="Times New Roman" w:eastAsia="Times New Roman" w:hAnsi="Times New Roman" w:cs="Times New Roman"/>
          <w:b/>
          <w:bCs/>
          <w:color w:val="000000"/>
          <w:sz w:val="24"/>
          <w:szCs w:val="24"/>
          <w:lang w:eastAsia="ru-RU"/>
        </w:rPr>
        <w:t> дидактическая задача,</w:t>
      </w:r>
      <w:r w:rsidRPr="00C426F2">
        <w:rPr>
          <w:rFonts w:ascii="Times New Roman" w:eastAsia="Times New Roman" w:hAnsi="Times New Roman" w:cs="Times New Roman"/>
          <w:color w:val="000000"/>
          <w:sz w:val="24"/>
          <w:szCs w:val="24"/>
          <w:lang w:eastAsia="ru-RU"/>
        </w:rPr>
        <w:t> которая определяется целью обучающего и воспитательного воздействия. Наличие дидактической задачи или нескольких задач подчеркивает обучающий характер игры, направленность обучающего содержания на процессы познавательной деятельности детей. Дидактическая задача определяется воспитателем и отражает его обучающую деятельность.</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Структурным элементом игры является</w:t>
      </w:r>
      <w:r w:rsidRPr="00C426F2">
        <w:rPr>
          <w:rFonts w:ascii="Times New Roman" w:eastAsia="Times New Roman" w:hAnsi="Times New Roman" w:cs="Times New Roman"/>
          <w:b/>
          <w:bCs/>
          <w:color w:val="000000"/>
          <w:sz w:val="24"/>
          <w:szCs w:val="24"/>
          <w:lang w:eastAsia="ru-RU"/>
        </w:rPr>
        <w:t> </w:t>
      </w:r>
      <w:r w:rsidRPr="00C426F2">
        <w:rPr>
          <w:rFonts w:ascii="Times New Roman" w:eastAsia="Times New Roman" w:hAnsi="Times New Roman" w:cs="Times New Roman"/>
          <w:color w:val="000000"/>
          <w:sz w:val="24"/>
          <w:szCs w:val="24"/>
          <w:lang w:eastAsia="ru-RU"/>
        </w:rPr>
        <w:t>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Одним из составных элементов дидактической игры являются</w:t>
      </w:r>
      <w:r w:rsidRPr="00C426F2">
        <w:rPr>
          <w:rFonts w:ascii="Times New Roman" w:eastAsia="Times New Roman" w:hAnsi="Times New Roman" w:cs="Times New Roman"/>
          <w:b/>
          <w:bCs/>
          <w:color w:val="000000"/>
          <w:sz w:val="24"/>
          <w:szCs w:val="24"/>
          <w:lang w:eastAsia="ru-RU"/>
        </w:rPr>
        <w:t> правила игры.</w:t>
      </w:r>
      <w:r w:rsidRPr="00C426F2">
        <w:rPr>
          <w:rFonts w:ascii="Times New Roman" w:eastAsia="Times New Roman" w:hAnsi="Times New Roman" w:cs="Times New Roman"/>
          <w:color w:val="000000"/>
          <w:sz w:val="24"/>
          <w:szCs w:val="24"/>
          <w:lang w:eastAsia="ru-RU"/>
        </w:rPr>
        <w:t>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В дидактической игре правила являются заданными. Используя правила, педагог управляет игрой, процессами познавательной деятельности, поведением детей.</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Правила игры имеют обучающий, организационный, формирующий характер, и чаще всего они разнообразно сочетаются между собой. Обучающие правила помогают раскрывать перед детьми, что и как нужно делать, они соотносятся с игровыми действиями, раскрывают способ их действий. Правила организуют познавательную деятельность детей: что-то рассмотреть, подумать, сравнить, найти способ решения поставленной игрой задачи.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Организующие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Отношения в игре определяются ролевыми отношениями.</w:t>
      </w:r>
    </w:p>
    <w:p w:rsidR="00C426F2" w:rsidRPr="00C426F2" w:rsidRDefault="00C426F2" w:rsidP="00C426F2">
      <w:pPr>
        <w:shd w:val="clear" w:color="auto" w:fill="FFFFFF"/>
        <w:spacing w:after="0" w:line="240" w:lineRule="auto"/>
        <w:ind w:firstLine="568"/>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Правила игры и должны быть направлены на воспитание положительных игровых отношений и реальных в их взаимосвязи.</w:t>
      </w:r>
    </w:p>
    <w:p w:rsidR="00C426F2" w:rsidRPr="00C426F2" w:rsidRDefault="00C426F2" w:rsidP="00C426F2">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Соблюдение правил в ходе игры вызывает необходимость проявления усилий, овладения способами общения в игре и вне игры и формирования не только знаний, но и разнообразных чувств, накопления добрых эмоций и усвоения традиций.</w:t>
      </w:r>
    </w:p>
    <w:p w:rsidR="00C426F2" w:rsidRPr="00C426F2" w:rsidRDefault="00C426F2" w:rsidP="00C426F2">
      <w:pPr>
        <w:shd w:val="clear" w:color="auto" w:fill="FFFFFF"/>
        <w:spacing w:after="0" w:line="240" w:lineRule="auto"/>
        <w:ind w:firstLine="32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Руководство детскими дидактическими играми должно иметь целью:</w:t>
      </w:r>
    </w:p>
    <w:p w:rsidR="00C426F2" w:rsidRPr="00C426F2" w:rsidRDefault="00C426F2" w:rsidP="00C426F2">
      <w:pPr>
        <w:numPr>
          <w:ilvl w:val="0"/>
          <w:numId w:val="14"/>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установление правильного соотношения между игрой и миром, знаниями в жизни ребенка;</w:t>
      </w:r>
    </w:p>
    <w:p w:rsidR="002161C0" w:rsidRPr="00C426F2" w:rsidRDefault="00C426F2" w:rsidP="00C426F2">
      <w:pPr>
        <w:numPr>
          <w:ilvl w:val="0"/>
          <w:numId w:val="14"/>
        </w:num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C426F2">
        <w:rPr>
          <w:rFonts w:ascii="Times New Roman" w:eastAsia="Times New Roman" w:hAnsi="Times New Roman" w:cs="Times New Roman"/>
          <w:color w:val="000000"/>
          <w:sz w:val="24"/>
          <w:szCs w:val="24"/>
          <w:lang w:eastAsia="ru-RU"/>
        </w:rPr>
        <w:t>воспитание в игре физических и психологических качеств, необходимых для будущего деятеля и работника.</w:t>
      </w:r>
    </w:p>
    <w:sectPr w:rsidR="002161C0" w:rsidRPr="00C426F2" w:rsidSect="002161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8380E"/>
    <w:multiLevelType w:val="multilevel"/>
    <w:tmpl w:val="A06A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206100"/>
    <w:multiLevelType w:val="multilevel"/>
    <w:tmpl w:val="EB50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065CD4"/>
    <w:multiLevelType w:val="multilevel"/>
    <w:tmpl w:val="DA1E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386A12"/>
    <w:multiLevelType w:val="multilevel"/>
    <w:tmpl w:val="2AC4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E49BD"/>
    <w:multiLevelType w:val="multilevel"/>
    <w:tmpl w:val="5116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2B3D9F"/>
    <w:multiLevelType w:val="multilevel"/>
    <w:tmpl w:val="793E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430B8"/>
    <w:multiLevelType w:val="multilevel"/>
    <w:tmpl w:val="65C4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DB0AFE"/>
    <w:multiLevelType w:val="multilevel"/>
    <w:tmpl w:val="B376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882D27"/>
    <w:multiLevelType w:val="multilevel"/>
    <w:tmpl w:val="E3E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0779A3"/>
    <w:multiLevelType w:val="multilevel"/>
    <w:tmpl w:val="8476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1076DF"/>
    <w:multiLevelType w:val="multilevel"/>
    <w:tmpl w:val="15EC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F827DE"/>
    <w:multiLevelType w:val="multilevel"/>
    <w:tmpl w:val="7578D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9D0F0D"/>
    <w:multiLevelType w:val="multilevel"/>
    <w:tmpl w:val="103AE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A01BE6"/>
    <w:multiLevelType w:val="multilevel"/>
    <w:tmpl w:val="F8465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0"/>
  </w:num>
  <w:num w:numId="4">
    <w:abstractNumId w:val="6"/>
  </w:num>
  <w:num w:numId="5">
    <w:abstractNumId w:val="7"/>
  </w:num>
  <w:num w:numId="6">
    <w:abstractNumId w:val="5"/>
  </w:num>
  <w:num w:numId="7">
    <w:abstractNumId w:val="1"/>
  </w:num>
  <w:num w:numId="8">
    <w:abstractNumId w:val="3"/>
  </w:num>
  <w:num w:numId="9">
    <w:abstractNumId w:val="8"/>
  </w:num>
  <w:num w:numId="10">
    <w:abstractNumId w:val="11"/>
  </w:num>
  <w:num w:numId="11">
    <w:abstractNumId w:val="12"/>
  </w:num>
  <w:num w:numId="12">
    <w:abstractNumId w:val="4"/>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426F2"/>
    <w:rsid w:val="002161C0"/>
    <w:rsid w:val="00C42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1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4">
    <w:name w:val="c24"/>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426F2"/>
  </w:style>
  <w:style w:type="paragraph" w:customStyle="1" w:styleId="c8">
    <w:name w:val="c8"/>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C426F2"/>
  </w:style>
  <w:style w:type="paragraph" w:customStyle="1" w:styleId="c7">
    <w:name w:val="c7"/>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26F2"/>
  </w:style>
  <w:style w:type="character" w:customStyle="1" w:styleId="c1">
    <w:name w:val="c1"/>
    <w:basedOn w:val="a0"/>
    <w:rsid w:val="00C426F2"/>
  </w:style>
  <w:style w:type="paragraph" w:customStyle="1" w:styleId="c23">
    <w:name w:val="c23"/>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426F2"/>
  </w:style>
  <w:style w:type="paragraph" w:customStyle="1" w:styleId="c11">
    <w:name w:val="c11"/>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42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426F2"/>
  </w:style>
</w:styles>
</file>

<file path=word/webSettings.xml><?xml version="1.0" encoding="utf-8"?>
<w:webSettings xmlns:r="http://schemas.openxmlformats.org/officeDocument/2006/relationships" xmlns:w="http://schemas.openxmlformats.org/wordprocessingml/2006/main">
  <w:divs>
    <w:div w:id="1409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4751</Words>
  <Characters>27083</Characters>
  <Application>Microsoft Office Word</Application>
  <DocSecurity>0</DocSecurity>
  <Lines>225</Lines>
  <Paragraphs>63</Paragraphs>
  <ScaleCrop>false</ScaleCrop>
  <Company>SPecialiST RePack</Company>
  <LinksUpToDate>false</LinksUpToDate>
  <CharactersWithSpaces>31771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panda</dc:creator>
  <cp:keywords/>
  <dc:description/>
  <cp:lastModifiedBy>panda</cp:lastModifiedBy>
  <cp:revision>3</cp:revision>
  <dcterms:created xsi:type="dcterms:W3CDTF">2018-07-11T20:39:00Z</dcterms:created>
  <dcterms:modified xsi:type="dcterms:W3CDTF">2018-07-11T20:40:00Z</dcterms:modified>
</cp:coreProperties>
</file>