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4" w:rsidRPr="00FF62E4" w:rsidRDefault="00FF62E4" w:rsidP="00FF62E4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FF62E4">
        <w:rPr>
          <w:rFonts w:asciiTheme="majorHAnsi" w:hAnsiTheme="majorHAnsi"/>
          <w:b/>
          <w:color w:val="1F497D" w:themeColor="text2"/>
          <w:sz w:val="32"/>
          <w:szCs w:val="32"/>
        </w:rPr>
        <w:t>Преимущества информационно-коммуникативных технологий в образовательном процессе.</w:t>
      </w:r>
    </w:p>
    <w:p w:rsidR="00FF62E4" w:rsidRPr="00FF62E4" w:rsidRDefault="00FF62E4" w:rsidP="001A6163">
      <w:pPr>
        <w:pStyle w:val="HTML"/>
        <w:shd w:val="clear" w:color="auto" w:fill="FFFFFF"/>
        <w:ind w:firstLine="919"/>
        <w:jc w:val="both"/>
        <w:rPr>
          <w:rFonts w:asciiTheme="majorHAnsi" w:hAnsiTheme="majorHAnsi"/>
          <w:sz w:val="24"/>
        </w:rPr>
      </w:pPr>
    </w:p>
    <w:p w:rsidR="001A6163" w:rsidRPr="00903445" w:rsidRDefault="000F6187" w:rsidP="001A6163">
      <w:pPr>
        <w:pStyle w:val="HTML"/>
        <w:shd w:val="clear" w:color="auto" w:fill="FFFFFF"/>
        <w:ind w:firstLine="919"/>
        <w:jc w:val="both"/>
        <w:rPr>
          <w:rFonts w:asciiTheme="majorHAnsi" w:hAnsiTheme="majorHAnsi"/>
          <w:sz w:val="24"/>
        </w:rPr>
      </w:pPr>
      <w:r w:rsidRPr="00903445">
        <w:rPr>
          <w:rFonts w:asciiTheme="majorHAnsi" w:hAnsiTheme="majorHAnsi"/>
          <w:sz w:val="24"/>
        </w:rPr>
        <w:t xml:space="preserve">ИКТ в настоящее время влияют на каждый аспект человеческой жизни. играя важные роли в, бизнесе, образовании и развлечениях. Более того, многие люди признают ИКТ </w:t>
      </w:r>
      <w:r w:rsidR="009B5148" w:rsidRPr="00903445">
        <w:rPr>
          <w:rFonts w:asciiTheme="majorHAnsi" w:hAnsiTheme="majorHAnsi"/>
          <w:sz w:val="24"/>
        </w:rPr>
        <w:t xml:space="preserve">технологии катализаторами </w:t>
      </w:r>
      <w:r w:rsidRPr="00903445">
        <w:rPr>
          <w:rFonts w:asciiTheme="majorHAnsi" w:hAnsiTheme="majorHAnsi"/>
          <w:sz w:val="24"/>
        </w:rPr>
        <w:t xml:space="preserve"> перемен; изменение условий труда,</w:t>
      </w:r>
      <w:r w:rsidR="009B5148" w:rsidRPr="00903445">
        <w:rPr>
          <w:rFonts w:asciiTheme="majorHAnsi" w:hAnsiTheme="majorHAnsi"/>
          <w:sz w:val="24"/>
        </w:rPr>
        <w:t xml:space="preserve"> </w:t>
      </w:r>
      <w:r w:rsidRPr="00903445">
        <w:rPr>
          <w:rFonts w:asciiTheme="majorHAnsi" w:hAnsiTheme="majorHAnsi"/>
          <w:sz w:val="24"/>
        </w:rPr>
        <w:t>обработки и обмена информацией, методов обучения, подходов к обучению,</w:t>
      </w:r>
      <w:r w:rsidR="00903445" w:rsidRPr="00903445">
        <w:rPr>
          <w:rFonts w:asciiTheme="majorHAnsi" w:hAnsiTheme="majorHAnsi"/>
          <w:sz w:val="24"/>
        </w:rPr>
        <w:t xml:space="preserve"> </w:t>
      </w:r>
      <w:r w:rsidRPr="00903445">
        <w:rPr>
          <w:rFonts w:asciiTheme="majorHAnsi" w:hAnsiTheme="majorHAnsi"/>
          <w:sz w:val="24"/>
        </w:rPr>
        <w:t>научных исследований и доступа к информации.</w:t>
      </w:r>
    </w:p>
    <w:p w:rsidR="00421CC3" w:rsidRDefault="00053DEA" w:rsidP="00421CC3">
      <w:pPr>
        <w:pStyle w:val="HTML"/>
        <w:shd w:val="clear" w:color="auto" w:fill="FFFFFF"/>
        <w:ind w:firstLine="919"/>
        <w:jc w:val="both"/>
        <w:rPr>
          <w:rFonts w:asciiTheme="majorHAnsi" w:hAnsiTheme="majorHAnsi"/>
          <w:color w:val="000000" w:themeColor="text1"/>
          <w:sz w:val="24"/>
        </w:rPr>
      </w:pPr>
      <w:r w:rsidRPr="00903445">
        <w:rPr>
          <w:rFonts w:asciiTheme="majorHAnsi" w:hAnsiTheme="majorHAnsi" w:cs="Arial"/>
          <w:sz w:val="24"/>
          <w:szCs w:val="24"/>
        </w:rPr>
        <w:t>Одной из главной целью использование ИКТ в школьном образовании считается фактор повышения качества образования на этом уровне путем облегчения доступа к ресурсам и сервисам, а также удаленного обмена и сотрудничества между участниками образовательного процесса.</w:t>
      </w:r>
      <w:r w:rsidR="00FC695B" w:rsidRPr="00903445">
        <w:rPr>
          <w:rFonts w:asciiTheme="majorHAnsi" w:hAnsiTheme="majorHAnsi" w:cs="Arial"/>
          <w:sz w:val="24"/>
          <w:szCs w:val="24"/>
        </w:rPr>
        <w:t xml:space="preserve"> </w:t>
      </w:r>
      <w:r w:rsidR="00421CC3">
        <w:rPr>
          <w:rFonts w:asciiTheme="majorHAnsi" w:hAnsiTheme="majorHAnsi"/>
          <w:sz w:val="24"/>
        </w:rPr>
        <w:t xml:space="preserve"> </w:t>
      </w:r>
      <w:r w:rsidR="00421CC3" w:rsidRPr="00421CC3">
        <w:rPr>
          <w:rFonts w:asciiTheme="majorHAnsi" w:hAnsiTheme="majorHAnsi"/>
          <w:color w:val="000000" w:themeColor="text1"/>
          <w:sz w:val="24"/>
        </w:rPr>
        <w:t xml:space="preserve">ИКТ значительно облегчают </w:t>
      </w:r>
      <w:r w:rsidR="00421CC3">
        <w:rPr>
          <w:rFonts w:asciiTheme="majorHAnsi" w:hAnsiTheme="majorHAnsi"/>
          <w:color w:val="000000" w:themeColor="text1"/>
          <w:sz w:val="24"/>
        </w:rPr>
        <w:t xml:space="preserve">процесс </w:t>
      </w:r>
      <w:r w:rsidR="00421CC3" w:rsidRPr="00421CC3">
        <w:rPr>
          <w:rFonts w:asciiTheme="majorHAnsi" w:hAnsiTheme="majorHAnsi"/>
          <w:color w:val="000000" w:themeColor="text1"/>
          <w:sz w:val="24"/>
        </w:rPr>
        <w:t>приобретени</w:t>
      </w:r>
      <w:r w:rsidR="00421CC3">
        <w:rPr>
          <w:rFonts w:asciiTheme="majorHAnsi" w:hAnsiTheme="majorHAnsi"/>
          <w:color w:val="000000" w:themeColor="text1"/>
          <w:sz w:val="24"/>
        </w:rPr>
        <w:t>я</w:t>
      </w:r>
      <w:r w:rsidR="00421CC3" w:rsidRPr="00421CC3">
        <w:rPr>
          <w:rFonts w:asciiTheme="majorHAnsi" w:hAnsiTheme="majorHAnsi"/>
          <w:color w:val="000000" w:themeColor="text1"/>
          <w:sz w:val="24"/>
        </w:rPr>
        <w:t xml:space="preserve"> и </w:t>
      </w:r>
      <w:r w:rsidR="00421CC3">
        <w:rPr>
          <w:rFonts w:asciiTheme="majorHAnsi" w:hAnsiTheme="majorHAnsi"/>
          <w:color w:val="000000" w:themeColor="text1"/>
          <w:sz w:val="24"/>
        </w:rPr>
        <w:t>восприятия знаний.</w:t>
      </w:r>
    </w:p>
    <w:p w:rsidR="00FF62E4" w:rsidRDefault="00FF62E4" w:rsidP="00421CC3">
      <w:pPr>
        <w:pStyle w:val="HTML"/>
        <w:shd w:val="clear" w:color="auto" w:fill="FFFFFF"/>
        <w:ind w:firstLine="919"/>
        <w:jc w:val="both"/>
        <w:rPr>
          <w:rFonts w:asciiTheme="majorHAnsi" w:hAnsiTheme="majorHAnsi"/>
          <w:color w:val="000000" w:themeColor="text1"/>
          <w:sz w:val="24"/>
        </w:rPr>
      </w:pPr>
    </w:p>
    <w:p w:rsidR="00984CD9" w:rsidRPr="00421CC3" w:rsidRDefault="00984CD9" w:rsidP="00421CC3">
      <w:pPr>
        <w:pStyle w:val="HTML"/>
        <w:shd w:val="clear" w:color="auto" w:fill="FFFFFF"/>
        <w:ind w:firstLine="91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0000" w:themeColor="text1"/>
          <w:sz w:val="24"/>
        </w:rPr>
        <w:t>Основные преимущества процесса обучения можно классифицировать как:</w:t>
      </w:r>
    </w:p>
    <w:p w:rsidR="00C80728" w:rsidRDefault="00C80728" w:rsidP="00C80728">
      <w:pPr>
        <w:spacing w:after="0" w:line="240" w:lineRule="auto"/>
        <w:contextualSpacing/>
      </w:pPr>
    </w:p>
    <w:p w:rsidR="00193DDA" w:rsidRPr="00984CD9" w:rsidRDefault="00193DDA" w:rsidP="0012232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</w:pPr>
      <w:r w:rsidRPr="00984CD9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>Активное обучени</w:t>
      </w:r>
      <w:r w:rsidR="00AD1600" w:rsidRPr="00984CD9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>е</w:t>
      </w:r>
      <w:r w:rsidR="00984CD9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>:</w:t>
      </w:r>
    </w:p>
    <w:p w:rsidR="00AD1600" w:rsidRPr="00984CD9" w:rsidRDefault="00C80728" w:rsidP="00984CD9">
      <w:pPr>
        <w:spacing w:after="0" w:line="240" w:lineRule="auto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22326">
        <w:rPr>
          <w:rFonts w:asciiTheme="majorHAnsi" w:hAnsiTheme="majorHAnsi"/>
          <w:color w:val="000000" w:themeColor="text1"/>
          <w:sz w:val="24"/>
          <w:szCs w:val="24"/>
        </w:rPr>
        <w:t>Учащиес</w:t>
      </w:r>
      <w:r w:rsidR="00193DDA" w:rsidRPr="00122326">
        <w:rPr>
          <w:rFonts w:asciiTheme="majorHAnsi" w:hAnsiTheme="majorHAnsi"/>
          <w:color w:val="000000" w:themeColor="text1"/>
          <w:sz w:val="24"/>
          <w:szCs w:val="24"/>
        </w:rPr>
        <w:t>я получают возможность обуча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т</w:t>
      </w:r>
      <w:r w:rsidR="00193DDA" w:rsidRPr="00122326">
        <w:rPr>
          <w:rFonts w:asciiTheme="majorHAnsi" w:hAnsiTheme="majorHAnsi"/>
          <w:color w:val="000000" w:themeColor="text1"/>
          <w:sz w:val="24"/>
          <w:szCs w:val="24"/>
        </w:rPr>
        <w:t>ь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ся  на примере </w:t>
      </w:r>
      <w:r w:rsidR="00193DDA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реальных проблем</w:t>
      </w:r>
      <w:r w:rsidR="00493E81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и ситуаций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. Более того,</w:t>
      </w:r>
      <w:r w:rsidR="0012232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ИКТ делают обучение менее абстрактным и более актуальными</w:t>
      </w:r>
      <w:r w:rsidR="00193DDA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и адаптированным </w:t>
      </w:r>
      <w:r w:rsidR="00493E81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для 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жизненных ситуаций. Обучение с использованием ИКТ способствует расширению участия</w:t>
      </w:r>
      <w:r w:rsidR="00193DDA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обучающегося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в образовательном процессе.</w:t>
      </w:r>
    </w:p>
    <w:p w:rsidR="00727C38" w:rsidRPr="00984CD9" w:rsidRDefault="00AD1600" w:rsidP="00984CD9">
      <w:pPr>
        <w:pStyle w:val="a4"/>
        <w:numPr>
          <w:ilvl w:val="0"/>
          <w:numId w:val="6"/>
        </w:numPr>
        <w:spacing w:after="0" w:line="240" w:lineRule="auto"/>
        <w:ind w:left="1068"/>
        <w:jc w:val="both"/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</w:pPr>
      <w:r w:rsidRPr="00984CD9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 xml:space="preserve">Совместное обучение: </w:t>
      </w:r>
    </w:p>
    <w:p w:rsidR="00193DDA" w:rsidRPr="00122326" w:rsidRDefault="00AD1600" w:rsidP="00984CD9">
      <w:pPr>
        <w:spacing w:after="0" w:line="240" w:lineRule="auto"/>
        <w:ind w:left="34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22326">
        <w:rPr>
          <w:rFonts w:asciiTheme="majorHAnsi" w:hAnsiTheme="majorHAnsi"/>
          <w:color w:val="000000" w:themeColor="text1"/>
          <w:sz w:val="24"/>
          <w:szCs w:val="24"/>
        </w:rPr>
        <w:t>ИКТ предполагает взаимодействие и сотрудничество между обучающимися, учителями и другими экспертами в области образования и науки, независимо от того, где географически они находятся. Обучение, основанное на ИКТ,</w:t>
      </w:r>
      <w:r w:rsidR="00727C38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даёт 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во</w:t>
      </w:r>
      <w:r w:rsidR="00727C38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зможность взаимодействия людей 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из</w:t>
      </w:r>
      <w:r w:rsidR="00727C38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различных культур</w:t>
      </w:r>
      <w:r w:rsidR="00727C38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и национальностей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, тем самым помогая</w:t>
      </w:r>
      <w:r w:rsidR="00727C38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улучшить </w:t>
      </w:r>
      <w:r w:rsidR="00727C38" w:rsidRPr="00122326">
        <w:rPr>
          <w:rFonts w:asciiTheme="majorHAnsi" w:hAnsiTheme="majorHAnsi"/>
          <w:color w:val="000000" w:themeColor="text1"/>
          <w:sz w:val="24"/>
          <w:szCs w:val="24"/>
        </w:rPr>
        <w:t>навыки общения, ускоряя  темп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обучения,</w:t>
      </w:r>
      <w:r w:rsidR="00727C38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т.к. есть возможность контакта не только со  сверстниками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, но и </w:t>
      </w:r>
      <w:r w:rsidR="00727C38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экспертами  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из разных областей.</w:t>
      </w:r>
    </w:p>
    <w:p w:rsidR="002F6A94" w:rsidRPr="00984CD9" w:rsidRDefault="00521DBB" w:rsidP="00984CD9">
      <w:pPr>
        <w:pStyle w:val="a4"/>
        <w:numPr>
          <w:ilvl w:val="0"/>
          <w:numId w:val="6"/>
        </w:numPr>
        <w:spacing w:after="0" w:line="240" w:lineRule="auto"/>
        <w:ind w:left="1068"/>
        <w:jc w:val="both"/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</w:pPr>
      <w:r w:rsidRPr="00984CD9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 xml:space="preserve">Творческое обучение:  </w:t>
      </w:r>
    </w:p>
    <w:p w:rsidR="00521DBB" w:rsidRPr="00122326" w:rsidRDefault="00521DBB" w:rsidP="00B242FF">
      <w:pPr>
        <w:spacing w:after="0" w:line="240" w:lineRule="auto"/>
        <w:ind w:left="348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22326">
        <w:rPr>
          <w:rFonts w:asciiTheme="majorHAnsi" w:hAnsiTheme="majorHAnsi"/>
          <w:color w:val="000000" w:themeColor="text1"/>
          <w:sz w:val="24"/>
          <w:szCs w:val="24"/>
        </w:rPr>
        <w:t>ИКТ обучение способствует моделированию процессов и создание реальных продуктов(проектов), а не дублирование полученной информации.</w:t>
      </w:r>
    </w:p>
    <w:p w:rsidR="002930DA" w:rsidRPr="00984CD9" w:rsidRDefault="002930DA" w:rsidP="00B242FF">
      <w:pPr>
        <w:pStyle w:val="a4"/>
        <w:numPr>
          <w:ilvl w:val="0"/>
          <w:numId w:val="6"/>
        </w:numPr>
        <w:spacing w:after="0" w:line="240" w:lineRule="auto"/>
        <w:ind w:left="1068"/>
        <w:jc w:val="both"/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</w:pPr>
      <w:r w:rsidRPr="00984CD9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 xml:space="preserve">Интегративное обучение: </w:t>
      </w:r>
    </w:p>
    <w:p w:rsidR="006D7305" w:rsidRPr="00B242FF" w:rsidRDefault="002930DA" w:rsidP="00B242FF">
      <w:pPr>
        <w:spacing w:after="0" w:line="240" w:lineRule="auto"/>
        <w:ind w:left="348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Активное внедрение 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ИКТ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в процесс 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>обучени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я способствует 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>интегративному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п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>о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дходу  к обучению . Т.е. 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>исключает искусственное разделение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между различными дисциплинами а также между 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теорией и практикой, которые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>характер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ны для 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>традиционн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ого 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 xml:space="preserve"> подход</w:t>
      </w:r>
      <w:r w:rsidRPr="00122326">
        <w:rPr>
          <w:rFonts w:asciiTheme="majorHAnsi" w:hAnsiTheme="majorHAnsi"/>
          <w:color w:val="000000" w:themeColor="text1"/>
          <w:sz w:val="24"/>
          <w:szCs w:val="24"/>
        </w:rPr>
        <w:t>а в обучении</w:t>
      </w:r>
      <w:r w:rsidR="00521DBB" w:rsidRPr="00122326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3B2A5B" w:rsidRPr="00B242FF" w:rsidRDefault="00B242FF" w:rsidP="00B242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  <w:r w:rsidRPr="00B242FF">
        <w:rPr>
          <w:rFonts w:asciiTheme="majorHAnsi" w:hAnsiTheme="majorHAnsi"/>
          <w:sz w:val="24"/>
          <w:u w:val="single"/>
        </w:rPr>
        <w:t xml:space="preserve">Оценочное обучение: </w:t>
      </w:r>
    </w:p>
    <w:p w:rsidR="006D7305" w:rsidRPr="00B242FF" w:rsidRDefault="006D7305" w:rsidP="00B242FF">
      <w:pPr>
        <w:spacing w:after="0" w:line="240" w:lineRule="auto"/>
        <w:ind w:left="348"/>
        <w:contextualSpacing/>
        <w:jc w:val="both"/>
        <w:rPr>
          <w:rFonts w:asciiTheme="majorHAnsi" w:hAnsiTheme="majorHAnsi"/>
          <w:sz w:val="24"/>
        </w:rPr>
      </w:pPr>
      <w:r w:rsidRPr="00B242FF">
        <w:rPr>
          <w:rFonts w:asciiTheme="majorHAnsi" w:hAnsiTheme="majorHAnsi"/>
          <w:sz w:val="24"/>
        </w:rPr>
        <w:t xml:space="preserve"> ИКТ обучение является ориентированным на обучающихся</w:t>
      </w:r>
      <w:r w:rsidR="003B2A5B" w:rsidRPr="00B242FF">
        <w:rPr>
          <w:rFonts w:asciiTheme="majorHAnsi" w:hAnsiTheme="majorHAnsi"/>
          <w:sz w:val="24"/>
        </w:rPr>
        <w:t>, п</w:t>
      </w:r>
      <w:r w:rsidR="00D11371" w:rsidRPr="00B242FF">
        <w:rPr>
          <w:rFonts w:asciiTheme="majorHAnsi" w:hAnsiTheme="majorHAnsi"/>
          <w:sz w:val="24"/>
        </w:rPr>
        <w:t xml:space="preserve">одразумевая наличие и  диагностику  </w:t>
      </w:r>
      <w:r w:rsidRPr="00B242FF">
        <w:rPr>
          <w:rFonts w:asciiTheme="majorHAnsi" w:hAnsiTheme="majorHAnsi"/>
          <w:sz w:val="24"/>
        </w:rPr>
        <w:t>различных путей обучения</w:t>
      </w:r>
      <w:r w:rsidR="00B242FF" w:rsidRPr="00B242FF">
        <w:rPr>
          <w:rFonts w:asciiTheme="majorHAnsi" w:hAnsiTheme="majorHAnsi"/>
          <w:sz w:val="24"/>
        </w:rPr>
        <w:t xml:space="preserve"> и восприятия </w:t>
      </w:r>
      <w:r w:rsidR="00D11371" w:rsidRPr="00B242FF">
        <w:rPr>
          <w:rFonts w:asciiTheme="majorHAnsi" w:hAnsiTheme="majorHAnsi"/>
          <w:sz w:val="24"/>
        </w:rPr>
        <w:t>,</w:t>
      </w:r>
      <w:r w:rsidRPr="00B242FF">
        <w:rPr>
          <w:rFonts w:asciiTheme="majorHAnsi" w:hAnsiTheme="majorHAnsi"/>
          <w:sz w:val="24"/>
        </w:rPr>
        <w:t xml:space="preserve"> </w:t>
      </w:r>
      <w:r w:rsidR="00D11371" w:rsidRPr="00B242FF">
        <w:rPr>
          <w:rFonts w:asciiTheme="majorHAnsi" w:hAnsiTheme="majorHAnsi"/>
          <w:sz w:val="24"/>
        </w:rPr>
        <w:t>исследовани</w:t>
      </w:r>
      <w:r w:rsidR="00B242FF" w:rsidRPr="00B242FF">
        <w:rPr>
          <w:rFonts w:asciiTheme="majorHAnsi" w:hAnsiTheme="majorHAnsi"/>
          <w:sz w:val="24"/>
        </w:rPr>
        <w:t>е</w:t>
      </w:r>
      <w:r w:rsidR="00D11371" w:rsidRPr="00B242FF">
        <w:rPr>
          <w:rFonts w:asciiTheme="majorHAnsi" w:hAnsiTheme="majorHAnsi"/>
          <w:sz w:val="24"/>
        </w:rPr>
        <w:t xml:space="preserve"> </w:t>
      </w:r>
      <w:r w:rsidRPr="00B242FF">
        <w:rPr>
          <w:rFonts w:asciiTheme="majorHAnsi" w:hAnsiTheme="majorHAnsi"/>
          <w:sz w:val="24"/>
        </w:rPr>
        <w:t xml:space="preserve"> и </w:t>
      </w:r>
      <w:r w:rsidR="00D11371" w:rsidRPr="00B242FF">
        <w:rPr>
          <w:rFonts w:asciiTheme="majorHAnsi" w:hAnsiTheme="majorHAnsi"/>
          <w:sz w:val="24"/>
        </w:rPr>
        <w:t>поиск</w:t>
      </w:r>
      <w:r w:rsidRPr="00B242FF">
        <w:rPr>
          <w:rFonts w:asciiTheme="majorHAnsi" w:hAnsiTheme="majorHAnsi"/>
          <w:sz w:val="24"/>
        </w:rPr>
        <w:t xml:space="preserve">, </w:t>
      </w:r>
      <w:r w:rsidR="00B242FF" w:rsidRPr="00B242FF">
        <w:rPr>
          <w:rFonts w:asciiTheme="majorHAnsi" w:hAnsiTheme="majorHAnsi"/>
          <w:sz w:val="24"/>
        </w:rPr>
        <w:t>исключая</w:t>
      </w:r>
      <w:r w:rsidRPr="00B242FF">
        <w:rPr>
          <w:rFonts w:asciiTheme="majorHAnsi" w:hAnsiTheme="majorHAnsi"/>
          <w:sz w:val="24"/>
        </w:rPr>
        <w:t xml:space="preserve"> </w:t>
      </w:r>
      <w:r w:rsidR="00B242FF" w:rsidRPr="00B242FF">
        <w:rPr>
          <w:rFonts w:asciiTheme="majorHAnsi" w:hAnsiTheme="majorHAnsi"/>
          <w:sz w:val="24"/>
        </w:rPr>
        <w:t xml:space="preserve"> традиционное «просто </w:t>
      </w:r>
      <w:r w:rsidRPr="00B242FF">
        <w:rPr>
          <w:rFonts w:asciiTheme="majorHAnsi" w:hAnsiTheme="majorHAnsi"/>
          <w:sz w:val="24"/>
        </w:rPr>
        <w:t>слушать и запоминать</w:t>
      </w:r>
      <w:r w:rsidR="00B242FF" w:rsidRPr="00B242FF">
        <w:rPr>
          <w:rFonts w:asciiTheme="majorHAnsi" w:hAnsiTheme="majorHAnsi"/>
          <w:sz w:val="24"/>
        </w:rPr>
        <w:t>»</w:t>
      </w:r>
      <w:r w:rsidR="00D11371" w:rsidRPr="00B242FF">
        <w:rPr>
          <w:rFonts w:asciiTheme="majorHAnsi" w:hAnsiTheme="majorHAnsi"/>
          <w:sz w:val="24"/>
        </w:rPr>
        <w:t>.</w:t>
      </w:r>
      <w:r w:rsidRPr="00B242FF">
        <w:rPr>
          <w:rFonts w:asciiTheme="majorHAnsi" w:hAnsiTheme="majorHAnsi"/>
          <w:sz w:val="24"/>
        </w:rPr>
        <w:t xml:space="preserve"> </w:t>
      </w:r>
    </w:p>
    <w:sectPr w:rsidR="006D7305" w:rsidRPr="00B242FF" w:rsidSect="00FD7901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CC" w:rsidRDefault="00E64BCC" w:rsidP="000958A4">
      <w:pPr>
        <w:spacing w:after="0" w:line="240" w:lineRule="auto"/>
      </w:pPr>
      <w:r>
        <w:separator/>
      </w:r>
    </w:p>
  </w:endnote>
  <w:endnote w:type="continuationSeparator" w:id="1">
    <w:p w:rsidR="00E64BCC" w:rsidRDefault="00E64BCC" w:rsidP="0009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CC" w:rsidRDefault="00E64BCC" w:rsidP="000958A4">
      <w:pPr>
        <w:spacing w:after="0" w:line="240" w:lineRule="auto"/>
      </w:pPr>
      <w:r>
        <w:separator/>
      </w:r>
    </w:p>
  </w:footnote>
  <w:footnote w:type="continuationSeparator" w:id="1">
    <w:p w:rsidR="00E64BCC" w:rsidRDefault="00E64BCC" w:rsidP="0009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168"/>
    <w:multiLevelType w:val="hybridMultilevel"/>
    <w:tmpl w:val="F28ED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31191"/>
    <w:multiLevelType w:val="hybridMultilevel"/>
    <w:tmpl w:val="5A1EAC2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7344A7"/>
    <w:multiLevelType w:val="hybridMultilevel"/>
    <w:tmpl w:val="ED7C7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11876"/>
    <w:multiLevelType w:val="hybridMultilevel"/>
    <w:tmpl w:val="174E8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333E8"/>
    <w:multiLevelType w:val="hybridMultilevel"/>
    <w:tmpl w:val="49F4891A"/>
    <w:lvl w:ilvl="0" w:tplc="52E8EB2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83EBC"/>
    <w:multiLevelType w:val="hybridMultilevel"/>
    <w:tmpl w:val="FE12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BB8"/>
    <w:rsid w:val="0003466A"/>
    <w:rsid w:val="00041886"/>
    <w:rsid w:val="00053DEA"/>
    <w:rsid w:val="00055A83"/>
    <w:rsid w:val="000958A4"/>
    <w:rsid w:val="000A601A"/>
    <w:rsid w:val="000F6187"/>
    <w:rsid w:val="00122326"/>
    <w:rsid w:val="0013786D"/>
    <w:rsid w:val="001604E8"/>
    <w:rsid w:val="00193DDA"/>
    <w:rsid w:val="001A6163"/>
    <w:rsid w:val="001C5B75"/>
    <w:rsid w:val="001E31EB"/>
    <w:rsid w:val="00224611"/>
    <w:rsid w:val="002930DA"/>
    <w:rsid w:val="002C0443"/>
    <w:rsid w:val="002F6A94"/>
    <w:rsid w:val="003B2A5B"/>
    <w:rsid w:val="003F273B"/>
    <w:rsid w:val="00421CC3"/>
    <w:rsid w:val="00431345"/>
    <w:rsid w:val="00435562"/>
    <w:rsid w:val="00461581"/>
    <w:rsid w:val="004674B6"/>
    <w:rsid w:val="00493E81"/>
    <w:rsid w:val="005002F0"/>
    <w:rsid w:val="00512B05"/>
    <w:rsid w:val="00521DBB"/>
    <w:rsid w:val="00543768"/>
    <w:rsid w:val="00582C79"/>
    <w:rsid w:val="00601C12"/>
    <w:rsid w:val="00640BB8"/>
    <w:rsid w:val="006D7305"/>
    <w:rsid w:val="00710D15"/>
    <w:rsid w:val="0072163C"/>
    <w:rsid w:val="00727C38"/>
    <w:rsid w:val="007A52D2"/>
    <w:rsid w:val="007B3A8F"/>
    <w:rsid w:val="007D6BCE"/>
    <w:rsid w:val="007E0B8C"/>
    <w:rsid w:val="007E3D16"/>
    <w:rsid w:val="00846D29"/>
    <w:rsid w:val="008D0871"/>
    <w:rsid w:val="008D0F76"/>
    <w:rsid w:val="008F5736"/>
    <w:rsid w:val="00903445"/>
    <w:rsid w:val="009261EF"/>
    <w:rsid w:val="0093786A"/>
    <w:rsid w:val="009403DD"/>
    <w:rsid w:val="0094633A"/>
    <w:rsid w:val="00984CD9"/>
    <w:rsid w:val="00994FCB"/>
    <w:rsid w:val="009B5148"/>
    <w:rsid w:val="009C4E91"/>
    <w:rsid w:val="00A5173B"/>
    <w:rsid w:val="00A661E2"/>
    <w:rsid w:val="00A70BA1"/>
    <w:rsid w:val="00AD1600"/>
    <w:rsid w:val="00B242FF"/>
    <w:rsid w:val="00C26625"/>
    <w:rsid w:val="00C519ED"/>
    <w:rsid w:val="00C773E1"/>
    <w:rsid w:val="00C80728"/>
    <w:rsid w:val="00CA067F"/>
    <w:rsid w:val="00CD7669"/>
    <w:rsid w:val="00CE7FBF"/>
    <w:rsid w:val="00D11371"/>
    <w:rsid w:val="00D41442"/>
    <w:rsid w:val="00D80020"/>
    <w:rsid w:val="00DD538B"/>
    <w:rsid w:val="00DD6D07"/>
    <w:rsid w:val="00E64BCC"/>
    <w:rsid w:val="00E9203C"/>
    <w:rsid w:val="00EA05C7"/>
    <w:rsid w:val="00EB1BB8"/>
    <w:rsid w:val="00EF59CF"/>
    <w:rsid w:val="00FC695B"/>
    <w:rsid w:val="00FD7901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B"/>
  </w:style>
  <w:style w:type="paragraph" w:styleId="1">
    <w:name w:val="heading 1"/>
    <w:basedOn w:val="a"/>
    <w:next w:val="a"/>
    <w:link w:val="10"/>
    <w:uiPriority w:val="9"/>
    <w:qFormat/>
    <w:rsid w:val="00EA0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0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4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0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0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A05C7"/>
    <w:pPr>
      <w:ind w:left="720"/>
      <w:contextualSpacing/>
    </w:pPr>
  </w:style>
  <w:style w:type="paragraph" w:customStyle="1" w:styleId="c1">
    <w:name w:val="c1"/>
    <w:basedOn w:val="a"/>
    <w:rsid w:val="00EA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5C7"/>
  </w:style>
  <w:style w:type="character" w:customStyle="1" w:styleId="c7">
    <w:name w:val="c7"/>
    <w:basedOn w:val="a0"/>
    <w:rsid w:val="00EA05C7"/>
  </w:style>
  <w:style w:type="character" w:styleId="a5">
    <w:name w:val="Strong"/>
    <w:basedOn w:val="a0"/>
    <w:uiPriority w:val="22"/>
    <w:qFormat/>
    <w:rsid w:val="008D0871"/>
    <w:rPr>
      <w:b/>
      <w:bCs/>
    </w:rPr>
  </w:style>
  <w:style w:type="character" w:customStyle="1" w:styleId="t45">
    <w:name w:val="t45"/>
    <w:basedOn w:val="a0"/>
    <w:rsid w:val="007E3D16"/>
  </w:style>
  <w:style w:type="character" w:styleId="a6">
    <w:name w:val="Hyperlink"/>
    <w:basedOn w:val="a0"/>
    <w:uiPriority w:val="99"/>
    <w:semiHidden/>
    <w:unhideWhenUsed/>
    <w:rsid w:val="001378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95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58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958A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58A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58A4"/>
    <w:rPr>
      <w:vertAlign w:val="superscript"/>
    </w:rPr>
  </w:style>
  <w:style w:type="character" w:customStyle="1" w:styleId="nlmchapter-title">
    <w:name w:val="nlm_chapter-title"/>
    <w:basedOn w:val="a0"/>
    <w:rsid w:val="000958A4"/>
  </w:style>
  <w:style w:type="character" w:customStyle="1" w:styleId="nlmpublisher-name">
    <w:name w:val="nlm_publisher-name"/>
    <w:basedOn w:val="a0"/>
    <w:rsid w:val="000958A4"/>
  </w:style>
  <w:style w:type="character" w:customStyle="1" w:styleId="nlmpublisher-loc">
    <w:name w:val="nlm_publisher-loc"/>
    <w:basedOn w:val="a0"/>
    <w:rsid w:val="000958A4"/>
  </w:style>
  <w:style w:type="character" w:customStyle="1" w:styleId="nlmyear">
    <w:name w:val="nlm_year"/>
    <w:basedOn w:val="a0"/>
    <w:rsid w:val="0009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73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9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750">
          <w:marLeft w:val="1636"/>
          <w:marRight w:val="1636"/>
          <w:marTop w:val="167"/>
          <w:marBottom w:val="327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085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8619">
          <w:marLeft w:val="1466"/>
          <w:marRight w:val="1466"/>
          <w:marTop w:val="150"/>
          <w:marBottom w:val="293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97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583">
          <w:marLeft w:val="1675"/>
          <w:marRight w:val="1675"/>
          <w:marTop w:val="171"/>
          <w:marBottom w:val="33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7239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B28C-0EEE-4273-9C35-CDEA88A1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58</cp:revision>
  <dcterms:created xsi:type="dcterms:W3CDTF">2018-08-25T07:46:00Z</dcterms:created>
  <dcterms:modified xsi:type="dcterms:W3CDTF">2018-08-26T09:21:00Z</dcterms:modified>
</cp:coreProperties>
</file>