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Pr="002C6729" w:rsidRDefault="002C6729" w:rsidP="002C67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2C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Игровая обучающая ситуация </w:t>
      </w:r>
      <w:bookmarkEnd w:id="0"/>
      <w:r w:rsidRPr="002C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средство развития</w:t>
      </w:r>
    </w:p>
    <w:p w:rsidR="002C6729" w:rsidRPr="002C6729" w:rsidRDefault="002C6729" w:rsidP="002C67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коррекции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речевых нарушений </w:t>
      </w:r>
      <w:r w:rsidR="00AF1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AF19AA" w:rsidRPr="00AF1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C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 дошкольного возраста</w:t>
      </w:r>
    </w:p>
    <w:p w:rsidR="002C6729" w:rsidRPr="002C6729" w:rsidRDefault="002C6729" w:rsidP="00CC27B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Игра – это особый и очень важный вид деятельности, необходимый для гармоничного развития ребенка. </w:t>
      </w: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игры зарождаются и развиваются новые виды деятельности дошкольника. Именно в игре впервые появляются элементы обучения. Игра создает «зону ближайшего развития ребенка».</w:t>
      </w:r>
    </w:p>
    <w:p w:rsidR="00776992" w:rsidRPr="002C6729" w:rsidRDefault="009F7B94" w:rsidP="0077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Но детей интересует не только игра, гораздо сильнее они стремятся к общению – как между собой, так и с окружающими взрослыми. К ребенку на помощь должен прийти взрослый, чтобы он овладел механизмами эффективного игрового общения. </w:t>
      </w:r>
    </w:p>
    <w:p w:rsidR="00FA7C9A" w:rsidRPr="002C6729" w:rsidRDefault="00FA7C9A" w:rsidP="00FA7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Учителя-логопеды уделяют большое внимание игровой деятельности, ибо она выполняет ряд важных функций в развитии личности ребенка. Например, компенсаторная функция игры основана на том, что для ребенка игровое пространство становится новой реальностью в реальности, созданной взрослыми. Иначе говоря, игра – это альтернатива действительности, и поэтому она обладает терапевтическим свойством, используется для коррекции состояния и поведения ребенка. Но все же главная функция игры – развивающая: она повышает интеллект, способствует чувственному восприятию мира и эмоциональному благополучию ребенка.</w:t>
      </w:r>
    </w:p>
    <w:p w:rsidR="00776992" w:rsidRPr="002C6729" w:rsidRDefault="009F7B94" w:rsidP="00F4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развития полноценного игрового общения педагоги могут использовать такую форму речевой работы с детьми, как </w:t>
      </w:r>
      <w:r w:rsidRPr="002C67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игровые обучающие ситуации</w:t>
      </w: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(ИОС).</w:t>
      </w:r>
      <w:r w:rsidR="00F4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992"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Ведущей формой работы по развитию речи детей является образовательная ситуация. </w:t>
      </w:r>
      <w:r w:rsidR="00776992" w:rsidRPr="002C67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Игровые обучающие ситуации</w:t>
      </w:r>
      <w:r w:rsidR="00776992"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одна из современных форм деятельности. Навыки игрового общения, которые будут приобретены в ИОС, дети свободно перенесут и в самостоятельную деятельность.</w:t>
      </w: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Известно четыре вида игровых обучающих ситуаций: </w:t>
      </w:r>
    </w:p>
    <w:p w:rsidR="009F7B94" w:rsidRPr="002C6729" w:rsidRDefault="009F7B94" w:rsidP="00CC27B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ситуации-иллюстрации, </w:t>
      </w:r>
    </w:p>
    <w:p w:rsidR="009F7B94" w:rsidRPr="002C6729" w:rsidRDefault="009F7B94" w:rsidP="00CC27B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ситуации-упражнения, </w:t>
      </w:r>
    </w:p>
    <w:p w:rsidR="009F7B94" w:rsidRPr="002C6729" w:rsidRDefault="009F7B94" w:rsidP="00CC27B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ситуации-проблемы, </w:t>
      </w:r>
    </w:p>
    <w:p w:rsidR="009F7B94" w:rsidRPr="002C6729" w:rsidRDefault="009F7B94" w:rsidP="00CC27B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>ситуации-оценки.</w:t>
      </w: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C6729">
        <w:rPr>
          <w:rFonts w:ascii="Times New Roman" w:eastAsia="Times New Roman" w:hAnsi="Times New Roman" w:cs="Times New Roman"/>
          <w:bCs/>
          <w:i/>
          <w:sz w:val="24"/>
          <w:szCs w:val="24"/>
        </w:rPr>
        <w:t>ситуациях-иллюстрациях</w:t>
      </w:r>
      <w:r w:rsidRPr="002C6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6729">
        <w:rPr>
          <w:rFonts w:ascii="Times New Roman" w:eastAsia="Times New Roman" w:hAnsi="Times New Roman" w:cs="Times New Roman"/>
          <w:sz w:val="24"/>
          <w:szCs w:val="24"/>
        </w:rPr>
        <w:t>педагогом могут разыгрываться простые сценки из жизни детей. Чаще всего такие ситуации используются в работе с детьми младшего дошкольного возраста. С помощью различных игровых материалов и дидактических пособий педагог демонстрирует детям образцы социально приемлемого поведения, а также активизирует их навыки эффективного общения.</w:t>
      </w: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C6729">
        <w:rPr>
          <w:rFonts w:ascii="Times New Roman" w:eastAsia="Times New Roman" w:hAnsi="Times New Roman" w:cs="Times New Roman"/>
          <w:bCs/>
          <w:i/>
          <w:sz w:val="24"/>
          <w:szCs w:val="24"/>
        </w:rPr>
        <w:t>ситуации-упражнении</w:t>
      </w: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 ребёнок не только слушает и наблюдает, но и активно действует.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 Такой вид ИОС   используется со средней группы.</w:t>
      </w: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Участие старших дошкольников в </w:t>
      </w:r>
      <w:r w:rsidRPr="002C6729">
        <w:rPr>
          <w:rFonts w:ascii="Times New Roman" w:eastAsia="Times New Roman" w:hAnsi="Times New Roman" w:cs="Times New Roman"/>
          <w:bCs/>
          <w:i/>
          <w:sz w:val="24"/>
          <w:szCs w:val="24"/>
        </w:rPr>
        <w:t>ситуациях-проблемах</w:t>
      </w:r>
      <w:r w:rsidRPr="002C6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6729">
        <w:rPr>
          <w:rFonts w:ascii="Times New Roman" w:eastAsia="Times New Roman" w:hAnsi="Times New Roman" w:cs="Times New Roman"/>
          <w:sz w:val="24"/>
          <w:szCs w:val="24"/>
        </w:rPr>
        <w:t>способствует усвоению ими основных векторов социальных отношений, их «отработке» и моделированию стратегии своего поведения в мире людей. В таких ситуациях взрослый привлекает внимание ребенка к своему эмоциональному состоянию и состоянию других персонажей. Активно участвуя в ситуациях-проблемах, ребенок находит выход своим чувствам и переживаниям, учится осознавать и принимать их. Он постепенно овладевает умениями предвосхищать реальные последствия своих поступков и на основе этого выстраивать дальнейший сюжет игры, произвольно изменять свое игровое и речевое поведение. В ситуациях-проблемах каждый ребенок находится в активной действующей позиции. В этом и состоит их педагогическая ценность таких ситуаций.</w:t>
      </w:r>
    </w:p>
    <w:p w:rsidR="009F7B94" w:rsidRPr="002C6729" w:rsidRDefault="009F7B94" w:rsidP="00CC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подготовительной к школе группе  используются </w:t>
      </w:r>
      <w:r w:rsidRPr="002C6729">
        <w:rPr>
          <w:rFonts w:ascii="Times New Roman" w:eastAsia="Times New Roman" w:hAnsi="Times New Roman" w:cs="Times New Roman"/>
          <w:i/>
          <w:sz w:val="24"/>
          <w:szCs w:val="24"/>
        </w:rPr>
        <w:t>ситуации-оценки</w:t>
      </w:r>
      <w:r w:rsidRPr="002C6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729">
        <w:rPr>
          <w:rFonts w:ascii="Times New Roman" w:eastAsia="Times New Roman" w:hAnsi="Times New Roman" w:cs="Times New Roman"/>
          <w:sz w:val="24"/>
          <w:szCs w:val="24"/>
        </w:rPr>
        <w:t xml:space="preserve">предполагающие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ребёнку проанализировать и обосновать решение, оценить его. </w:t>
      </w:r>
    </w:p>
    <w:p w:rsidR="009F7B94" w:rsidRPr="009F7B94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игровой обучающей ситуации составляет </w:t>
      </w:r>
      <w:r w:rsidRPr="002C67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сценарий активизирующего общения</w:t>
      </w:r>
      <w:r w:rsidRPr="002C6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может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различные формы проведения: это разговор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детьми, игры-путешествия, игры-беседы, игры-драматизации, игры-импровизации. Такие формы предполагают включение в сценарий имитационных упражнений, обследование предметов (рассматривание игрушек, предметов, картин). Именно 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</w:t>
      </w:r>
    </w:p>
    <w:p w:rsidR="00B35DEA" w:rsidRPr="002C6729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сценарии активизирующего общения, мы решаем  важные задачи: коммуникативное развитие детей и пробуждение собственной речевой активности каждого ребёнка, его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диалогов между детьми, т.е. коммуникативной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компетентности.</w:t>
      </w:r>
    </w:p>
    <w:p w:rsidR="00B35DEA" w:rsidRPr="002C6729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</w:t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успешно решать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коррекционные задачи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обогащение и активизация словаря, формирование грамматического стр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оя языка, развитие связной речи, а также коррекция звукопроизношения.</w:t>
      </w:r>
    </w:p>
    <w:p w:rsidR="009F7B94" w:rsidRPr="009F7B94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активизировать игровое общение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необходимо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сценариев активизирующего общения подбирать специальные речевые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решающие </w:t>
      </w:r>
      <w:r w:rsidR="00B35DEA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речевого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DEA" w:rsidRPr="002C6729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сценариях активизирующего общения обучение совершается в основном с применением косвенных методов обучения, имеет не учебную, а игр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овую, коммуникативную мотивацию.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 возможность синхронизировать процессы воспитания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коррекционно-развивающего обучения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сделать их не противостоящими друг другу, а взаимодополняющими, </w:t>
      </w:r>
      <w:proofErr w:type="spellStart"/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взаимообогащающими</w:t>
      </w:r>
      <w:proofErr w:type="spellEnd"/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ребенка. </w:t>
      </w:r>
    </w:p>
    <w:p w:rsidR="009F7B94" w:rsidRPr="009F7B94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занятия активизирующего общения содействуют обогащению детей впечатлениями об окружающем мире  и эффективно используют один из словесных методов – беседу, т.е. целенаправленное обсуждение с детьми каких-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либо явлений, то можно определить ценность беседы именно в том, что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учит ребенка логически мыслить, рассуждать, постепенно поднимает сознание ребенка от конкретного способа мышления на более высокую ступень простейшего абстрагирования, что</w:t>
      </w:r>
      <w:proofErr w:type="gramEnd"/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 важно для подготовки ребенка к школьному обучению. Но в этом и большая трудность беседы – как для ребенка, так и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научить детей самостоятельно мыслить гораздо сложнее, чем  сообщать им готовые знания. </w:t>
      </w:r>
    </w:p>
    <w:p w:rsidR="009F7B94" w:rsidRPr="009F7B94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мышления тесно связано и развитие речи дошкольника. В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беседе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выражать свои мысли в слове, </w:t>
      </w:r>
      <w:r w:rsidR="00B35DEA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развивается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собеседника. </w:t>
      </w:r>
      <w:r w:rsidR="00F7188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здесь развиваются, с одной стороны, активность ребенка, с другой – способность к сдержанности. Таким образом, беседы являются ценным методом не только  </w:t>
      </w:r>
      <w:r w:rsidR="00F7188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познавательно-речевого развития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средством </w:t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нравственного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422F74" w:rsidRPr="002C6729" w:rsidRDefault="009F7B9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различие между обучающим занятием и сценарием активизирующего общения состоит в том, что </w:t>
      </w:r>
      <w:r w:rsidR="00F7188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обучающей ситуации выступает как партнер по общению, который стремится к установлению равноправных, личностных взаимоотношений. Он уважает право ребенка на инициативу, его желание говорить на интересующие именно его темы, а при необходимости – уходить от неприятных ситуаций.</w:t>
      </w:r>
      <w:r w:rsidR="00422F74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Ребенок-субъект. </w:t>
      </w:r>
      <w:r w:rsidR="00422F74"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</w:t>
      </w:r>
      <w:r w:rsidR="00422F74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чающем занятии (учебная модель)</w:t>
      </w:r>
      <w:r w:rsidR="00422F74"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2F74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74"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– «учитель», ребёнок – объект.</w:t>
      </w:r>
    </w:p>
    <w:p w:rsidR="00422F74" w:rsidRPr="00422F74" w:rsidRDefault="00422F7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</w:t>
      </w: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игровой обучающей ситуации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к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находится в активной действующей позиции.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отдельных игровых приёмов и дидактических игр, ИОС можно тесно связать с текущим моментом, темой дня, недели, месяца. Её содержание легко можно скорректировать, уместна импровизация по ходу её сценария.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7BB" w:rsidRPr="002C6729" w:rsidRDefault="00422F74" w:rsidP="00CC27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 обучающая ситуация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повышению активности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процессе обучения, </w:t>
      </w:r>
      <w:r w:rsidR="00CC27BB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CC27BB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познават</w:t>
      </w:r>
      <w:r w:rsidR="00CC27BB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деятельности, развитию эмоциональной отзывчивости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 помогает ребёнку почувствовать собственные возможности, обрести уверенность в себе.</w:t>
      </w:r>
    </w:p>
    <w:p w:rsidR="009F7B94" w:rsidRPr="002C6729" w:rsidRDefault="009F7B94" w:rsidP="002C6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9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обучающие ситуации позволяют успешно решать задачи, которые являются уже традиционными для методики развития речи: обогащение и активизация словаря, воспитание звуковой культуры речи, формирование грамматического строя языка, развитие связной речи.</w:t>
      </w:r>
    </w:p>
    <w:p w:rsidR="002C6729" w:rsidRPr="002C6729" w:rsidRDefault="002C6729" w:rsidP="002C6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729" w:rsidRPr="002C6729" w:rsidRDefault="00F40E8F" w:rsidP="002C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9F7B94" w:rsidRPr="002C6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9F7B94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Арушанова</w:t>
      </w:r>
      <w:proofErr w:type="spellEnd"/>
      <w:r w:rsidR="009F7B94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</w:t>
      </w:r>
      <w:r w:rsidR="002C6729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Речь и речевое общение детей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.– М.: «Мозаика-Синтез», 2004.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C6729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proofErr w:type="spellStart"/>
      <w:r w:rsidR="009F7B94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Арушанова</w:t>
      </w:r>
      <w:proofErr w:type="spellEnd"/>
      <w:r w:rsidR="009F7B94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 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</w:t>
      </w:r>
      <w:r w:rsidR="002C6729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ание грамматического строя речи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Мозаика-Синтез, 2005.</w:t>
      </w:r>
    </w:p>
    <w:p w:rsidR="002C6729" w:rsidRPr="002C6729" w:rsidRDefault="002C6729" w:rsidP="002C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="00FA7C9A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в логопе</w:t>
      </w:r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дической работе с детьми // под</w:t>
      </w:r>
      <w:proofErr w:type="gramStart"/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="00FA7C9A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ед.</w:t>
      </w:r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Селиверстова В.И.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 Просвещение, 1989</w:t>
      </w:r>
      <w:r w:rsidR="00FA7C9A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C6729" w:rsidRPr="002C6729" w:rsidRDefault="009F7B94" w:rsidP="002C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4. </w:t>
      </w:r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Клюева Н.В., Касаткина Ю.В. </w:t>
      </w:r>
      <w:r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Учим детей общению. Характер, коммуникабельность.</w:t>
      </w:r>
      <w:r w:rsidR="002C6729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Яросл</w:t>
      </w:r>
      <w:r w:rsidR="002C6729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авль, Академия развития, 1996.</w:t>
      </w:r>
    </w:p>
    <w:p w:rsidR="002C6729" w:rsidRPr="002C6729" w:rsidRDefault="002C6729" w:rsidP="002C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Новоторцева</w:t>
      </w:r>
      <w:proofErr w:type="spellEnd"/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Н.В. Развитие речи детей.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Ярославль, </w:t>
      </w:r>
      <w:r w:rsidR="009F7B94" w:rsidRPr="009F7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Академия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2C6729" w:rsidRPr="002C6729" w:rsidRDefault="002C6729" w:rsidP="002C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F7B94" w:rsidRPr="002C67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Ушакова О.С., Струнина Е.М. 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развития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детей дошкольного возраста. – М.: ВЛАДОС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9F7B94" w:rsidRPr="009F7B94" w:rsidRDefault="002C6729" w:rsidP="002C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F7B94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Соболева А.Р. 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дошкольника</w:t>
      </w:r>
      <w:r w:rsidR="0077699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"АРГО", 1996.</w:t>
      </w:r>
    </w:p>
    <w:p w:rsidR="00776992" w:rsidRPr="002C6729" w:rsidRDefault="002C6729" w:rsidP="002C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99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Сиротина В.Л. Использование игровых обучающих ситуаций в реализации образовательной области «Коммуникация» </w:t>
      </w: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Челябинск, 2011</w:t>
      </w:r>
    </w:p>
    <w:p w:rsidR="009F7B94" w:rsidRPr="002C6729" w:rsidRDefault="002C6729" w:rsidP="007769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699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.Смирнова И. «Современные подходы к организации речевого развития дошкольников в соответствии с требованиями ФГОС </w:t>
      </w:r>
      <w:proofErr w:type="gramStart"/>
      <w:r w:rsidR="0077699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76992" w:rsidRPr="002C6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[Электронный ресурс] URL: http://pedagogie.ru/</w:t>
      </w:r>
    </w:p>
    <w:sectPr w:rsidR="009F7B94" w:rsidRPr="002C6729" w:rsidSect="002C6729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928"/>
    <w:multiLevelType w:val="multilevel"/>
    <w:tmpl w:val="CF3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43BC3"/>
    <w:multiLevelType w:val="multilevel"/>
    <w:tmpl w:val="EC28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97208"/>
    <w:multiLevelType w:val="multilevel"/>
    <w:tmpl w:val="DCF4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B1B79"/>
    <w:multiLevelType w:val="multilevel"/>
    <w:tmpl w:val="5A8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AD"/>
    <w:rsid w:val="000929AD"/>
    <w:rsid w:val="002C6729"/>
    <w:rsid w:val="00397C85"/>
    <w:rsid w:val="00422F74"/>
    <w:rsid w:val="00776992"/>
    <w:rsid w:val="007C6FFD"/>
    <w:rsid w:val="009F7B94"/>
    <w:rsid w:val="00A238EC"/>
    <w:rsid w:val="00AF19AA"/>
    <w:rsid w:val="00B35DEA"/>
    <w:rsid w:val="00CC27BB"/>
    <w:rsid w:val="00E27013"/>
    <w:rsid w:val="00F40E8F"/>
    <w:rsid w:val="00F71882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B94"/>
    <w:rPr>
      <w:b/>
      <w:bCs/>
    </w:rPr>
  </w:style>
  <w:style w:type="character" w:styleId="a5">
    <w:name w:val="Emphasis"/>
    <w:basedOn w:val="a0"/>
    <w:uiPriority w:val="20"/>
    <w:qFormat/>
    <w:rsid w:val="009F7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B94"/>
    <w:rPr>
      <w:b/>
      <w:bCs/>
    </w:rPr>
  </w:style>
  <w:style w:type="character" w:styleId="a5">
    <w:name w:val="Emphasis"/>
    <w:basedOn w:val="a0"/>
    <w:uiPriority w:val="20"/>
    <w:qFormat/>
    <w:rsid w:val="009F7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2018-10-22T15:54:00Z</dcterms:created>
  <dcterms:modified xsi:type="dcterms:W3CDTF">2018-10-22T18:39:00Z</dcterms:modified>
</cp:coreProperties>
</file>