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«Дидактические игры как средство всестороннего воспитания детей дошкольного возраста»</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03F50"/>
          <w:sz w:val="28"/>
          <w:szCs w:val="28"/>
          <w:lang w:eastAsia="ru-RU"/>
        </w:rPr>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w:t>
      </w:r>
      <w:bookmarkStart w:id="0" w:name="_GoBack"/>
      <w:bookmarkEnd w:id="0"/>
      <w:r>
        <w:rPr>
          <w:rFonts w:ascii="Times New Roman" w:eastAsia="Times New Roman" w:hAnsi="Times New Roman" w:cs="Times New Roman"/>
          <w:color w:val="303F50"/>
          <w:sz w:val="28"/>
          <w:szCs w:val="28"/>
          <w:lang w:eastAsia="ru-RU"/>
        </w:rPr>
        <w:t>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w:t>
      </w:r>
      <w:r>
        <w:rPr>
          <w:rFonts w:ascii="Times New Roman" w:eastAsia="Times New Roman" w:hAnsi="Times New Roman" w:cs="Times New Roman"/>
          <w:sz w:val="28"/>
          <w:szCs w:val="28"/>
          <w:lang w:eastAsia="ru-RU"/>
        </w:rPr>
        <w:lastRenderedPageBreak/>
        <w:t>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Дидактические игры имеют своеобразную структуру, в которой выделяет такие </w:t>
      </w:r>
      <w:r>
        <w:rPr>
          <w:rFonts w:ascii="Times New Roman" w:eastAsia="Times New Roman" w:hAnsi="Times New Roman" w:cs="Times New Roman"/>
          <w:color w:val="000000"/>
          <w:sz w:val="28"/>
          <w:szCs w:val="28"/>
          <w:lang w:eastAsia="ru-RU"/>
        </w:rPr>
        <w:t>структурные элементы, как дидактическая (обучающая, игровая) задача (цель игры), игровые правила, игровые действия, заключение или окончание игры.</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w:t>
      </w:r>
      <w:r>
        <w:rPr>
          <w:rFonts w:ascii="Times New Roman" w:eastAsia="Times New Roman" w:hAnsi="Times New Roman" w:cs="Times New Roman"/>
          <w:color w:val="000000"/>
          <w:sz w:val="28"/>
          <w:szCs w:val="28"/>
          <w:lang w:eastAsia="ru-RU"/>
        </w:rPr>
        <w:lastRenderedPageBreak/>
        <w:t>у детей умение сдерживаться, управлять своим поведением.</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Умственное воспитание. </w:t>
      </w:r>
      <w:r>
        <w:rPr>
          <w:rFonts w:ascii="Times New Roman" w:eastAsia="Times New Roman" w:hAnsi="Times New Roman" w:cs="Times New Roman"/>
          <w:color w:val="000000"/>
          <w:sz w:val="28"/>
          <w:szCs w:val="28"/>
          <w:lang w:eastAsia="ru-RU"/>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w:t>
      </w:r>
      <w:proofErr w:type="gramStart"/>
      <w:r>
        <w:rPr>
          <w:rFonts w:ascii="Times New Roman" w:eastAsia="Times New Roman" w:hAnsi="Times New Roman" w:cs="Times New Roman"/>
          <w:color w:val="000000"/>
          <w:sz w:val="28"/>
          <w:szCs w:val="28"/>
          <w:lang w:eastAsia="ru-RU"/>
        </w:rPr>
        <w:t xml:space="preserve"> .</w:t>
      </w:r>
      <w:proofErr w:type="gramEnd"/>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Знания об окружающей жизни даются детям по определенной системе. </w:t>
      </w:r>
      <w:proofErr w:type="gramStart"/>
      <w:r>
        <w:rPr>
          <w:rFonts w:ascii="Times New Roman" w:eastAsia="Times New Roman" w:hAnsi="Times New Roman" w:cs="Times New Roman"/>
          <w:color w:val="000000"/>
          <w:sz w:val="28"/>
          <w:szCs w:val="28"/>
          <w:lang w:eastAsia="ru-RU"/>
        </w:rPr>
        <w:t xml:space="preserve">Так, ознакомление детей с трудом проходит с такой: детей сначала знакомят </w:t>
      </w:r>
      <w:r>
        <w:rPr>
          <w:rFonts w:ascii="Times New Roman" w:eastAsia="Times New Roman" w:hAnsi="Times New Roman" w:cs="Times New Roman"/>
          <w:color w:val="000000"/>
          <w:sz w:val="28"/>
          <w:szCs w:val="28"/>
          <w:lang w:eastAsia="ru-RU"/>
        </w:rPr>
        <w:lastRenderedPageBreak/>
        <w:t>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roofErr w:type="gramEnd"/>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w:t>
      </w:r>
      <w:proofErr w:type="gramStart"/>
      <w:r>
        <w:rPr>
          <w:rFonts w:ascii="Times New Roman" w:eastAsia="Times New Roman" w:hAnsi="Times New Roman" w:cs="Times New Roman"/>
          <w:color w:val="000000"/>
          <w:sz w:val="28"/>
          <w:szCs w:val="28"/>
          <w:lang w:eastAsia="ru-RU"/>
        </w:rPr>
        <w:t>приобщении</w:t>
      </w:r>
      <w:proofErr w:type="gramEnd"/>
      <w:r>
        <w:rPr>
          <w:rFonts w:ascii="Times New Roman" w:eastAsia="Times New Roman" w:hAnsi="Times New Roman" w:cs="Times New Roman"/>
          <w:color w:val="000000"/>
          <w:sz w:val="28"/>
          <w:szCs w:val="28"/>
          <w:lang w:eastAsia="ru-RU"/>
        </w:rPr>
        <w:t xml:space="preserve"> детей в игре, решение спорных вопросов. В игре развивается способность аргументировать свои утверждения, доводы.</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Нравственное воспитание.</w:t>
      </w:r>
      <w:r>
        <w:rPr>
          <w:rFonts w:ascii="Times New Roman" w:eastAsia="Times New Roman" w:hAnsi="Times New Roman" w:cs="Times New Roman"/>
          <w:color w:val="000000"/>
          <w:sz w:val="28"/>
          <w:szCs w:val="28"/>
          <w:lang w:eastAsia="ru-RU"/>
        </w:rPr>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воспитании нравственных качеств личности ребенка особая роль принадлежит содержанию и правилам игры.</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работе с детьми младшего возраста основным содержанием дидактических игр является усвоение детьми культурн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Трудовое воспитание.</w:t>
      </w:r>
      <w:r>
        <w:rPr>
          <w:rFonts w:ascii="Times New Roman" w:eastAsia="Times New Roman" w:hAnsi="Times New Roman" w:cs="Times New Roman"/>
          <w:color w:val="000000"/>
          <w:sz w:val="28"/>
          <w:szCs w:val="28"/>
          <w:lang w:eastAsia="ru-RU"/>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r>
        <w:rPr>
          <w:rFonts w:ascii="Times New Roman" w:eastAsia="Times New Roman" w:hAnsi="Times New Roman" w:cs="Times New Roman"/>
          <w:color w:val="000000"/>
          <w:sz w:val="28"/>
          <w:szCs w:val="28"/>
          <w:lang w:eastAsia="ru-RU"/>
        </w:rPr>
        <w:br/>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Эстетическое воспитание. </w:t>
      </w:r>
      <w:r>
        <w:rPr>
          <w:rFonts w:ascii="Times New Roman" w:eastAsia="Times New Roman" w:hAnsi="Times New Roman" w:cs="Times New Roman"/>
          <w:color w:val="000000"/>
          <w:sz w:val="28"/>
          <w:szCs w:val="28"/>
          <w:lang w:eastAsia="ru-RU"/>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r>
        <w:rPr>
          <w:rFonts w:ascii="Times New Roman" w:eastAsia="Times New Roman" w:hAnsi="Times New Roman" w:cs="Times New Roman"/>
          <w:color w:val="000000"/>
          <w:sz w:val="28"/>
          <w:szCs w:val="28"/>
          <w:lang w:eastAsia="ru-RU"/>
        </w:rPr>
        <w:br/>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Физическое воспитание.</w:t>
      </w:r>
      <w:r>
        <w:rPr>
          <w:rFonts w:ascii="Times New Roman" w:eastAsia="Times New Roman" w:hAnsi="Times New Roman" w:cs="Times New Roman"/>
          <w:color w:val="000000"/>
          <w:sz w:val="28"/>
          <w:szCs w:val="28"/>
          <w:lang w:eastAsia="ru-RU"/>
        </w:rPr>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w:t>
      </w:r>
      <w:r>
        <w:rPr>
          <w:rFonts w:ascii="Times New Roman" w:eastAsia="Times New Roman" w:hAnsi="Times New Roman" w:cs="Times New Roman"/>
          <w:color w:val="000000"/>
          <w:sz w:val="28"/>
          <w:szCs w:val="28"/>
          <w:lang w:eastAsia="ru-RU"/>
        </w:rPr>
        <w:lastRenderedPageBreak/>
        <w:t>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«Домино», «Лото»).</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играх проявляются и такие черты характера ребенка, которые могут служить примером для других: отзывчивость, скромность, честность и другие.</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24242"/>
          <w:sz w:val="28"/>
          <w:szCs w:val="28"/>
          <w:lang w:eastAsia="ru-RU"/>
        </w:rPr>
        <w:t>Виды дидактических игр.</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24242"/>
          <w:sz w:val="28"/>
          <w:szCs w:val="28"/>
          <w:lang w:eastAsia="ru-RU"/>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Игры с предметами.</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w:t>
      </w:r>
      <w:proofErr w:type="gramStart"/>
      <w:r>
        <w:rPr>
          <w:rFonts w:ascii="Times New Roman" w:eastAsia="Times New Roman" w:hAnsi="Times New Roman" w:cs="Times New Roman"/>
          <w:sz w:val="28"/>
          <w:szCs w:val="28"/>
          <w:lang w:eastAsia="ru-RU"/>
        </w:rPr>
        <w:t>предмета</w:t>
      </w:r>
      <w:proofErr w:type="gramEnd"/>
      <w:r>
        <w:rPr>
          <w:rFonts w:ascii="Times New Roman" w:eastAsia="Times New Roman" w:hAnsi="Times New Roman" w:cs="Times New Roman"/>
          <w:sz w:val="28"/>
          <w:szCs w:val="28"/>
          <w:lang w:eastAsia="ru-RU"/>
        </w:rPr>
        <w:t xml:space="preserve">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играх с куклами у детей формируются культурно-гигиенические навыки и нравственные качества, заботливое отношение к </w:t>
      </w:r>
      <w:proofErr w:type="spellStart"/>
      <w:r>
        <w:rPr>
          <w:rFonts w:ascii="Times New Roman" w:eastAsia="Times New Roman" w:hAnsi="Times New Roman" w:cs="Times New Roman"/>
          <w:sz w:val="28"/>
          <w:szCs w:val="28"/>
          <w:lang w:eastAsia="ru-RU"/>
        </w:rPr>
        <w:t>партёру</w:t>
      </w:r>
      <w:proofErr w:type="spellEnd"/>
      <w:r>
        <w:rPr>
          <w:rFonts w:ascii="Times New Roman" w:eastAsia="Times New Roman" w:hAnsi="Times New Roman" w:cs="Times New Roman"/>
          <w:sz w:val="28"/>
          <w:szCs w:val="28"/>
          <w:lang w:eastAsia="ru-RU"/>
        </w:rPr>
        <w:t xml:space="preserve"> по игр</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 xml:space="preserve"> кукле, которое переносится затем и на своих сверстников, старших ребят.</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ли игрушки, необходимые для различных творческих игр: для игры в семью, в </w:t>
      </w:r>
      <w:r>
        <w:rPr>
          <w:rFonts w:ascii="Times New Roman" w:eastAsia="Times New Roman" w:hAnsi="Times New Roman" w:cs="Times New Roman"/>
          <w:sz w:val="28"/>
          <w:szCs w:val="28"/>
          <w:lang w:eastAsia="ru-RU"/>
        </w:rPr>
        <w:lastRenderedPageBreak/>
        <w:t>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Настольно-печатные игры.</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 картинок по парам. Самое простое задание в такой игр</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 xml:space="preserve">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Подбор картинок по общему признаку (классификация). Здесь требуется некоторое обобщение, установление связи между предметами. </w:t>
      </w:r>
      <w:r>
        <w:rPr>
          <w:rFonts w:ascii="Times New Roman" w:eastAsia="Times New Roman" w:hAnsi="Times New Roman" w:cs="Times New Roman"/>
          <w:sz w:val="28"/>
          <w:szCs w:val="28"/>
          <w:lang w:eastAsia="ru-RU"/>
        </w:rPr>
        <w:lastRenderedPageBreak/>
        <w:t>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их содержании.</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разрезных картинок и кубиков. Задача этого вида иг</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roofErr w:type="gramStart"/>
      <w:r>
        <w:rPr>
          <w:rFonts w:ascii="Times New Roman" w:eastAsia="Times New Roman" w:hAnsi="Times New Roman" w:cs="Times New Roman"/>
          <w:sz w:val="28"/>
          <w:szCs w:val="28"/>
          <w:lang w:eastAsia="ru-RU"/>
        </w:rPr>
        <w:t>Если в младших группах картинки разрезаются на 2-4 части, то в средней и старших группах разрезают на 8-10 частей.</w:t>
      </w:r>
      <w:proofErr w:type="gramEnd"/>
      <w:r>
        <w:rPr>
          <w:rFonts w:ascii="Times New Roman" w:eastAsia="Times New Roman" w:hAnsi="Times New Roman" w:cs="Times New Roman"/>
          <w:sz w:val="28"/>
          <w:szCs w:val="28"/>
          <w:lang w:eastAsia="ru-RU"/>
        </w:rPr>
        <w:t xml:space="preserve"> При этом для игр в младшей группе на картинке изображается один предмет, то для </w:t>
      </w:r>
      <w:proofErr w:type="gramStart"/>
      <w:r>
        <w:rPr>
          <w:rFonts w:ascii="Times New Roman" w:eastAsia="Times New Roman" w:hAnsi="Times New Roman" w:cs="Times New Roman"/>
          <w:sz w:val="28"/>
          <w:szCs w:val="28"/>
          <w:lang w:eastAsia="ru-RU"/>
        </w:rPr>
        <w:t>более старших</w:t>
      </w:r>
      <w:proofErr w:type="gramEnd"/>
      <w:r>
        <w:rPr>
          <w:rFonts w:ascii="Times New Roman" w:eastAsia="Times New Roman" w:hAnsi="Times New Roman" w:cs="Times New Roman"/>
          <w:sz w:val="28"/>
          <w:szCs w:val="28"/>
          <w:lang w:eastAsia="ru-RU"/>
        </w:rPr>
        <w:t xml:space="preserve"> детей на картинке изображается уже сюжет из знакомых детям сказок, художественных произведений.</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w:t>
      </w:r>
      <w:proofErr w:type="gramStart"/>
      <w:r>
        <w:rPr>
          <w:rFonts w:ascii="Times New Roman" w:eastAsia="Times New Roman" w:hAnsi="Times New Roman" w:cs="Times New Roman"/>
          <w:sz w:val="28"/>
          <w:szCs w:val="28"/>
          <w:lang w:eastAsia="ru-RU"/>
        </w:rPr>
        <w:t>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w:t>
      </w:r>
      <w:proofErr w:type="gramEnd"/>
      <w:r>
        <w:rPr>
          <w:rFonts w:ascii="Times New Roman" w:eastAsia="Times New Roman" w:hAnsi="Times New Roman" w:cs="Times New Roman"/>
          <w:sz w:val="28"/>
          <w:szCs w:val="28"/>
          <w:lang w:eastAsia="ru-RU"/>
        </w:rPr>
        <w:t xml:space="preserve">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Pr>
          <w:rFonts w:ascii="Times New Roman" w:eastAsia="Times New Roman" w:hAnsi="Times New Roman" w:cs="Times New Roman"/>
          <w:sz w:val="28"/>
          <w:szCs w:val="28"/>
          <w:lang w:eastAsia="ru-RU"/>
        </w:rPr>
        <w:t>например</w:t>
      </w:r>
      <w:proofErr w:type="gramEnd"/>
      <w:r>
        <w:rPr>
          <w:rFonts w:ascii="Times New Roman" w:eastAsia="Times New Roman" w:hAnsi="Times New Roman" w:cs="Times New Roman"/>
          <w:sz w:val="28"/>
          <w:szCs w:val="28"/>
          <w:lang w:eastAsia="ru-RU"/>
        </w:rPr>
        <w:t xml:space="preserve"> маршируют пионеры, пожарники </w:t>
      </w:r>
      <w:r>
        <w:rPr>
          <w:rFonts w:ascii="Times New Roman" w:eastAsia="Times New Roman" w:hAnsi="Times New Roman" w:cs="Times New Roman"/>
          <w:sz w:val="28"/>
          <w:szCs w:val="28"/>
          <w:lang w:eastAsia="ru-RU"/>
        </w:rPr>
        <w:lastRenderedPageBreak/>
        <w:t>тушат пожар, моряки плывут по морю.</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Словесные игры.</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учат.[9]</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Обобщая, </w:t>
      </w:r>
      <w:proofErr w:type="gramStart"/>
      <w:r>
        <w:rPr>
          <w:rFonts w:ascii="Times New Roman" w:eastAsia="Times New Roman" w:hAnsi="Times New Roman" w:cs="Times New Roman"/>
          <w:sz w:val="28"/>
          <w:szCs w:val="28"/>
          <w:lang w:eastAsia="ru-RU"/>
        </w:rPr>
        <w:t>вышеизложенное</w:t>
      </w:r>
      <w:proofErr w:type="gramEnd"/>
      <w:r>
        <w:rPr>
          <w:rFonts w:ascii="Times New Roman" w:eastAsia="Times New Roman" w:hAnsi="Times New Roman" w:cs="Times New Roman"/>
          <w:sz w:val="28"/>
          <w:szCs w:val="28"/>
          <w:lang w:eastAsia="ru-RU"/>
        </w:rPr>
        <w:t xml:space="preserve"> можно сделать следующие выводы:</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игра – это мощный стимул и разносторонняя, сильная мотивация в обучении детей старшего дошкольного возраста;</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игре активизируются все психические процессы, она позволяет гармонично объединить эмоциональное и рациональное обучение дошкольников;</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игра способствует вовлечению каждого в активную работу;</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игра позволяет расширить границы жизни ребенка, который может представить себя по чужому рассказу то, чего в его непосредственном опыте </w:t>
      </w:r>
      <w:r>
        <w:rPr>
          <w:rFonts w:ascii="Times New Roman" w:eastAsia="Times New Roman" w:hAnsi="Times New Roman" w:cs="Times New Roman"/>
          <w:sz w:val="28"/>
          <w:szCs w:val="28"/>
          <w:lang w:eastAsia="ru-RU"/>
        </w:rPr>
        <w:lastRenderedPageBreak/>
        <w:t>не было;</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игре происходит внутреннее раскрепощение: когда исчезает робость и возникает ощущение “я тоже могу”;</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игра позволяет гармонизировать и демократизировать отношения между педагогом и ребенком;</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widowControl w:val="0"/>
        <w:spacing w:after="0" w:line="360" w:lineRule="auto"/>
        <w:ind w:firstLine="709"/>
        <w:jc w:val="both"/>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FFD"/>
    <w:multiLevelType w:val="multilevel"/>
    <w:tmpl w:val="1770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85396"/>
    <w:multiLevelType w:val="multilevel"/>
    <w:tmpl w:val="E564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936FA"/>
    <w:multiLevelType w:val="multilevel"/>
    <w:tmpl w:val="8C2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D526A"/>
    <w:multiLevelType w:val="multilevel"/>
    <w:tmpl w:val="DAB8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A4556F"/>
    <w:multiLevelType w:val="multilevel"/>
    <w:tmpl w:val="8B3C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561B18"/>
    <w:multiLevelType w:val="multilevel"/>
    <w:tmpl w:val="18F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1B6400"/>
    <w:multiLevelType w:val="multilevel"/>
    <w:tmpl w:val="2DBE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0D05E0"/>
    <w:multiLevelType w:val="multilevel"/>
    <w:tmpl w:val="1362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092DED"/>
    <w:multiLevelType w:val="multilevel"/>
    <w:tmpl w:val="44E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2560C"/>
    <w:multiLevelType w:val="multilevel"/>
    <w:tmpl w:val="92B4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F45A33"/>
    <w:multiLevelType w:val="multilevel"/>
    <w:tmpl w:val="2EE0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10"/>
  </w:num>
  <w:num w:numId="6">
    <w:abstractNumId w:val="4"/>
  </w:num>
  <w:num w:numId="7">
    <w:abstractNumId w:val="0"/>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style>
  <w:style w:type="character" w:styleId="a4">
    <w:name w:val="Hyperlink"/>
    <w:basedOn w:val="a0"/>
    <w:uiPriority w:val="99"/>
    <w:semiHidden/>
    <w:unhideWhenUsed/>
    <w:rPr>
      <w:color w:val="0000FF"/>
      <w:u w:val="single"/>
    </w:rPr>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Pr>
      <w:rFonts w:ascii="Arial" w:eastAsia="Times New Roman" w:hAnsi="Arial" w:cs="Arial"/>
      <w:vanish/>
      <w:sz w:val="16"/>
      <w:szCs w:val="16"/>
      <w:lang w:eastAsia="ru-RU"/>
    </w:rPr>
  </w:style>
  <w:style w:type="paragraph" w:customStyle="1" w:styleId="kr-sidebar-blockcontent-title">
    <w:name w:val="kr-sidebar-block__content-tit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library-new-title">
    <w:name w:val="v-library-new-tit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style>
  <w:style w:type="character" w:customStyle="1" w:styleId="dg-price">
    <w:name w:val="dg-price"/>
    <w:basedOn w:val="a0"/>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style>
  <w:style w:type="character" w:styleId="a4">
    <w:name w:val="Hyperlink"/>
    <w:basedOn w:val="a0"/>
    <w:uiPriority w:val="99"/>
    <w:semiHidden/>
    <w:unhideWhenUsed/>
    <w:rPr>
      <w:color w:val="0000FF"/>
      <w:u w:val="single"/>
    </w:rPr>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Pr>
      <w:rFonts w:ascii="Arial" w:eastAsia="Times New Roman" w:hAnsi="Arial" w:cs="Arial"/>
      <w:vanish/>
      <w:sz w:val="16"/>
      <w:szCs w:val="16"/>
      <w:lang w:eastAsia="ru-RU"/>
    </w:rPr>
  </w:style>
  <w:style w:type="paragraph" w:customStyle="1" w:styleId="kr-sidebar-blockcontent-title">
    <w:name w:val="kr-sidebar-block__content-tit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library-new-title">
    <w:name w:val="v-library-new-tit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style>
  <w:style w:type="character" w:customStyle="1" w:styleId="dg-price">
    <w:name w:val="dg-price"/>
    <w:basedOn w:val="a0"/>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473">
      <w:bodyDiv w:val="1"/>
      <w:marLeft w:val="0"/>
      <w:marRight w:val="0"/>
      <w:marTop w:val="0"/>
      <w:marBottom w:val="0"/>
      <w:divBdr>
        <w:top w:val="none" w:sz="0" w:space="0" w:color="auto"/>
        <w:left w:val="none" w:sz="0" w:space="0" w:color="auto"/>
        <w:bottom w:val="none" w:sz="0" w:space="0" w:color="auto"/>
        <w:right w:val="none" w:sz="0" w:space="0" w:color="auto"/>
      </w:divBdr>
      <w:divsChild>
        <w:div w:id="1559123607">
          <w:marLeft w:val="0"/>
          <w:marRight w:val="300"/>
          <w:marTop w:val="0"/>
          <w:marBottom w:val="0"/>
          <w:divBdr>
            <w:top w:val="none" w:sz="0" w:space="0" w:color="auto"/>
            <w:left w:val="none" w:sz="0" w:space="0" w:color="auto"/>
            <w:bottom w:val="none" w:sz="0" w:space="0" w:color="auto"/>
            <w:right w:val="none" w:sz="0" w:space="0" w:color="auto"/>
          </w:divBdr>
          <w:divsChild>
            <w:div w:id="170801549">
              <w:marLeft w:val="0"/>
              <w:marRight w:val="0"/>
              <w:marTop w:val="0"/>
              <w:marBottom w:val="0"/>
              <w:divBdr>
                <w:top w:val="none" w:sz="0" w:space="0" w:color="auto"/>
                <w:left w:val="none" w:sz="0" w:space="0" w:color="auto"/>
                <w:bottom w:val="none" w:sz="0" w:space="0" w:color="auto"/>
                <w:right w:val="none" w:sz="0" w:space="0" w:color="auto"/>
              </w:divBdr>
              <w:divsChild>
                <w:div w:id="1457026988">
                  <w:marLeft w:val="0"/>
                  <w:marRight w:val="0"/>
                  <w:marTop w:val="0"/>
                  <w:marBottom w:val="300"/>
                  <w:divBdr>
                    <w:top w:val="none" w:sz="0" w:space="0" w:color="auto"/>
                    <w:left w:val="none" w:sz="0" w:space="0" w:color="auto"/>
                    <w:bottom w:val="none" w:sz="0" w:space="0" w:color="auto"/>
                    <w:right w:val="none" w:sz="0" w:space="0" w:color="auto"/>
                  </w:divBdr>
                  <w:divsChild>
                    <w:div w:id="1492408969">
                      <w:marLeft w:val="0"/>
                      <w:marRight w:val="0"/>
                      <w:marTop w:val="0"/>
                      <w:marBottom w:val="0"/>
                      <w:divBdr>
                        <w:top w:val="none" w:sz="0" w:space="0" w:color="auto"/>
                        <w:left w:val="none" w:sz="0" w:space="0" w:color="auto"/>
                        <w:bottom w:val="none" w:sz="0" w:space="0" w:color="auto"/>
                        <w:right w:val="none" w:sz="0" w:space="0" w:color="auto"/>
                      </w:divBdr>
                      <w:divsChild>
                        <w:div w:id="1736582130">
                          <w:marLeft w:val="0"/>
                          <w:marRight w:val="0"/>
                          <w:marTop w:val="0"/>
                          <w:marBottom w:val="0"/>
                          <w:divBdr>
                            <w:top w:val="none" w:sz="0" w:space="0" w:color="auto"/>
                            <w:left w:val="none" w:sz="0" w:space="0" w:color="auto"/>
                            <w:bottom w:val="none" w:sz="0" w:space="0" w:color="auto"/>
                            <w:right w:val="none" w:sz="0" w:space="0" w:color="auto"/>
                          </w:divBdr>
                          <w:divsChild>
                            <w:div w:id="1483615368">
                              <w:marLeft w:val="0"/>
                              <w:marRight w:val="0"/>
                              <w:marTop w:val="0"/>
                              <w:marBottom w:val="0"/>
                              <w:divBdr>
                                <w:top w:val="none" w:sz="0" w:space="0" w:color="auto"/>
                                <w:left w:val="none" w:sz="0" w:space="0" w:color="auto"/>
                                <w:bottom w:val="none" w:sz="0" w:space="0" w:color="auto"/>
                                <w:right w:val="none" w:sz="0" w:space="0" w:color="auto"/>
                              </w:divBdr>
                              <w:divsChild>
                                <w:div w:id="5503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9120">
                          <w:marLeft w:val="0"/>
                          <w:marRight w:val="0"/>
                          <w:marTop w:val="0"/>
                          <w:marBottom w:val="0"/>
                          <w:divBdr>
                            <w:top w:val="none" w:sz="0" w:space="0" w:color="auto"/>
                            <w:left w:val="none" w:sz="0" w:space="0" w:color="auto"/>
                            <w:bottom w:val="none" w:sz="0" w:space="0" w:color="auto"/>
                            <w:right w:val="none" w:sz="0" w:space="0" w:color="auto"/>
                          </w:divBdr>
                          <w:divsChild>
                            <w:div w:id="462966539">
                              <w:marLeft w:val="0"/>
                              <w:marRight w:val="163"/>
                              <w:marTop w:val="0"/>
                              <w:marBottom w:val="0"/>
                              <w:divBdr>
                                <w:top w:val="none" w:sz="0" w:space="0" w:color="auto"/>
                                <w:left w:val="none" w:sz="0" w:space="0" w:color="auto"/>
                                <w:bottom w:val="none" w:sz="0" w:space="0" w:color="auto"/>
                                <w:right w:val="none" w:sz="0" w:space="0" w:color="auto"/>
                              </w:divBdr>
                            </w:div>
                            <w:div w:id="1675650737">
                              <w:marLeft w:val="0"/>
                              <w:marRight w:val="0"/>
                              <w:marTop w:val="0"/>
                              <w:marBottom w:val="0"/>
                              <w:divBdr>
                                <w:top w:val="none" w:sz="0" w:space="0" w:color="auto"/>
                                <w:left w:val="none" w:sz="0" w:space="0" w:color="auto"/>
                                <w:bottom w:val="none" w:sz="0" w:space="0" w:color="auto"/>
                                <w:right w:val="none" w:sz="0" w:space="0" w:color="auto"/>
                              </w:divBdr>
                              <w:divsChild>
                                <w:div w:id="18593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88915">
                  <w:marLeft w:val="0"/>
                  <w:marRight w:val="0"/>
                  <w:marTop w:val="0"/>
                  <w:marBottom w:val="0"/>
                  <w:divBdr>
                    <w:top w:val="none" w:sz="0" w:space="0" w:color="auto"/>
                    <w:left w:val="none" w:sz="0" w:space="0" w:color="auto"/>
                    <w:bottom w:val="none" w:sz="0" w:space="0" w:color="auto"/>
                    <w:right w:val="none" w:sz="0" w:space="0" w:color="auto"/>
                  </w:divBdr>
                  <w:divsChild>
                    <w:div w:id="1064986801">
                      <w:marLeft w:val="0"/>
                      <w:marRight w:val="0"/>
                      <w:marTop w:val="0"/>
                      <w:marBottom w:val="0"/>
                      <w:divBdr>
                        <w:top w:val="none" w:sz="0" w:space="0" w:color="auto"/>
                        <w:left w:val="none" w:sz="0" w:space="0" w:color="auto"/>
                        <w:bottom w:val="none" w:sz="0" w:space="0" w:color="auto"/>
                        <w:right w:val="none" w:sz="0" w:space="0" w:color="auto"/>
                      </w:divBdr>
                    </w:div>
                  </w:divsChild>
                </w:div>
                <w:div w:id="1650864771">
                  <w:marLeft w:val="0"/>
                  <w:marRight w:val="0"/>
                  <w:marTop w:val="0"/>
                  <w:marBottom w:val="90"/>
                  <w:divBdr>
                    <w:top w:val="none" w:sz="0" w:space="0" w:color="auto"/>
                    <w:left w:val="none" w:sz="0" w:space="0" w:color="auto"/>
                    <w:bottom w:val="none" w:sz="0" w:space="0" w:color="auto"/>
                    <w:right w:val="none" w:sz="0" w:space="0" w:color="auto"/>
                  </w:divBdr>
                </w:div>
                <w:div w:id="51006274">
                  <w:marLeft w:val="0"/>
                  <w:marRight w:val="0"/>
                  <w:marTop w:val="0"/>
                  <w:marBottom w:val="300"/>
                  <w:divBdr>
                    <w:top w:val="none" w:sz="0" w:space="0" w:color="auto"/>
                    <w:left w:val="none" w:sz="0" w:space="0" w:color="auto"/>
                    <w:bottom w:val="none" w:sz="0" w:space="0" w:color="auto"/>
                    <w:right w:val="none" w:sz="0" w:space="0" w:color="auto"/>
                  </w:divBdr>
                  <w:divsChild>
                    <w:div w:id="1868446567">
                      <w:marLeft w:val="0"/>
                      <w:marRight w:val="0"/>
                      <w:marTop w:val="0"/>
                      <w:marBottom w:val="0"/>
                      <w:divBdr>
                        <w:top w:val="none" w:sz="0" w:space="0" w:color="auto"/>
                        <w:left w:val="none" w:sz="0" w:space="0" w:color="auto"/>
                        <w:bottom w:val="none" w:sz="0" w:space="0" w:color="auto"/>
                        <w:right w:val="none" w:sz="0" w:space="0" w:color="auto"/>
                      </w:divBdr>
                      <w:divsChild>
                        <w:div w:id="1722242915">
                          <w:marLeft w:val="0"/>
                          <w:marRight w:val="0"/>
                          <w:marTop w:val="0"/>
                          <w:marBottom w:val="240"/>
                          <w:divBdr>
                            <w:top w:val="none" w:sz="0" w:space="0" w:color="auto"/>
                            <w:left w:val="none" w:sz="0" w:space="0" w:color="auto"/>
                            <w:bottom w:val="none" w:sz="0" w:space="0" w:color="auto"/>
                            <w:right w:val="none" w:sz="0" w:space="0" w:color="auto"/>
                          </w:divBdr>
                        </w:div>
                        <w:div w:id="587890166">
                          <w:marLeft w:val="0"/>
                          <w:marRight w:val="0"/>
                          <w:marTop w:val="0"/>
                          <w:marBottom w:val="0"/>
                          <w:divBdr>
                            <w:top w:val="none" w:sz="0" w:space="0" w:color="auto"/>
                            <w:left w:val="none" w:sz="0" w:space="0" w:color="auto"/>
                            <w:bottom w:val="none" w:sz="0" w:space="0" w:color="auto"/>
                            <w:right w:val="none" w:sz="0" w:space="0" w:color="auto"/>
                          </w:divBdr>
                          <w:divsChild>
                            <w:div w:id="848644920">
                              <w:marLeft w:val="0"/>
                              <w:marRight w:val="158"/>
                              <w:marTop w:val="0"/>
                              <w:marBottom w:val="0"/>
                              <w:divBdr>
                                <w:top w:val="none" w:sz="0" w:space="0" w:color="auto"/>
                                <w:left w:val="none" w:sz="0" w:space="0" w:color="auto"/>
                                <w:bottom w:val="none" w:sz="0" w:space="0" w:color="auto"/>
                                <w:right w:val="none" w:sz="0" w:space="0" w:color="auto"/>
                              </w:divBdr>
                              <w:divsChild>
                                <w:div w:id="298195507">
                                  <w:marLeft w:val="0"/>
                                  <w:marRight w:val="0"/>
                                  <w:marTop w:val="0"/>
                                  <w:marBottom w:val="0"/>
                                  <w:divBdr>
                                    <w:top w:val="none" w:sz="0" w:space="0" w:color="auto"/>
                                    <w:left w:val="none" w:sz="0" w:space="0" w:color="auto"/>
                                    <w:bottom w:val="none" w:sz="0" w:space="0" w:color="auto"/>
                                    <w:right w:val="none" w:sz="0" w:space="0" w:color="auto"/>
                                  </w:divBdr>
                                </w:div>
                              </w:divsChild>
                            </w:div>
                            <w:div w:id="569384168">
                              <w:marLeft w:val="0"/>
                              <w:marRight w:val="158"/>
                              <w:marTop w:val="0"/>
                              <w:marBottom w:val="0"/>
                              <w:divBdr>
                                <w:top w:val="none" w:sz="0" w:space="0" w:color="auto"/>
                                <w:left w:val="none" w:sz="0" w:space="0" w:color="auto"/>
                                <w:bottom w:val="none" w:sz="0" w:space="0" w:color="auto"/>
                                <w:right w:val="none" w:sz="0" w:space="0" w:color="auto"/>
                              </w:divBdr>
                              <w:divsChild>
                                <w:div w:id="905721660">
                                  <w:marLeft w:val="0"/>
                                  <w:marRight w:val="0"/>
                                  <w:marTop w:val="0"/>
                                  <w:marBottom w:val="0"/>
                                  <w:divBdr>
                                    <w:top w:val="none" w:sz="0" w:space="0" w:color="auto"/>
                                    <w:left w:val="none" w:sz="0" w:space="0" w:color="auto"/>
                                    <w:bottom w:val="none" w:sz="0" w:space="0" w:color="auto"/>
                                    <w:right w:val="none" w:sz="0" w:space="0" w:color="auto"/>
                                  </w:divBdr>
                                </w:div>
                              </w:divsChild>
                            </w:div>
                            <w:div w:id="343827078">
                              <w:marLeft w:val="0"/>
                              <w:marRight w:val="158"/>
                              <w:marTop w:val="0"/>
                              <w:marBottom w:val="0"/>
                              <w:divBdr>
                                <w:top w:val="none" w:sz="0" w:space="0" w:color="auto"/>
                                <w:left w:val="none" w:sz="0" w:space="0" w:color="auto"/>
                                <w:bottom w:val="none" w:sz="0" w:space="0" w:color="auto"/>
                                <w:right w:val="none" w:sz="0" w:space="0" w:color="auto"/>
                              </w:divBdr>
                              <w:divsChild>
                                <w:div w:id="82535401">
                                  <w:marLeft w:val="0"/>
                                  <w:marRight w:val="0"/>
                                  <w:marTop w:val="0"/>
                                  <w:marBottom w:val="0"/>
                                  <w:divBdr>
                                    <w:top w:val="none" w:sz="0" w:space="0" w:color="auto"/>
                                    <w:left w:val="none" w:sz="0" w:space="0" w:color="auto"/>
                                    <w:bottom w:val="none" w:sz="0" w:space="0" w:color="auto"/>
                                    <w:right w:val="none" w:sz="0" w:space="0" w:color="auto"/>
                                  </w:divBdr>
                                </w:div>
                              </w:divsChild>
                            </w:div>
                            <w:div w:id="440878753">
                              <w:marLeft w:val="0"/>
                              <w:marRight w:val="0"/>
                              <w:marTop w:val="0"/>
                              <w:marBottom w:val="0"/>
                              <w:divBdr>
                                <w:top w:val="none" w:sz="0" w:space="0" w:color="auto"/>
                                <w:left w:val="none" w:sz="0" w:space="0" w:color="auto"/>
                                <w:bottom w:val="none" w:sz="0" w:space="0" w:color="auto"/>
                                <w:right w:val="none" w:sz="0" w:space="0" w:color="auto"/>
                              </w:divBdr>
                              <w:divsChild>
                                <w:div w:id="14513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8959">
                          <w:marLeft w:val="0"/>
                          <w:marRight w:val="0"/>
                          <w:marTop w:val="0"/>
                          <w:marBottom w:val="240"/>
                          <w:divBdr>
                            <w:top w:val="none" w:sz="0" w:space="0" w:color="auto"/>
                            <w:left w:val="none" w:sz="0" w:space="0" w:color="auto"/>
                            <w:bottom w:val="none" w:sz="0" w:space="0" w:color="auto"/>
                            <w:right w:val="none" w:sz="0" w:space="0" w:color="auto"/>
                          </w:divBdr>
                        </w:div>
                        <w:div w:id="9949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554">
                  <w:marLeft w:val="0"/>
                  <w:marRight w:val="0"/>
                  <w:marTop w:val="0"/>
                  <w:marBottom w:val="300"/>
                  <w:divBdr>
                    <w:top w:val="none" w:sz="0" w:space="0" w:color="auto"/>
                    <w:left w:val="none" w:sz="0" w:space="0" w:color="auto"/>
                    <w:bottom w:val="none" w:sz="0" w:space="0" w:color="auto"/>
                    <w:right w:val="none" w:sz="0" w:space="0" w:color="auto"/>
                  </w:divBdr>
                  <w:divsChild>
                    <w:div w:id="1377657771">
                      <w:marLeft w:val="0"/>
                      <w:marRight w:val="0"/>
                      <w:marTop w:val="0"/>
                      <w:marBottom w:val="0"/>
                      <w:divBdr>
                        <w:top w:val="none" w:sz="0" w:space="0" w:color="auto"/>
                        <w:left w:val="none" w:sz="0" w:space="0" w:color="auto"/>
                        <w:bottom w:val="none" w:sz="0" w:space="0" w:color="auto"/>
                        <w:right w:val="none" w:sz="0" w:space="0" w:color="auto"/>
                      </w:divBdr>
                    </w:div>
                    <w:div w:id="1770159380">
                      <w:marLeft w:val="0"/>
                      <w:marRight w:val="0"/>
                      <w:marTop w:val="0"/>
                      <w:marBottom w:val="0"/>
                      <w:divBdr>
                        <w:top w:val="none" w:sz="0" w:space="0" w:color="auto"/>
                        <w:left w:val="none" w:sz="0" w:space="0" w:color="auto"/>
                        <w:bottom w:val="none" w:sz="0" w:space="0" w:color="auto"/>
                        <w:right w:val="none" w:sz="0" w:space="0" w:color="auto"/>
                      </w:divBdr>
                      <w:divsChild>
                        <w:div w:id="345794747">
                          <w:marLeft w:val="0"/>
                          <w:marRight w:val="0"/>
                          <w:marTop w:val="0"/>
                          <w:marBottom w:val="0"/>
                          <w:divBdr>
                            <w:top w:val="none" w:sz="0" w:space="0" w:color="auto"/>
                            <w:left w:val="none" w:sz="0" w:space="0" w:color="auto"/>
                            <w:bottom w:val="none" w:sz="0" w:space="0" w:color="auto"/>
                            <w:right w:val="none" w:sz="0" w:space="0" w:color="auto"/>
                          </w:divBdr>
                          <w:divsChild>
                            <w:div w:id="1290864918">
                              <w:marLeft w:val="0"/>
                              <w:marRight w:val="0"/>
                              <w:marTop w:val="0"/>
                              <w:marBottom w:val="0"/>
                              <w:divBdr>
                                <w:top w:val="none" w:sz="0" w:space="0" w:color="auto"/>
                                <w:left w:val="none" w:sz="0" w:space="0" w:color="auto"/>
                                <w:bottom w:val="none" w:sz="0" w:space="0" w:color="auto"/>
                                <w:right w:val="none" w:sz="0" w:space="0" w:color="auto"/>
                              </w:divBdr>
                              <w:divsChild>
                                <w:div w:id="638582935">
                                  <w:marLeft w:val="0"/>
                                  <w:marRight w:val="0"/>
                                  <w:marTop w:val="0"/>
                                  <w:marBottom w:val="150"/>
                                  <w:divBdr>
                                    <w:top w:val="none" w:sz="0" w:space="0" w:color="auto"/>
                                    <w:left w:val="none" w:sz="0" w:space="0" w:color="auto"/>
                                    <w:bottom w:val="none" w:sz="0" w:space="0" w:color="auto"/>
                                    <w:right w:val="none" w:sz="0" w:space="0" w:color="auto"/>
                                  </w:divBdr>
                                </w:div>
                                <w:div w:id="521287311">
                                  <w:marLeft w:val="0"/>
                                  <w:marRight w:val="0"/>
                                  <w:marTop w:val="0"/>
                                  <w:marBottom w:val="90"/>
                                  <w:divBdr>
                                    <w:top w:val="none" w:sz="0" w:space="0" w:color="auto"/>
                                    <w:left w:val="none" w:sz="0" w:space="0" w:color="auto"/>
                                    <w:bottom w:val="none" w:sz="0" w:space="0" w:color="auto"/>
                                    <w:right w:val="none" w:sz="0" w:space="0" w:color="auto"/>
                                  </w:divBdr>
                                </w:div>
                                <w:div w:id="244462311">
                                  <w:marLeft w:val="0"/>
                                  <w:marRight w:val="0"/>
                                  <w:marTop w:val="0"/>
                                  <w:marBottom w:val="0"/>
                                  <w:divBdr>
                                    <w:top w:val="none" w:sz="0" w:space="0" w:color="auto"/>
                                    <w:left w:val="none" w:sz="0" w:space="0" w:color="auto"/>
                                    <w:bottom w:val="none" w:sz="0" w:space="0" w:color="auto"/>
                                    <w:right w:val="none" w:sz="0" w:space="0" w:color="auto"/>
                                  </w:divBdr>
                                  <w:divsChild>
                                    <w:div w:id="18076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639651">
                  <w:marLeft w:val="0"/>
                  <w:marRight w:val="0"/>
                  <w:marTop w:val="0"/>
                  <w:marBottom w:val="0"/>
                  <w:divBdr>
                    <w:top w:val="none" w:sz="0" w:space="0" w:color="auto"/>
                    <w:left w:val="none" w:sz="0" w:space="0" w:color="auto"/>
                    <w:bottom w:val="none" w:sz="0" w:space="0" w:color="auto"/>
                    <w:right w:val="none" w:sz="0" w:space="0" w:color="auto"/>
                  </w:divBdr>
                  <w:divsChild>
                    <w:div w:id="1135639065">
                      <w:marLeft w:val="0"/>
                      <w:marRight w:val="0"/>
                      <w:marTop w:val="0"/>
                      <w:marBottom w:val="0"/>
                      <w:divBdr>
                        <w:top w:val="none" w:sz="0" w:space="0" w:color="auto"/>
                        <w:left w:val="none" w:sz="0" w:space="0" w:color="auto"/>
                        <w:bottom w:val="none" w:sz="0" w:space="0" w:color="auto"/>
                        <w:right w:val="none" w:sz="0" w:space="0" w:color="auto"/>
                      </w:divBdr>
                    </w:div>
                  </w:divsChild>
                </w:div>
                <w:div w:id="818114501">
                  <w:marLeft w:val="0"/>
                  <w:marRight w:val="0"/>
                  <w:marTop w:val="0"/>
                  <w:marBottom w:val="90"/>
                  <w:divBdr>
                    <w:top w:val="none" w:sz="0" w:space="0" w:color="auto"/>
                    <w:left w:val="none" w:sz="0" w:space="0" w:color="auto"/>
                    <w:bottom w:val="none" w:sz="0" w:space="0" w:color="auto"/>
                    <w:right w:val="none" w:sz="0" w:space="0" w:color="auto"/>
                  </w:divBdr>
                </w:div>
                <w:div w:id="1702248253">
                  <w:marLeft w:val="0"/>
                  <w:marRight w:val="0"/>
                  <w:marTop w:val="0"/>
                  <w:marBottom w:val="300"/>
                  <w:divBdr>
                    <w:top w:val="none" w:sz="0" w:space="0" w:color="auto"/>
                    <w:left w:val="none" w:sz="0" w:space="0" w:color="auto"/>
                    <w:bottom w:val="none" w:sz="0" w:space="0" w:color="auto"/>
                    <w:right w:val="none" w:sz="0" w:space="0" w:color="auto"/>
                  </w:divBdr>
                  <w:divsChild>
                    <w:div w:id="269045018">
                      <w:marLeft w:val="0"/>
                      <w:marRight w:val="0"/>
                      <w:marTop w:val="0"/>
                      <w:marBottom w:val="0"/>
                      <w:divBdr>
                        <w:top w:val="none" w:sz="0" w:space="0" w:color="auto"/>
                        <w:left w:val="none" w:sz="0" w:space="0" w:color="auto"/>
                        <w:bottom w:val="none" w:sz="0" w:space="0" w:color="auto"/>
                        <w:right w:val="none" w:sz="0" w:space="0" w:color="auto"/>
                      </w:divBdr>
                    </w:div>
                    <w:div w:id="430275939">
                      <w:marLeft w:val="0"/>
                      <w:marRight w:val="0"/>
                      <w:marTop w:val="0"/>
                      <w:marBottom w:val="0"/>
                      <w:divBdr>
                        <w:top w:val="none" w:sz="0" w:space="0" w:color="auto"/>
                        <w:left w:val="none" w:sz="0" w:space="0" w:color="auto"/>
                        <w:bottom w:val="none" w:sz="0" w:space="0" w:color="auto"/>
                        <w:right w:val="none" w:sz="0" w:space="0" w:color="auto"/>
                      </w:divBdr>
                      <w:divsChild>
                        <w:div w:id="1088889952">
                          <w:marLeft w:val="0"/>
                          <w:marRight w:val="0"/>
                          <w:marTop w:val="0"/>
                          <w:marBottom w:val="0"/>
                          <w:divBdr>
                            <w:top w:val="none" w:sz="0" w:space="0" w:color="auto"/>
                            <w:left w:val="none" w:sz="0" w:space="0" w:color="auto"/>
                            <w:bottom w:val="none" w:sz="0" w:space="0" w:color="auto"/>
                            <w:right w:val="none" w:sz="0" w:space="0" w:color="auto"/>
                          </w:divBdr>
                          <w:divsChild>
                            <w:div w:id="424885914">
                              <w:marLeft w:val="0"/>
                              <w:marRight w:val="0"/>
                              <w:marTop w:val="0"/>
                              <w:marBottom w:val="0"/>
                              <w:divBdr>
                                <w:top w:val="none" w:sz="0" w:space="0" w:color="auto"/>
                                <w:left w:val="none" w:sz="0" w:space="0" w:color="auto"/>
                                <w:bottom w:val="none" w:sz="0" w:space="0" w:color="auto"/>
                                <w:right w:val="none" w:sz="0" w:space="0" w:color="auto"/>
                              </w:divBdr>
                              <w:divsChild>
                                <w:div w:id="1745377237">
                                  <w:marLeft w:val="0"/>
                                  <w:marRight w:val="0"/>
                                  <w:marTop w:val="0"/>
                                  <w:marBottom w:val="0"/>
                                  <w:divBdr>
                                    <w:top w:val="none" w:sz="0" w:space="0" w:color="auto"/>
                                    <w:left w:val="none" w:sz="0" w:space="0" w:color="auto"/>
                                    <w:bottom w:val="none" w:sz="0" w:space="0" w:color="auto"/>
                                    <w:right w:val="none" w:sz="0" w:space="0" w:color="auto"/>
                                  </w:divBdr>
                                  <w:divsChild>
                                    <w:div w:id="1297564133">
                                      <w:marLeft w:val="0"/>
                                      <w:marRight w:val="165"/>
                                      <w:marTop w:val="0"/>
                                      <w:marBottom w:val="150"/>
                                      <w:divBdr>
                                        <w:top w:val="none" w:sz="0" w:space="0" w:color="auto"/>
                                        <w:left w:val="none" w:sz="0" w:space="0" w:color="auto"/>
                                        <w:bottom w:val="none" w:sz="0" w:space="0" w:color="auto"/>
                                        <w:right w:val="none" w:sz="0" w:space="0" w:color="auto"/>
                                      </w:divBdr>
                                      <w:divsChild>
                                        <w:div w:id="1424565326">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309243322">
                                      <w:marLeft w:val="0"/>
                                      <w:marRight w:val="165"/>
                                      <w:marTop w:val="0"/>
                                      <w:marBottom w:val="150"/>
                                      <w:divBdr>
                                        <w:top w:val="none" w:sz="0" w:space="0" w:color="auto"/>
                                        <w:left w:val="none" w:sz="0" w:space="0" w:color="auto"/>
                                        <w:bottom w:val="none" w:sz="0" w:space="0" w:color="auto"/>
                                        <w:right w:val="none" w:sz="0" w:space="0" w:color="auto"/>
                                      </w:divBdr>
                                      <w:divsChild>
                                        <w:div w:id="1471556616">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329477706">
                                      <w:marLeft w:val="0"/>
                                      <w:marRight w:val="0"/>
                                      <w:marTop w:val="0"/>
                                      <w:marBottom w:val="150"/>
                                      <w:divBdr>
                                        <w:top w:val="none" w:sz="0" w:space="0" w:color="auto"/>
                                        <w:left w:val="none" w:sz="0" w:space="0" w:color="auto"/>
                                        <w:bottom w:val="none" w:sz="0" w:space="0" w:color="auto"/>
                                        <w:right w:val="none" w:sz="0" w:space="0" w:color="auto"/>
                                      </w:divBdr>
                                      <w:divsChild>
                                        <w:div w:id="598299065">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97143576">
                                      <w:marLeft w:val="0"/>
                                      <w:marRight w:val="165"/>
                                      <w:marTop w:val="0"/>
                                      <w:marBottom w:val="150"/>
                                      <w:divBdr>
                                        <w:top w:val="none" w:sz="0" w:space="0" w:color="auto"/>
                                        <w:left w:val="none" w:sz="0" w:space="0" w:color="auto"/>
                                        <w:bottom w:val="none" w:sz="0" w:space="0" w:color="auto"/>
                                        <w:right w:val="none" w:sz="0" w:space="0" w:color="auto"/>
                                      </w:divBdr>
                                      <w:divsChild>
                                        <w:div w:id="970137232">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285505758">
                                      <w:marLeft w:val="0"/>
                                      <w:marRight w:val="165"/>
                                      <w:marTop w:val="0"/>
                                      <w:marBottom w:val="150"/>
                                      <w:divBdr>
                                        <w:top w:val="none" w:sz="0" w:space="0" w:color="auto"/>
                                        <w:left w:val="none" w:sz="0" w:space="0" w:color="auto"/>
                                        <w:bottom w:val="none" w:sz="0" w:space="0" w:color="auto"/>
                                        <w:right w:val="none" w:sz="0" w:space="0" w:color="auto"/>
                                      </w:divBdr>
                                      <w:divsChild>
                                        <w:div w:id="964506508">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836650780">
                                      <w:marLeft w:val="0"/>
                                      <w:marRight w:val="0"/>
                                      <w:marTop w:val="0"/>
                                      <w:marBottom w:val="150"/>
                                      <w:divBdr>
                                        <w:top w:val="none" w:sz="0" w:space="0" w:color="auto"/>
                                        <w:left w:val="none" w:sz="0" w:space="0" w:color="auto"/>
                                        <w:bottom w:val="none" w:sz="0" w:space="0" w:color="auto"/>
                                        <w:right w:val="none" w:sz="0" w:space="0" w:color="auto"/>
                                      </w:divBdr>
                                      <w:divsChild>
                                        <w:div w:id="417989535">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551768330">
                                      <w:marLeft w:val="0"/>
                                      <w:marRight w:val="165"/>
                                      <w:marTop w:val="0"/>
                                      <w:marBottom w:val="150"/>
                                      <w:divBdr>
                                        <w:top w:val="none" w:sz="0" w:space="0" w:color="auto"/>
                                        <w:left w:val="none" w:sz="0" w:space="0" w:color="auto"/>
                                        <w:bottom w:val="none" w:sz="0" w:space="0" w:color="auto"/>
                                        <w:right w:val="none" w:sz="0" w:space="0" w:color="auto"/>
                                      </w:divBdr>
                                      <w:divsChild>
                                        <w:div w:id="173807141">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38746117">
                                      <w:marLeft w:val="0"/>
                                      <w:marRight w:val="165"/>
                                      <w:marTop w:val="0"/>
                                      <w:marBottom w:val="150"/>
                                      <w:divBdr>
                                        <w:top w:val="none" w:sz="0" w:space="0" w:color="auto"/>
                                        <w:left w:val="none" w:sz="0" w:space="0" w:color="auto"/>
                                        <w:bottom w:val="none" w:sz="0" w:space="0" w:color="auto"/>
                                        <w:right w:val="none" w:sz="0" w:space="0" w:color="auto"/>
                                      </w:divBdr>
                                      <w:divsChild>
                                        <w:div w:id="1919633967">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464033373">
                                      <w:marLeft w:val="0"/>
                                      <w:marRight w:val="0"/>
                                      <w:marTop w:val="0"/>
                                      <w:marBottom w:val="150"/>
                                      <w:divBdr>
                                        <w:top w:val="none" w:sz="0" w:space="0" w:color="auto"/>
                                        <w:left w:val="none" w:sz="0" w:space="0" w:color="auto"/>
                                        <w:bottom w:val="none" w:sz="0" w:space="0" w:color="auto"/>
                                        <w:right w:val="none" w:sz="0" w:space="0" w:color="auto"/>
                                      </w:divBdr>
                                      <w:divsChild>
                                        <w:div w:id="575289183">
                                          <w:marLeft w:val="0"/>
                                          <w:marRight w:val="0"/>
                                          <w:marTop w:val="0"/>
                                          <w:marBottom w:val="0"/>
                                          <w:divBdr>
                                            <w:top w:val="single" w:sz="6" w:space="9" w:color="EAEAEA"/>
                                            <w:left w:val="single" w:sz="6" w:space="0" w:color="EAEAEA"/>
                                            <w:bottom w:val="single" w:sz="6" w:space="8" w:color="EAEAEA"/>
                                            <w:right w:val="single" w:sz="6" w:space="0" w:color="EAEAEA"/>
                                          </w:divBdr>
                                        </w:div>
                                      </w:divsChild>
                                    </w:div>
                                  </w:divsChild>
                                </w:div>
                              </w:divsChild>
                            </w:div>
                          </w:divsChild>
                        </w:div>
                      </w:divsChild>
                    </w:div>
                  </w:divsChild>
                </w:div>
                <w:div w:id="410202627">
                  <w:marLeft w:val="0"/>
                  <w:marRight w:val="0"/>
                  <w:marTop w:val="0"/>
                  <w:marBottom w:val="300"/>
                  <w:divBdr>
                    <w:top w:val="none" w:sz="0" w:space="0" w:color="auto"/>
                    <w:left w:val="none" w:sz="0" w:space="0" w:color="auto"/>
                    <w:bottom w:val="none" w:sz="0" w:space="0" w:color="auto"/>
                    <w:right w:val="none" w:sz="0" w:space="0" w:color="auto"/>
                  </w:divBdr>
                  <w:divsChild>
                    <w:div w:id="733428417">
                      <w:marLeft w:val="0"/>
                      <w:marRight w:val="0"/>
                      <w:marTop w:val="0"/>
                      <w:marBottom w:val="0"/>
                      <w:divBdr>
                        <w:top w:val="none" w:sz="0" w:space="0" w:color="auto"/>
                        <w:left w:val="none" w:sz="0" w:space="0" w:color="auto"/>
                        <w:bottom w:val="none" w:sz="0" w:space="0" w:color="auto"/>
                        <w:right w:val="none" w:sz="0" w:space="0" w:color="auto"/>
                      </w:divBdr>
                    </w:div>
                  </w:divsChild>
                </w:div>
                <w:div w:id="1319503863">
                  <w:marLeft w:val="0"/>
                  <w:marRight w:val="0"/>
                  <w:marTop w:val="0"/>
                  <w:marBottom w:val="0"/>
                  <w:divBdr>
                    <w:top w:val="none" w:sz="0" w:space="0" w:color="auto"/>
                    <w:left w:val="none" w:sz="0" w:space="0" w:color="auto"/>
                    <w:bottom w:val="none" w:sz="0" w:space="0" w:color="auto"/>
                    <w:right w:val="none" w:sz="0" w:space="0" w:color="auto"/>
                  </w:divBdr>
                  <w:divsChild>
                    <w:div w:id="815758817">
                      <w:marLeft w:val="0"/>
                      <w:marRight w:val="0"/>
                      <w:marTop w:val="0"/>
                      <w:marBottom w:val="300"/>
                      <w:divBdr>
                        <w:top w:val="none" w:sz="0" w:space="0" w:color="auto"/>
                        <w:left w:val="none" w:sz="0" w:space="0" w:color="auto"/>
                        <w:bottom w:val="none" w:sz="0" w:space="0" w:color="auto"/>
                        <w:right w:val="none" w:sz="0" w:space="0" w:color="auto"/>
                      </w:divBdr>
                      <w:divsChild>
                        <w:div w:id="1110508715">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58305884">
          <w:marLeft w:val="0"/>
          <w:marRight w:val="0"/>
          <w:marTop w:val="0"/>
          <w:marBottom w:val="0"/>
          <w:divBdr>
            <w:top w:val="none" w:sz="0" w:space="0" w:color="auto"/>
            <w:left w:val="none" w:sz="0" w:space="0" w:color="auto"/>
            <w:bottom w:val="none" w:sz="0" w:space="0" w:color="auto"/>
            <w:right w:val="none" w:sz="0" w:space="0" w:color="auto"/>
          </w:divBdr>
          <w:divsChild>
            <w:div w:id="1305086566">
              <w:marLeft w:val="0"/>
              <w:marRight w:val="0"/>
              <w:marTop w:val="0"/>
              <w:marBottom w:val="0"/>
              <w:divBdr>
                <w:top w:val="none" w:sz="0" w:space="0" w:color="auto"/>
                <w:left w:val="none" w:sz="0" w:space="0" w:color="auto"/>
                <w:bottom w:val="none" w:sz="0" w:space="0" w:color="auto"/>
                <w:right w:val="none" w:sz="0" w:space="0" w:color="auto"/>
              </w:divBdr>
              <w:divsChild>
                <w:div w:id="219175297">
                  <w:marLeft w:val="0"/>
                  <w:marRight w:val="0"/>
                  <w:marTop w:val="0"/>
                  <w:marBottom w:val="0"/>
                  <w:divBdr>
                    <w:top w:val="none" w:sz="0" w:space="0" w:color="auto"/>
                    <w:left w:val="none" w:sz="0" w:space="0" w:color="auto"/>
                    <w:bottom w:val="none" w:sz="0" w:space="0" w:color="auto"/>
                    <w:right w:val="none" w:sz="0" w:space="0" w:color="auto"/>
                  </w:divBdr>
                  <w:divsChild>
                    <w:div w:id="1918897193">
                      <w:marLeft w:val="0"/>
                      <w:marRight w:val="0"/>
                      <w:marTop w:val="0"/>
                      <w:marBottom w:val="0"/>
                      <w:divBdr>
                        <w:top w:val="none" w:sz="0" w:space="0" w:color="auto"/>
                        <w:left w:val="none" w:sz="0" w:space="0" w:color="auto"/>
                        <w:bottom w:val="none" w:sz="0" w:space="0" w:color="auto"/>
                        <w:right w:val="none" w:sz="0" w:space="0" w:color="auto"/>
                      </w:divBdr>
                      <w:divsChild>
                        <w:div w:id="1554999641">
                          <w:marLeft w:val="0"/>
                          <w:marRight w:val="0"/>
                          <w:marTop w:val="0"/>
                          <w:marBottom w:val="0"/>
                          <w:divBdr>
                            <w:top w:val="single" w:sz="2" w:space="0" w:color="auto"/>
                            <w:left w:val="single" w:sz="2" w:space="0" w:color="auto"/>
                            <w:bottom w:val="single" w:sz="2" w:space="0" w:color="auto"/>
                            <w:right w:val="single" w:sz="2" w:space="0" w:color="auto"/>
                          </w:divBdr>
                          <w:divsChild>
                            <w:div w:id="787050216">
                              <w:marLeft w:val="22"/>
                              <w:marRight w:val="22"/>
                              <w:marTop w:val="150"/>
                              <w:marBottom w:val="150"/>
                              <w:divBdr>
                                <w:top w:val="single" w:sz="2" w:space="0" w:color="A5A5A5"/>
                                <w:left w:val="single" w:sz="2" w:space="0" w:color="A5A5A5"/>
                                <w:bottom w:val="single" w:sz="2" w:space="0" w:color="A5A5A5"/>
                                <w:right w:val="single" w:sz="2" w:space="0" w:color="A5A5A5"/>
                              </w:divBdr>
                              <w:divsChild>
                                <w:div w:id="1664510344">
                                  <w:marLeft w:val="0"/>
                                  <w:marRight w:val="0"/>
                                  <w:marTop w:val="0"/>
                                  <w:marBottom w:val="0"/>
                                  <w:divBdr>
                                    <w:top w:val="none" w:sz="0" w:space="0" w:color="auto"/>
                                    <w:left w:val="none" w:sz="0" w:space="0" w:color="auto"/>
                                    <w:bottom w:val="none" w:sz="0" w:space="0" w:color="auto"/>
                                    <w:right w:val="none" w:sz="0" w:space="0" w:color="auto"/>
                                  </w:divBdr>
                                  <w:divsChild>
                                    <w:div w:id="92941091">
                                      <w:marLeft w:val="0"/>
                                      <w:marRight w:val="0"/>
                                      <w:marTop w:val="0"/>
                                      <w:marBottom w:val="0"/>
                                      <w:divBdr>
                                        <w:top w:val="none" w:sz="0" w:space="0" w:color="auto"/>
                                        <w:left w:val="none" w:sz="0" w:space="0" w:color="auto"/>
                                        <w:bottom w:val="none" w:sz="0" w:space="0" w:color="auto"/>
                                        <w:right w:val="none" w:sz="0" w:space="0" w:color="auto"/>
                                      </w:divBdr>
                                    </w:div>
                                    <w:div w:id="1375882611">
                                      <w:marLeft w:val="0"/>
                                      <w:marRight w:val="0"/>
                                      <w:marTop w:val="0"/>
                                      <w:marBottom w:val="0"/>
                                      <w:divBdr>
                                        <w:top w:val="none" w:sz="0" w:space="0" w:color="auto"/>
                                        <w:left w:val="none" w:sz="0" w:space="0" w:color="auto"/>
                                        <w:bottom w:val="none" w:sz="0" w:space="0" w:color="auto"/>
                                        <w:right w:val="none" w:sz="0" w:space="0" w:color="auto"/>
                                      </w:divBdr>
                                      <w:divsChild>
                                        <w:div w:id="339696271">
                                          <w:marLeft w:val="0"/>
                                          <w:marRight w:val="0"/>
                                          <w:marTop w:val="0"/>
                                          <w:marBottom w:val="0"/>
                                          <w:divBdr>
                                            <w:top w:val="none" w:sz="0" w:space="0" w:color="auto"/>
                                            <w:left w:val="none" w:sz="0" w:space="0" w:color="auto"/>
                                            <w:bottom w:val="none" w:sz="0" w:space="0" w:color="auto"/>
                                            <w:right w:val="none" w:sz="0" w:space="0" w:color="auto"/>
                                          </w:divBdr>
                                          <w:divsChild>
                                            <w:div w:id="2001033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11952992">
                              <w:marLeft w:val="22"/>
                              <w:marRight w:val="22"/>
                              <w:marTop w:val="150"/>
                              <w:marBottom w:val="150"/>
                              <w:divBdr>
                                <w:top w:val="single" w:sz="2" w:space="0" w:color="A5A5A5"/>
                                <w:left w:val="single" w:sz="2" w:space="0" w:color="A5A5A5"/>
                                <w:bottom w:val="single" w:sz="2" w:space="0" w:color="A5A5A5"/>
                                <w:right w:val="single" w:sz="2" w:space="0" w:color="A5A5A5"/>
                              </w:divBdr>
                              <w:divsChild>
                                <w:div w:id="611209680">
                                  <w:marLeft w:val="0"/>
                                  <w:marRight w:val="0"/>
                                  <w:marTop w:val="0"/>
                                  <w:marBottom w:val="0"/>
                                  <w:divBdr>
                                    <w:top w:val="none" w:sz="0" w:space="0" w:color="auto"/>
                                    <w:left w:val="none" w:sz="0" w:space="0" w:color="auto"/>
                                    <w:bottom w:val="none" w:sz="0" w:space="0" w:color="auto"/>
                                    <w:right w:val="none" w:sz="0" w:space="0" w:color="auto"/>
                                  </w:divBdr>
                                  <w:divsChild>
                                    <w:div w:id="1902010827">
                                      <w:marLeft w:val="0"/>
                                      <w:marRight w:val="0"/>
                                      <w:marTop w:val="0"/>
                                      <w:marBottom w:val="0"/>
                                      <w:divBdr>
                                        <w:top w:val="none" w:sz="0" w:space="0" w:color="auto"/>
                                        <w:left w:val="none" w:sz="0" w:space="0" w:color="auto"/>
                                        <w:bottom w:val="none" w:sz="0" w:space="0" w:color="auto"/>
                                        <w:right w:val="none" w:sz="0" w:space="0" w:color="auto"/>
                                      </w:divBdr>
                                    </w:div>
                                    <w:div w:id="2064281382">
                                      <w:marLeft w:val="0"/>
                                      <w:marRight w:val="0"/>
                                      <w:marTop w:val="0"/>
                                      <w:marBottom w:val="0"/>
                                      <w:divBdr>
                                        <w:top w:val="none" w:sz="0" w:space="0" w:color="auto"/>
                                        <w:left w:val="none" w:sz="0" w:space="0" w:color="auto"/>
                                        <w:bottom w:val="none" w:sz="0" w:space="0" w:color="auto"/>
                                        <w:right w:val="none" w:sz="0" w:space="0" w:color="auto"/>
                                      </w:divBdr>
                                      <w:divsChild>
                                        <w:div w:id="1480070065">
                                          <w:marLeft w:val="0"/>
                                          <w:marRight w:val="0"/>
                                          <w:marTop w:val="0"/>
                                          <w:marBottom w:val="0"/>
                                          <w:divBdr>
                                            <w:top w:val="none" w:sz="0" w:space="0" w:color="auto"/>
                                            <w:left w:val="none" w:sz="0" w:space="0" w:color="auto"/>
                                            <w:bottom w:val="none" w:sz="0" w:space="0" w:color="auto"/>
                                            <w:right w:val="none" w:sz="0" w:space="0" w:color="auto"/>
                                          </w:divBdr>
                                          <w:divsChild>
                                            <w:div w:id="1165321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825645">
                          <w:marLeft w:val="0"/>
                          <w:marRight w:val="0"/>
                          <w:marTop w:val="0"/>
                          <w:marBottom w:val="0"/>
                          <w:divBdr>
                            <w:top w:val="none" w:sz="0" w:space="0" w:color="auto"/>
                            <w:left w:val="none" w:sz="0" w:space="0" w:color="auto"/>
                            <w:bottom w:val="none" w:sz="0" w:space="0" w:color="auto"/>
                            <w:right w:val="none" w:sz="0" w:space="0" w:color="auto"/>
                          </w:divBdr>
                          <w:divsChild>
                            <w:div w:id="1666203142">
                              <w:marLeft w:val="0"/>
                              <w:marRight w:val="0"/>
                              <w:marTop w:val="0"/>
                              <w:marBottom w:val="0"/>
                              <w:divBdr>
                                <w:top w:val="none" w:sz="0" w:space="0" w:color="auto"/>
                                <w:left w:val="none" w:sz="0" w:space="0" w:color="auto"/>
                                <w:bottom w:val="none" w:sz="0" w:space="0" w:color="auto"/>
                                <w:right w:val="none" w:sz="0" w:space="0" w:color="auto"/>
                              </w:divBdr>
                              <w:divsChild>
                                <w:div w:id="4003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95913">
              <w:marLeft w:val="0"/>
              <w:marRight w:val="0"/>
              <w:marTop w:val="0"/>
              <w:marBottom w:val="300"/>
              <w:divBdr>
                <w:top w:val="none" w:sz="0" w:space="0" w:color="auto"/>
                <w:left w:val="none" w:sz="0" w:space="0" w:color="auto"/>
                <w:bottom w:val="none" w:sz="0" w:space="0" w:color="auto"/>
                <w:right w:val="none" w:sz="0" w:space="0" w:color="auto"/>
              </w:divBdr>
              <w:divsChild>
                <w:div w:id="790591031">
                  <w:marLeft w:val="0"/>
                  <w:marRight w:val="0"/>
                  <w:marTop w:val="0"/>
                  <w:marBottom w:val="0"/>
                  <w:divBdr>
                    <w:top w:val="none" w:sz="0" w:space="0" w:color="auto"/>
                    <w:left w:val="none" w:sz="0" w:space="0" w:color="auto"/>
                    <w:bottom w:val="none" w:sz="0" w:space="0" w:color="auto"/>
                    <w:right w:val="none" w:sz="0" w:space="0" w:color="auto"/>
                  </w:divBdr>
                  <w:divsChild>
                    <w:div w:id="1743603925">
                      <w:marLeft w:val="0"/>
                      <w:marRight w:val="0"/>
                      <w:marTop w:val="0"/>
                      <w:marBottom w:val="0"/>
                      <w:divBdr>
                        <w:top w:val="none" w:sz="0" w:space="0" w:color="auto"/>
                        <w:left w:val="none" w:sz="0" w:space="0" w:color="auto"/>
                        <w:bottom w:val="none" w:sz="0" w:space="0" w:color="auto"/>
                        <w:right w:val="none" w:sz="0" w:space="0" w:color="auto"/>
                      </w:divBdr>
                      <w:divsChild>
                        <w:div w:id="2055882640">
                          <w:marLeft w:val="0"/>
                          <w:marRight w:val="0"/>
                          <w:marTop w:val="0"/>
                          <w:marBottom w:val="150"/>
                          <w:divBdr>
                            <w:top w:val="none" w:sz="0" w:space="0" w:color="auto"/>
                            <w:left w:val="none" w:sz="0" w:space="0" w:color="auto"/>
                            <w:bottom w:val="none" w:sz="0" w:space="0" w:color="auto"/>
                            <w:right w:val="none" w:sz="0" w:space="0" w:color="auto"/>
                          </w:divBdr>
                        </w:div>
                        <w:div w:id="632831924">
                          <w:marLeft w:val="0"/>
                          <w:marRight w:val="0"/>
                          <w:marTop w:val="0"/>
                          <w:marBottom w:val="0"/>
                          <w:divBdr>
                            <w:top w:val="none" w:sz="0" w:space="0" w:color="auto"/>
                            <w:left w:val="none" w:sz="0" w:space="0" w:color="auto"/>
                            <w:bottom w:val="none" w:sz="0" w:space="0" w:color="auto"/>
                            <w:right w:val="none" w:sz="0" w:space="0" w:color="auto"/>
                          </w:divBdr>
                          <w:divsChild>
                            <w:div w:id="1916696744">
                              <w:marLeft w:val="0"/>
                              <w:marRight w:val="150"/>
                              <w:marTop w:val="0"/>
                              <w:marBottom w:val="150"/>
                              <w:divBdr>
                                <w:top w:val="none" w:sz="0" w:space="0" w:color="auto"/>
                                <w:left w:val="none" w:sz="0" w:space="0" w:color="auto"/>
                                <w:bottom w:val="none" w:sz="0" w:space="0" w:color="auto"/>
                                <w:right w:val="none" w:sz="0" w:space="0" w:color="auto"/>
                              </w:divBdr>
                            </w:div>
                            <w:div w:id="1681934781">
                              <w:marLeft w:val="0"/>
                              <w:marRight w:val="150"/>
                              <w:marTop w:val="0"/>
                              <w:marBottom w:val="150"/>
                              <w:divBdr>
                                <w:top w:val="none" w:sz="0" w:space="0" w:color="auto"/>
                                <w:left w:val="none" w:sz="0" w:space="0" w:color="auto"/>
                                <w:bottom w:val="none" w:sz="0" w:space="0" w:color="auto"/>
                                <w:right w:val="none" w:sz="0" w:space="0" w:color="auto"/>
                              </w:divBdr>
                            </w:div>
                            <w:div w:id="615619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3063</Words>
  <Characters>17465</Characters>
  <Application>Microsoft Office Word</Application>
  <DocSecurity>0</DocSecurity>
  <Lines>145</Lines>
  <Paragraphs>40</Paragraphs>
  <ScaleCrop>false</ScaleCrop>
  <Company/>
  <LinksUpToDate>false</LinksUpToDate>
  <CharactersWithSpaces>20488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2018-11-07T15:49:00Z</dcterms:created>
  <dcterms:modified xsi:type="dcterms:W3CDTF">2018-11-07T15:51:00Z</dcterms:modified>
</cp:coreProperties>
</file>