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94" w:rsidRPr="006C6494" w:rsidRDefault="006C6494" w:rsidP="006C64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6494">
        <w:rPr>
          <w:rFonts w:ascii="Times New Roman" w:hAnsi="Times New Roman" w:cs="Times New Roman"/>
          <w:b/>
          <w:bCs/>
          <w:sz w:val="28"/>
          <w:szCs w:val="28"/>
        </w:rPr>
        <w:t>Влияние акробатических упражнений на развитие координационных способностей у хоккеистов 5-7 летнего возраста.</w:t>
      </w:r>
      <w:bookmarkStart w:id="0" w:name="_GoBack"/>
      <w:bookmarkEnd w:id="0"/>
    </w:p>
    <w:p w:rsidR="006C6494" w:rsidRPr="006C6494" w:rsidRDefault="006C6494" w:rsidP="006C64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6494">
        <w:rPr>
          <w:rFonts w:ascii="Times New Roman" w:hAnsi="Times New Roman" w:cs="Times New Roman"/>
          <w:bCs/>
          <w:sz w:val="28"/>
          <w:szCs w:val="28"/>
        </w:rPr>
        <w:t xml:space="preserve">Василенко М.М. </w:t>
      </w:r>
    </w:p>
    <w:p w:rsidR="006C6494" w:rsidRPr="006C6494" w:rsidRDefault="006C6494" w:rsidP="006C6494">
      <w:pPr>
        <w:spacing w:line="24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6C6494">
        <w:rPr>
          <w:rFonts w:ascii="Times New Roman" w:hAnsi="Times New Roman" w:cs="Times New Roman"/>
          <w:bCs/>
          <w:i/>
          <w:sz w:val="28"/>
          <w:szCs w:val="28"/>
        </w:rPr>
        <w:t xml:space="preserve">Муниципальное автономное учреждение дошкольного образования </w:t>
      </w:r>
      <w:proofErr w:type="spellStart"/>
      <w:r w:rsidRPr="006C6494">
        <w:rPr>
          <w:rFonts w:ascii="Times New Roman" w:hAnsi="Times New Roman" w:cs="Times New Roman"/>
          <w:bCs/>
          <w:i/>
          <w:sz w:val="28"/>
          <w:szCs w:val="28"/>
        </w:rPr>
        <w:t>Пуровская</w:t>
      </w:r>
      <w:proofErr w:type="spellEnd"/>
      <w:r w:rsidRPr="006C6494">
        <w:rPr>
          <w:rFonts w:ascii="Times New Roman" w:hAnsi="Times New Roman" w:cs="Times New Roman"/>
          <w:bCs/>
          <w:i/>
          <w:sz w:val="28"/>
          <w:szCs w:val="28"/>
        </w:rPr>
        <w:t xml:space="preserve"> районная СДЮСШОР «Авангард» г. </w:t>
      </w:r>
      <w:proofErr w:type="spellStart"/>
      <w:r w:rsidRPr="006C6494">
        <w:rPr>
          <w:rFonts w:ascii="Times New Roman" w:hAnsi="Times New Roman" w:cs="Times New Roman"/>
          <w:bCs/>
          <w:i/>
          <w:sz w:val="28"/>
          <w:szCs w:val="28"/>
        </w:rPr>
        <w:t>Тарко</w:t>
      </w:r>
      <w:proofErr w:type="spellEnd"/>
      <w:r w:rsidRPr="006C6494">
        <w:rPr>
          <w:rFonts w:ascii="Times New Roman" w:hAnsi="Times New Roman" w:cs="Times New Roman"/>
          <w:bCs/>
          <w:i/>
          <w:sz w:val="28"/>
          <w:szCs w:val="28"/>
        </w:rPr>
        <w:t>-Сале.</w:t>
      </w:r>
    </w:p>
    <w:p w:rsidR="006C6494" w:rsidRDefault="006C6494" w:rsidP="006C64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C6494" w:rsidRPr="006C6494" w:rsidRDefault="006C6494" w:rsidP="006C64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Введение: </w:t>
      </w:r>
      <w:r w:rsidRPr="006C6494">
        <w:rPr>
          <w:color w:val="000000"/>
          <w:sz w:val="28"/>
          <w:szCs w:val="28"/>
          <w:bdr w:val="none" w:sz="0" w:space="0" w:color="auto" w:frame="1"/>
        </w:rPr>
        <w:t xml:space="preserve">Техническая подготовка юных хоккеистов должна осуществляться за счет координационных движений и высокой устойчивости выполнения технических действий к различным факторам. Наибольшее количество этих аспектов, получило  отражение в современной научной литературе и в практической работе тренеров. Вместе с этим хоккей, как один из самых </w:t>
      </w:r>
      <w:proofErr w:type="spellStart"/>
      <w:r w:rsidRPr="006C6494">
        <w:rPr>
          <w:color w:val="000000"/>
          <w:sz w:val="28"/>
          <w:szCs w:val="28"/>
          <w:bdr w:val="none" w:sz="0" w:space="0" w:color="auto" w:frame="1"/>
        </w:rPr>
        <w:t>сложнокоординационных</w:t>
      </w:r>
      <w:proofErr w:type="spellEnd"/>
      <w:r w:rsidRPr="006C6494">
        <w:rPr>
          <w:color w:val="000000"/>
          <w:sz w:val="28"/>
          <w:szCs w:val="28"/>
          <w:bdr w:val="none" w:sz="0" w:space="0" w:color="auto" w:frame="1"/>
        </w:rPr>
        <w:t xml:space="preserve"> видов спорта нуждается развитии различных видов координационных способностей.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Анализ научно-методической литературы говорит о том, что проблема развития координационных способностей у юных хоккеистов, на данный момент остается малоизученной. Это обусловлено тем, что недостаточно изучена особенность проявления специальных координационных способностей у хоккеистов раннего возраста. В большом количестве работ предлагаемые средства и методики развития даются без учета индивидуальных особенностей ребенка, обусловленных спецификой вида спорта.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детских тренеров отсутствует обоснованная программа развития координации в спортивном зале и на льду. Все это приводит к тому, что дети при обучении определенному техническому элементу, используются неадекватные методические приемы, что в значительной мере снижает эффективность тренировочного процесса.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проблема послужила основанием поиска пути для целенаправленного подхода к решению поставленных тренером задач, связанных с развитием координационных способностей, необходимых для повышения эффективности технического мастерства юных хоккеистов.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Недостаток теоретической разработанности данной проблемы неблагоприятно сказывается на практической стороне. В специальной литературе нет необходимых научно-обоснованных практических рекомендаций, связанных с развитием ловкости и координационных способностей.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6C6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 и методы.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Координационные способности в детском хоккее занимают особое место. Это сложный комплекс двигательных способностей ребенка который имеет самые многообразные связи с остальными физическими качествами и  навыками.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Важным значением развития координационных способностей у детей является запас движений. Каждое новое движение которое изучает ребенок в некоторых моментах опирается на старые выработанные координационные способности, которое совместно с новыми умениями вступают в специфическое соединение и образуют новый навык. Чем точнее и разнообразнее была работа двигательного аппарата, чем больше благодаря этому запас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условнорефлекторных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связей, тем большим числом двигательных навыков овладеет хоккеист, тем самым наиболее легко он изучает новые типы движений и лучше приспосабливается к определенным условиям.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Наиболее развитые координационные способности способствуют развитию навыков, за счет этого сокращается время их формирования.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И.И.Сулейманов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соавторы. [4] , для развития координационных способностей в хоккее отмечают следующие пункты: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Ориентационная способность.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Дифференцировочная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способность.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 к равновесию.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Реагирующая способность.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 к перестроению движений.</w:t>
      </w:r>
    </w:p>
    <w:p w:rsidR="006C6494" w:rsidRPr="006C6494" w:rsidRDefault="006C6494" w:rsidP="006C6494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Ритмическая способность.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При обучении координационным способностям следует уделять особое внимание акробатике в спортивном зале. Первые тренировки проходят в спортивном зале для обучения техники ходьбы и правильной постановки стоп, а также прыжковые упражнения на акробатическом батуте. При этом особое внимание уделяется постановке стоп детей - это влияет на быстрое развитие обучения толчка коньком на льду.   В связи с таким развитием двигательных навыков уже в возрасте 5-7 лет огромное значение начинают приобретать эстафеты с преодолением разнообразных препятствий.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Препятствия должны быть подобраны с учетом подготовленности и возраста хоккеистов. Упражнения не должны быть очень легкими или слишком сложными. Препятствия ставят всегда в разном порядке, очередность их преодоления тоже изменяется, действия усложняются дополнительными заданиями [3].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Для развития координационных способностей в тренировку юных хоккеистов необходимо вносить элементы из различных видов спорта: гимнастики, акробатики, легкой атлетики, подвижных и спортивных игр, требующих обучить детей быстро переходить от одних действий к другим, сообразовывая их с действиями прочих занимающихся [1]. Обучая координационным способностям, юные хоккеисты получают представление об основных компонентах каждого движения - направления, амплитуде, напряжения, ритме и приучаются сознательно управлять движениями своего тела.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Акробатические упражнения по разному влияют на организм юных хоккеистов, их особенность заключается в сильном воздействии на вестибулярный аппарат. С помощью акробатических упражнений наиболее эффективно развиваются способности детей ориентироваться в пространстве, а также чувство равновесия. Умение держать равновесие очень важно для овладения техникой катания на коньках и правильного выполнения определенных технических действий в тренировочном процессе.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правильно держать равновесие своего тела, детям необходимо развивать динамическую и статическую координацию с помощью специально подобранных упражнений. Упражнения для поддержания равновесия способствуют развитию координации, владению собственным телом,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выдержке и смелости, а также они помогают хоккеисту ориентироваться в пространстве.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Особое внимание при обучении бегу уделяется в свободе движений ребенка, непринужденность в беге, правильной осанке. Далее, продолжая обучение над воспитанием свободного и легкого бега, необходимо научить детей ставить ногу с переднюю часть стопы, бежать в ритме. После этого необходимо перейти к обучению быстрого бега с высоким подниманием бедра, умению преодолеть различные препятствия во время бега [2].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тренировочном процессе юных хоккеистов виды прыжковых упражнений являются естественным типом для развития координационных способностей. Характеризуются они кратковременными, но сильными мышечными напряжениями, помогают ребенку концентрировать свои усилия и быстро ориентироваться в пространстве, развивают координацию движений, глазомер, содействуют развитию быстроты, смелости, ловкости. Прыжковые упражнения приносят положительный эффект на работу сердечно-сосудистой, дыхательной и других систем организма. Прыжки  подразделяются на прыжок в высоту, в длину, со скакалкой и прыжок с высоты. В раннем возрасте детям ставится задача научиться правильно, метко метать небольшие мячи. При правильном применении комплекса упражнений, связанных с метанием малого мяча, можно положительно повлиять на развитие нервно-мышечного и связочного аппарата не только верхних конечностей и плечевого пояса, но и всего организма в целом.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Метание способствует точным, согласованным движениям кисти, предплечья, плеча, плечевого пояса, ног и туловища, а также глазомера и умению измерить свои усилия. Это формирует огромное значение при выполнении технических приемов хоккеиста.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Упражнения в лазанье и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перелезании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развивают у ребенка силу определенных мышц, ловкости, координации движений, выносливости и, кроме того, имеют непосредственно прикладное значение.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Упражнения с мячами состоят из перекладывания мяча из одной руки в другую в разных положениях, передач партнеру, бросков в ворота или иную цель, ловли мяча после подкидки или передачи от партнера.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Упражнения в висе на перекладине либо упоре помогают развить способность к ориентированию в пространстве при нестандартном положении тела, воспитанию ловкости, гибкости, силы рук, плечевого пояса и туловища.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Подвижные игры в развитии координационных способностей юных хоккеистов занимают особое место. Систематическое проведение различных  подвижных игр позволяет развивать у ребенка одновременно несколько качеств.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координационных способностей является важной предпосылкой для совершенствования техники хоккея.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Катание на коньках - это сложный и в координационном плане вид движения.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Хоккеист во время катания находится в определенной посадке - специфическом для игры положении тела. Посадка хоккеиста должна способствовать устойчивому положению игрока на льду, создать оптимальные условия для отталкивания и обеспечивать хоккеисту хорошую видимость площадки [5].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катания на коньках каждая нога проходит фазы с определенной последовательностью их движения: отталкивание толчковой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ноги, правильная постановка опорной ноги, прокат вперед на опорной и  постановки конька толчковой ноги параллельно опорной с прокатом по льду и скольжением.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Бег на коньках - является особым видом движения по льду, которое по разному влияет на организм человека, особенно ребенка, который приспособлен к его выполнению без предварительной подготовки.  Формирование правильного навыка в передвижении на коньках предусматривает использование целой системы специальных и подготовительных упражнений.</w:t>
      </w:r>
    </w:p>
    <w:p w:rsidR="006C6494" w:rsidRPr="006C6494" w:rsidRDefault="006C6494" w:rsidP="006C6494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На начальном этапе обучения соблюдаются последовательности приемов: рассказ, показ, анализ техники выполнения приема, практическое выполнение 3 - 4 раза, исправление ошибок, закрепление разучиваемого технического приема в специфических условиях.</w:t>
      </w:r>
    </w:p>
    <w:p w:rsidR="007776CE" w:rsidRDefault="006C6494" w:rsidP="006C6494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6C6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координационных способностей у юных хоккеистов является сложным, многогранным и длительным процессом. Большинство вопросов, связанное с развитием координационных способностей у хоккеистов на начальном этапе подготовки, малоизучены и требуют экспериментальных исследований.</w:t>
      </w:r>
    </w:p>
    <w:p w:rsidR="006C6494" w:rsidRPr="006C6494" w:rsidRDefault="006C6494" w:rsidP="006C6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C64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Список литературы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Букатин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А.Ю. и др. Начальное обучение юных хоккеистов (8-10 лет): Учебное пособие. - М.: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Б.и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1983. - 67 с.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Букатин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А.Ю.,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Колузганов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В.М. Юный хоккеист: Пособие для тренеров. - М.: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ФиС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1986. - 208 с.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Горский Л. Тренировка хоккеистов. - М.: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ФиС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1981. - 224 с.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Поурочный план экспериментальной программы для ДЮСШ по хоккею (возраст 8, 9, 10 лет ) /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В.И. Кукушкин, В.И.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Шугин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С.С.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Порхачев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М.С. Расин, И.И. Сулейманов /Под ред. М.И.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Судата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- Омск: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Б.и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1990. - 126 с.</w:t>
      </w:r>
    </w:p>
    <w:p w:rsidR="006C6494" w:rsidRPr="006C6494" w:rsidRDefault="006C6494" w:rsidP="006C64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Тарасов А.В. Поточный метод тренировки в хоккее. - М.: </w:t>
      </w:r>
      <w:proofErr w:type="spellStart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ФиС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1966. - 67 с.</w:t>
      </w:r>
    </w:p>
    <w:p w:rsidR="006C6494" w:rsidRPr="006C6494" w:rsidRDefault="006C6494" w:rsidP="006C6494">
      <w:pPr>
        <w:rPr>
          <w:sz w:val="28"/>
          <w:szCs w:val="28"/>
        </w:rPr>
      </w:pPr>
    </w:p>
    <w:sectPr w:rsidR="006C6494" w:rsidRPr="006C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E1EA7"/>
    <w:multiLevelType w:val="multilevel"/>
    <w:tmpl w:val="6B4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00"/>
    <w:rsid w:val="003B6700"/>
    <w:rsid w:val="006C6494"/>
    <w:rsid w:val="007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85AB"/>
  <w15:chartTrackingRefBased/>
  <w15:docId w15:val="{EC66AFF6-C2CD-42FC-9B43-0EC980A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Mi27</dc:creator>
  <cp:keywords/>
  <dc:description/>
  <cp:lastModifiedBy>Mi27</cp:lastModifiedBy>
  <cp:revision>2</cp:revision>
  <dcterms:created xsi:type="dcterms:W3CDTF">2019-01-07T08:17:00Z</dcterms:created>
  <dcterms:modified xsi:type="dcterms:W3CDTF">2019-01-07T08:20:00Z</dcterms:modified>
</cp:coreProperties>
</file>