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234" w:rsidRPr="00FB0234" w:rsidRDefault="00FB0234" w:rsidP="00FB0234">
      <w:pPr>
        <w:shd w:val="clear" w:color="auto" w:fill="FFFFFF"/>
        <w:spacing w:after="0" w:line="240" w:lineRule="auto"/>
        <w:rPr>
          <w:rFonts w:ascii="Calibri" w:eastAsia="Times New Roman" w:hAnsi="Calibri" w:cs="Calibri"/>
          <w:color w:val="000000"/>
          <w:sz w:val="36"/>
          <w:szCs w:val="36"/>
        </w:rPr>
      </w:pPr>
      <w:r w:rsidRPr="00FB0234">
        <w:rPr>
          <w:rFonts w:ascii="Times New Roman" w:eastAsia="Times New Roman" w:hAnsi="Times New Roman" w:cs="Times New Roman"/>
          <w:b/>
          <w:bCs/>
          <w:color w:val="000000"/>
          <w:sz w:val="24"/>
          <w:szCs w:val="24"/>
        </w:rPr>
        <w:t xml:space="preserve"> </w:t>
      </w:r>
      <w:r w:rsidRPr="00FB0234">
        <w:rPr>
          <w:rFonts w:ascii="Times New Roman" w:eastAsia="Times New Roman" w:hAnsi="Times New Roman" w:cs="Times New Roman"/>
          <w:b/>
          <w:bCs/>
          <w:color w:val="000000"/>
          <w:sz w:val="36"/>
          <w:szCs w:val="36"/>
        </w:rPr>
        <w:t>«Социализация младших школьников в условиях реализации ФГОС».</w:t>
      </w:r>
    </w:p>
    <w:p w:rsidR="00FB0234" w:rsidRDefault="00FB0234" w:rsidP="00FB0234">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Подготовила: Степанова Татьяна Олеговна</w:t>
      </w:r>
    </w:p>
    <w:p w:rsidR="00FB0234" w:rsidRDefault="00FB0234" w:rsidP="00FB0234">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МБОУ"</w:t>
      </w:r>
      <w:proofErr w:type="spellStart"/>
      <w:r>
        <w:rPr>
          <w:rFonts w:ascii="Times New Roman" w:eastAsia="Times New Roman" w:hAnsi="Times New Roman" w:cs="Times New Roman"/>
          <w:color w:val="000000"/>
          <w:sz w:val="24"/>
          <w:szCs w:val="24"/>
        </w:rPr>
        <w:t>Икрянинская</w:t>
      </w:r>
      <w:proofErr w:type="spellEnd"/>
      <w:r>
        <w:rPr>
          <w:rFonts w:ascii="Times New Roman" w:eastAsia="Times New Roman" w:hAnsi="Times New Roman" w:cs="Times New Roman"/>
          <w:color w:val="000000"/>
          <w:sz w:val="24"/>
          <w:szCs w:val="24"/>
        </w:rPr>
        <w:t xml:space="preserve"> НОШ" Астраханская область </w:t>
      </w:r>
      <w:proofErr w:type="spellStart"/>
      <w:r>
        <w:rPr>
          <w:rFonts w:ascii="Times New Roman" w:eastAsia="Times New Roman" w:hAnsi="Times New Roman" w:cs="Times New Roman"/>
          <w:color w:val="000000"/>
          <w:sz w:val="24"/>
          <w:szCs w:val="24"/>
        </w:rPr>
        <w:t>Икрянинский</w:t>
      </w:r>
      <w:proofErr w:type="spellEnd"/>
      <w:r>
        <w:rPr>
          <w:rFonts w:ascii="Times New Roman" w:eastAsia="Times New Roman" w:hAnsi="Times New Roman" w:cs="Times New Roman"/>
          <w:color w:val="000000"/>
          <w:sz w:val="24"/>
          <w:szCs w:val="24"/>
        </w:rPr>
        <w:t xml:space="preserve"> район с.Икряное.</w:t>
      </w:r>
    </w:p>
    <w:p w:rsidR="00FB0234" w:rsidRPr="00FB0234" w:rsidRDefault="00FB0234" w:rsidP="00FB0234">
      <w:pPr>
        <w:shd w:val="clear" w:color="auto" w:fill="FFFFFF"/>
        <w:spacing w:after="0" w:line="240" w:lineRule="auto"/>
        <w:rPr>
          <w:rFonts w:ascii="Times New Roman" w:eastAsia="Times New Roman" w:hAnsi="Times New Roman" w:cs="Times New Roman"/>
          <w:color w:val="000000"/>
          <w:sz w:val="24"/>
          <w:szCs w:val="24"/>
        </w:rPr>
      </w:pPr>
    </w:p>
    <w:p w:rsidR="00FB0234" w:rsidRPr="00FB0234" w:rsidRDefault="00FB0234" w:rsidP="00FB0234">
      <w:pPr>
        <w:shd w:val="clear" w:color="auto" w:fill="FFFFFF"/>
        <w:spacing w:after="0" w:line="240" w:lineRule="auto"/>
        <w:rPr>
          <w:rFonts w:ascii="Calibri" w:eastAsia="Times New Roman" w:hAnsi="Calibri" w:cs="Calibri"/>
          <w:color w:val="000000"/>
        </w:rPr>
      </w:pPr>
      <w:r w:rsidRPr="00FB0234">
        <w:rPr>
          <w:rFonts w:ascii="Times New Roman" w:eastAsia="Times New Roman" w:hAnsi="Times New Roman" w:cs="Times New Roman"/>
          <w:color w:val="000000"/>
          <w:sz w:val="24"/>
          <w:szCs w:val="24"/>
        </w:rPr>
        <w:t>Социализация – это процесс становления личности. В процессе такого становления происходит усвоение индивидом языка, социальных ценностей и опыта (норм, установок, образцов поведения), культуры, присущих данному обществу, социальной общности, групп, и воспроизводство им социальных связей и социального опыта. Социализация рассматривается и как процесс и как результат”.</w:t>
      </w:r>
    </w:p>
    <w:p w:rsidR="00FB0234" w:rsidRPr="00FB0234" w:rsidRDefault="00FB0234" w:rsidP="00FB0234">
      <w:pPr>
        <w:shd w:val="clear" w:color="auto" w:fill="FFFFFF"/>
        <w:spacing w:after="0" w:line="240" w:lineRule="auto"/>
        <w:rPr>
          <w:rFonts w:ascii="Calibri" w:eastAsia="Times New Roman" w:hAnsi="Calibri" w:cs="Calibri"/>
          <w:color w:val="000000"/>
        </w:rPr>
      </w:pPr>
      <w:r w:rsidRPr="00FB0234">
        <w:rPr>
          <w:rFonts w:ascii="Times New Roman" w:eastAsia="Times New Roman" w:hAnsi="Times New Roman" w:cs="Times New Roman"/>
          <w:color w:val="000000"/>
          <w:sz w:val="24"/>
          <w:szCs w:val="24"/>
        </w:rPr>
        <w:t>Сущность социализации состоит в том, что в процессе ее человек формируется как член того общества, к которому он принадлежит.</w:t>
      </w:r>
      <w:r w:rsidRPr="00FB0234">
        <w:rPr>
          <w:rFonts w:ascii="Times New Roman" w:eastAsia="Times New Roman" w:hAnsi="Times New Roman" w:cs="Times New Roman"/>
          <w:color w:val="000000"/>
          <w:sz w:val="24"/>
          <w:szCs w:val="24"/>
        </w:rPr>
        <w:br/>
        <w:t>В условиях введения ФГОС особенно актуальной является проблема социализации младших школьников. В этом возрасте происходит ряд психофизических изменений в развитии ребенка; меняются ведущий вид деятельности, социальная группа, в которую входит ребенок, сущность позиции, которую занимает ребенок в глазах окружающих и самого себя. Без учета этих изменений невозможно объективно оценить обоснованность социальных требований, предъявляемых к младшим школьникам современным обществом, соответствие этих требований реальному уровню их развития, определить основные направления социализации младших школьников.</w:t>
      </w:r>
    </w:p>
    <w:p w:rsidR="00FB0234" w:rsidRPr="00FB0234" w:rsidRDefault="00FB0234" w:rsidP="00FB0234">
      <w:pPr>
        <w:shd w:val="clear" w:color="auto" w:fill="FFFFFF"/>
        <w:spacing w:after="0" w:line="240" w:lineRule="auto"/>
        <w:rPr>
          <w:rFonts w:ascii="Calibri" w:eastAsia="Times New Roman" w:hAnsi="Calibri" w:cs="Calibri"/>
          <w:color w:val="000000"/>
        </w:rPr>
      </w:pPr>
      <w:r w:rsidRPr="00FB0234">
        <w:rPr>
          <w:rFonts w:ascii="Times New Roman" w:eastAsia="Times New Roman" w:hAnsi="Times New Roman" w:cs="Times New Roman"/>
          <w:color w:val="000000"/>
          <w:sz w:val="24"/>
          <w:szCs w:val="24"/>
        </w:rPr>
        <w:t>В младшем школьном возрасте происходит дальнейшее совершенствование произвольной эмоциональной регуляции поведения, появляются навыки элементарного анализа собственного поведения (рефлексия). У ребенка появляется возможность посмотреть со стороны на себя, на свои поступки, результаты, отследить свои действия в обратном порядке, возможность вернуться к началу. Таким образом, постепенно поведение ребенка перестает быть наивным и непосредственным, нарастает осознанность действий, поступков, чувств. К психологическим новообразованиям младшего школьного возраста относят также внутренний план действий. У ребёнка формируется переход от выполнения действий во внешнем плане к выполнению действий во внутреннем плане. Младший школьник приобретает способность представить последствия своих действий, не приводя их в исполнение.</w:t>
      </w:r>
    </w:p>
    <w:p w:rsidR="00FB0234" w:rsidRPr="00FB0234" w:rsidRDefault="00FB0234" w:rsidP="00FB0234">
      <w:pPr>
        <w:shd w:val="clear" w:color="auto" w:fill="FFFFFF"/>
        <w:spacing w:after="0" w:line="240" w:lineRule="auto"/>
        <w:rPr>
          <w:rFonts w:ascii="Calibri" w:eastAsia="Times New Roman" w:hAnsi="Calibri" w:cs="Calibri"/>
          <w:color w:val="000000"/>
        </w:rPr>
      </w:pPr>
      <w:r w:rsidRPr="00FB0234">
        <w:rPr>
          <w:rFonts w:ascii="Times New Roman" w:eastAsia="Times New Roman" w:hAnsi="Times New Roman" w:cs="Times New Roman"/>
          <w:color w:val="000000"/>
          <w:sz w:val="24"/>
          <w:szCs w:val="24"/>
        </w:rPr>
        <w:t xml:space="preserve">Все эти новообразования взаимосвязаны и в конечном итоге сводятся к возникновению нового уровня самосознания ребенка, обусловленного овладением разнообразными средствами произвольной </w:t>
      </w:r>
      <w:proofErr w:type="spellStart"/>
      <w:r w:rsidRPr="00FB0234">
        <w:rPr>
          <w:rFonts w:ascii="Times New Roman" w:eastAsia="Times New Roman" w:hAnsi="Times New Roman" w:cs="Times New Roman"/>
          <w:color w:val="000000"/>
          <w:sz w:val="24"/>
          <w:szCs w:val="24"/>
        </w:rPr>
        <w:t>саморегуляции</w:t>
      </w:r>
      <w:proofErr w:type="spellEnd"/>
      <w:r w:rsidRPr="00FB0234">
        <w:rPr>
          <w:rFonts w:ascii="Times New Roman" w:eastAsia="Times New Roman" w:hAnsi="Times New Roman" w:cs="Times New Roman"/>
          <w:color w:val="000000"/>
          <w:sz w:val="24"/>
          <w:szCs w:val="24"/>
        </w:rPr>
        <w:t>. Младший школьник начинает осознавать себя не изолированным, а находящимся в системе человеческих отношений, то есть у него появляется переживание себя как существа социального.</w:t>
      </w:r>
    </w:p>
    <w:p w:rsidR="00FB0234" w:rsidRPr="00FB0234" w:rsidRDefault="00FB0234" w:rsidP="00FB0234">
      <w:pPr>
        <w:shd w:val="clear" w:color="auto" w:fill="FFFFFF"/>
        <w:spacing w:after="0" w:line="240" w:lineRule="auto"/>
        <w:rPr>
          <w:rFonts w:ascii="Calibri" w:eastAsia="Times New Roman" w:hAnsi="Calibri" w:cs="Calibri"/>
          <w:color w:val="000000"/>
        </w:rPr>
      </w:pPr>
      <w:r w:rsidRPr="00FB0234">
        <w:rPr>
          <w:rFonts w:ascii="Times New Roman" w:eastAsia="Times New Roman" w:hAnsi="Times New Roman" w:cs="Times New Roman"/>
          <w:color w:val="000000"/>
          <w:sz w:val="24"/>
          <w:szCs w:val="24"/>
        </w:rPr>
        <w:t xml:space="preserve">Формирование у ребенка внутренней позиции школьника во многом зависит от меры успешности его учебной деятельности. Она оценивается окружающими и поэтому определяет положение школьника среди них, от чего зависит и его внутренняя позиция, и его самочувствие, эмоциональное благополучие. Таким образом, младший школьник должен уметь внутренне принять свою позицию школьника, уметь удовлетворить свои потребности не в игре, а в реальном плане, обучаясь в школе. Однако это не исключает направленного руководства названными процессами со стороны взрослых. Роль взрослого на данном этапе развития ребенка - это роль </w:t>
      </w:r>
      <w:proofErr w:type="spellStart"/>
      <w:r w:rsidRPr="00FB0234">
        <w:rPr>
          <w:rFonts w:ascii="Times New Roman" w:eastAsia="Times New Roman" w:hAnsi="Times New Roman" w:cs="Times New Roman"/>
          <w:color w:val="000000"/>
          <w:sz w:val="24"/>
          <w:szCs w:val="24"/>
        </w:rPr>
        <w:t>тьютора</w:t>
      </w:r>
      <w:proofErr w:type="spellEnd"/>
      <w:r w:rsidRPr="00FB0234">
        <w:rPr>
          <w:rFonts w:ascii="Times New Roman" w:eastAsia="Times New Roman" w:hAnsi="Times New Roman" w:cs="Times New Roman"/>
          <w:color w:val="000000"/>
          <w:sz w:val="24"/>
          <w:szCs w:val="24"/>
        </w:rPr>
        <w:t>, организатора его жизни, особенно тех ее сторон, которые связаны с усвоением знаний, овладением учебными умениями, способами общения, критериями оценок поступков и качеств личности.</w:t>
      </w:r>
    </w:p>
    <w:p w:rsidR="00FB0234" w:rsidRPr="00FB0234" w:rsidRDefault="00FB0234" w:rsidP="00FB0234">
      <w:pPr>
        <w:shd w:val="clear" w:color="auto" w:fill="FFFFFF"/>
        <w:spacing w:after="0" w:line="240" w:lineRule="auto"/>
        <w:rPr>
          <w:rFonts w:ascii="Calibri" w:eastAsia="Times New Roman" w:hAnsi="Calibri" w:cs="Calibri"/>
          <w:color w:val="000000"/>
        </w:rPr>
      </w:pPr>
      <w:r w:rsidRPr="00FB0234">
        <w:rPr>
          <w:rFonts w:ascii="Times New Roman" w:eastAsia="Times New Roman" w:hAnsi="Times New Roman" w:cs="Times New Roman"/>
          <w:color w:val="000000"/>
          <w:sz w:val="24"/>
          <w:szCs w:val="24"/>
        </w:rPr>
        <w:t xml:space="preserve">Еще одной социально-психологической особенностью младшего школьника можно считать динамичность нравственных представлений. Представления младших школьников меняются от нравственного максимализма (когда ребенок имеет твердые, излишне категоричные представления о добре, зле, справедливости, убежден в их незыблемости и </w:t>
      </w:r>
      <w:r w:rsidRPr="00FB0234">
        <w:rPr>
          <w:rFonts w:ascii="Times New Roman" w:eastAsia="Times New Roman" w:hAnsi="Times New Roman" w:cs="Times New Roman"/>
          <w:color w:val="000000"/>
          <w:sz w:val="24"/>
          <w:szCs w:val="24"/>
        </w:rPr>
        <w:lastRenderedPageBreak/>
        <w:t>неизменности) к нравственному релятивизму (когда ребенок понимает относительность своих нравственных представлений, признает право каждого на свою точку зрения).</w:t>
      </w:r>
    </w:p>
    <w:p w:rsidR="00FB0234" w:rsidRPr="00FB0234" w:rsidRDefault="00FB0234" w:rsidP="00FB0234">
      <w:pPr>
        <w:shd w:val="clear" w:color="auto" w:fill="FFFFFF"/>
        <w:spacing w:after="0" w:line="240" w:lineRule="auto"/>
        <w:rPr>
          <w:rFonts w:ascii="Calibri" w:eastAsia="Times New Roman" w:hAnsi="Calibri" w:cs="Calibri"/>
          <w:color w:val="000000"/>
        </w:rPr>
      </w:pPr>
      <w:r w:rsidRPr="00FB0234">
        <w:rPr>
          <w:rFonts w:ascii="Times New Roman" w:eastAsia="Times New Roman" w:hAnsi="Times New Roman" w:cs="Times New Roman"/>
          <w:color w:val="000000"/>
          <w:sz w:val="24"/>
          <w:szCs w:val="24"/>
        </w:rPr>
        <w:t>Исследования свидетельствуют о том, что первоклассники еще достаточно односторонне воспринимают моральную ситуацию, затрудняются в ее анализе; с возрастом моральные оценки младших школьников становятся более гибкими, дифференцированными, начинают основываться на понимании нравственного смысла правил поведения.</w:t>
      </w:r>
    </w:p>
    <w:p w:rsidR="00FB0234" w:rsidRPr="00FB0234" w:rsidRDefault="00FB0234" w:rsidP="00FB0234">
      <w:pPr>
        <w:shd w:val="clear" w:color="auto" w:fill="FFFFFF"/>
        <w:spacing w:after="0" w:line="240" w:lineRule="auto"/>
        <w:rPr>
          <w:rFonts w:ascii="Calibri" w:eastAsia="Times New Roman" w:hAnsi="Calibri" w:cs="Calibri"/>
          <w:color w:val="000000"/>
        </w:rPr>
      </w:pPr>
      <w:r w:rsidRPr="00FB0234">
        <w:rPr>
          <w:rFonts w:ascii="Times New Roman" w:eastAsia="Times New Roman" w:hAnsi="Times New Roman" w:cs="Times New Roman"/>
          <w:color w:val="000000"/>
          <w:sz w:val="24"/>
          <w:szCs w:val="24"/>
        </w:rPr>
        <w:t>В связи с вышесказанным о социализации младших школьников, а также опираясь на предложенные А. В. Хуторским модельные характеристики ученика, принимая во внимание условия внедрения новых ФГОС, разработан портрет современного младшего школьника как модель предвосхищаемых результатов социализации. Этот портрет должен складываться из следующих интегральных характеристик личности.</w:t>
      </w:r>
    </w:p>
    <w:p w:rsidR="00FB0234" w:rsidRPr="00FB0234" w:rsidRDefault="00FB0234" w:rsidP="00FB0234">
      <w:pPr>
        <w:shd w:val="clear" w:color="auto" w:fill="FFFFFF"/>
        <w:spacing w:after="0" w:line="240" w:lineRule="auto"/>
        <w:rPr>
          <w:rFonts w:ascii="Calibri" w:eastAsia="Times New Roman" w:hAnsi="Calibri" w:cs="Calibri"/>
          <w:color w:val="000000"/>
        </w:rPr>
      </w:pPr>
      <w:r w:rsidRPr="00FB0234">
        <w:rPr>
          <w:rFonts w:ascii="Times New Roman" w:eastAsia="Times New Roman" w:hAnsi="Times New Roman" w:cs="Times New Roman"/>
          <w:color w:val="000000"/>
          <w:sz w:val="24"/>
          <w:szCs w:val="24"/>
          <w:u w:val="single"/>
        </w:rPr>
        <w:t>Когнитивные:</w:t>
      </w:r>
      <w:r w:rsidRPr="00FB0234">
        <w:rPr>
          <w:rFonts w:ascii="Times New Roman" w:eastAsia="Times New Roman" w:hAnsi="Times New Roman" w:cs="Times New Roman"/>
          <w:color w:val="000000"/>
          <w:sz w:val="24"/>
          <w:szCs w:val="24"/>
        </w:rPr>
        <w:t> </w:t>
      </w:r>
    </w:p>
    <w:p w:rsidR="00FB0234" w:rsidRPr="00FB0234" w:rsidRDefault="00FB0234" w:rsidP="00FB0234">
      <w:pPr>
        <w:numPr>
          <w:ilvl w:val="0"/>
          <w:numId w:val="1"/>
        </w:numPr>
        <w:shd w:val="clear" w:color="auto" w:fill="FFFFFF"/>
        <w:spacing w:after="0" w:line="330" w:lineRule="atLeast"/>
        <w:rPr>
          <w:rFonts w:ascii="Calibri" w:eastAsia="Times New Roman" w:hAnsi="Calibri" w:cs="Calibri"/>
          <w:color w:val="000000"/>
        </w:rPr>
      </w:pPr>
      <w:r w:rsidRPr="00FB0234">
        <w:rPr>
          <w:rFonts w:ascii="Times New Roman" w:eastAsia="Times New Roman" w:hAnsi="Times New Roman" w:cs="Times New Roman"/>
          <w:color w:val="000000"/>
          <w:sz w:val="24"/>
          <w:szCs w:val="24"/>
        </w:rPr>
        <w:t>любознательность; </w:t>
      </w:r>
    </w:p>
    <w:p w:rsidR="00FB0234" w:rsidRPr="00FB0234" w:rsidRDefault="00FB0234" w:rsidP="00FB0234">
      <w:pPr>
        <w:numPr>
          <w:ilvl w:val="0"/>
          <w:numId w:val="1"/>
        </w:numPr>
        <w:shd w:val="clear" w:color="auto" w:fill="FFFFFF"/>
        <w:spacing w:after="0" w:line="330" w:lineRule="atLeast"/>
        <w:rPr>
          <w:rFonts w:ascii="Calibri" w:eastAsia="Times New Roman" w:hAnsi="Calibri" w:cs="Calibri"/>
          <w:color w:val="000000"/>
        </w:rPr>
      </w:pPr>
      <w:r w:rsidRPr="00FB0234">
        <w:rPr>
          <w:rFonts w:ascii="Times New Roman" w:eastAsia="Times New Roman" w:hAnsi="Times New Roman" w:cs="Times New Roman"/>
          <w:color w:val="000000"/>
          <w:sz w:val="24"/>
          <w:szCs w:val="24"/>
        </w:rPr>
        <w:t>наблюдательность; </w:t>
      </w:r>
    </w:p>
    <w:p w:rsidR="00FB0234" w:rsidRPr="00FB0234" w:rsidRDefault="00FB0234" w:rsidP="00FB0234">
      <w:pPr>
        <w:numPr>
          <w:ilvl w:val="0"/>
          <w:numId w:val="1"/>
        </w:numPr>
        <w:shd w:val="clear" w:color="auto" w:fill="FFFFFF"/>
        <w:spacing w:after="0" w:line="330" w:lineRule="atLeast"/>
        <w:rPr>
          <w:rFonts w:ascii="Calibri" w:eastAsia="Times New Roman" w:hAnsi="Calibri" w:cs="Calibri"/>
          <w:color w:val="000000"/>
        </w:rPr>
      </w:pPr>
      <w:r w:rsidRPr="00FB0234">
        <w:rPr>
          <w:rFonts w:ascii="Times New Roman" w:eastAsia="Times New Roman" w:hAnsi="Times New Roman" w:cs="Times New Roman"/>
          <w:color w:val="000000"/>
          <w:sz w:val="24"/>
          <w:szCs w:val="24"/>
        </w:rPr>
        <w:t>внимательность; </w:t>
      </w:r>
    </w:p>
    <w:p w:rsidR="00FB0234" w:rsidRPr="00FB0234" w:rsidRDefault="00FB0234" w:rsidP="00FB0234">
      <w:pPr>
        <w:numPr>
          <w:ilvl w:val="0"/>
          <w:numId w:val="1"/>
        </w:numPr>
        <w:shd w:val="clear" w:color="auto" w:fill="FFFFFF"/>
        <w:spacing w:after="0" w:line="330" w:lineRule="atLeast"/>
        <w:rPr>
          <w:rFonts w:ascii="Calibri" w:eastAsia="Times New Roman" w:hAnsi="Calibri" w:cs="Calibri"/>
          <w:color w:val="000000"/>
        </w:rPr>
      </w:pPr>
      <w:r w:rsidRPr="00FB0234">
        <w:rPr>
          <w:rFonts w:ascii="Times New Roman" w:eastAsia="Times New Roman" w:hAnsi="Times New Roman" w:cs="Times New Roman"/>
          <w:color w:val="000000"/>
          <w:sz w:val="24"/>
          <w:szCs w:val="24"/>
        </w:rPr>
        <w:t>способность к синтезу и анализу; </w:t>
      </w:r>
    </w:p>
    <w:p w:rsidR="00FB0234" w:rsidRPr="00FB0234" w:rsidRDefault="00FB0234" w:rsidP="00FB0234">
      <w:pPr>
        <w:numPr>
          <w:ilvl w:val="0"/>
          <w:numId w:val="1"/>
        </w:numPr>
        <w:shd w:val="clear" w:color="auto" w:fill="FFFFFF"/>
        <w:spacing w:after="0" w:line="330" w:lineRule="atLeast"/>
        <w:rPr>
          <w:rFonts w:ascii="Calibri" w:eastAsia="Times New Roman" w:hAnsi="Calibri" w:cs="Calibri"/>
          <w:color w:val="000000"/>
        </w:rPr>
      </w:pPr>
      <w:r w:rsidRPr="00FB0234">
        <w:rPr>
          <w:rFonts w:ascii="Times New Roman" w:eastAsia="Times New Roman" w:hAnsi="Times New Roman" w:cs="Times New Roman"/>
          <w:color w:val="000000"/>
          <w:sz w:val="24"/>
          <w:szCs w:val="24"/>
        </w:rPr>
        <w:t>удовольствие от удачного решения задачи; </w:t>
      </w:r>
    </w:p>
    <w:p w:rsidR="00FB0234" w:rsidRPr="00FB0234" w:rsidRDefault="00FB0234" w:rsidP="00FB0234">
      <w:pPr>
        <w:numPr>
          <w:ilvl w:val="0"/>
          <w:numId w:val="1"/>
        </w:numPr>
        <w:shd w:val="clear" w:color="auto" w:fill="FFFFFF"/>
        <w:spacing w:after="0" w:line="330" w:lineRule="atLeast"/>
        <w:rPr>
          <w:rFonts w:ascii="Calibri" w:eastAsia="Times New Roman" w:hAnsi="Calibri" w:cs="Calibri"/>
          <w:color w:val="000000"/>
        </w:rPr>
      </w:pPr>
      <w:r w:rsidRPr="00FB0234">
        <w:rPr>
          <w:rFonts w:ascii="Times New Roman" w:eastAsia="Times New Roman" w:hAnsi="Times New Roman" w:cs="Times New Roman"/>
          <w:color w:val="000000"/>
          <w:sz w:val="24"/>
          <w:szCs w:val="24"/>
        </w:rPr>
        <w:t>способность воплощать добываемые знания в духовные и материальные формы, строить на их основе свою последующую деятельность.</w:t>
      </w:r>
    </w:p>
    <w:p w:rsidR="00FB0234" w:rsidRPr="00FB0234" w:rsidRDefault="00FB0234" w:rsidP="00FB0234">
      <w:pPr>
        <w:shd w:val="clear" w:color="auto" w:fill="FFFFFF"/>
        <w:spacing w:after="0" w:line="240" w:lineRule="auto"/>
        <w:rPr>
          <w:rFonts w:ascii="Calibri" w:eastAsia="Times New Roman" w:hAnsi="Calibri" w:cs="Calibri"/>
          <w:color w:val="000000"/>
        </w:rPr>
      </w:pPr>
      <w:proofErr w:type="spellStart"/>
      <w:r w:rsidRPr="00FB0234">
        <w:rPr>
          <w:rFonts w:ascii="Times New Roman" w:eastAsia="Times New Roman" w:hAnsi="Times New Roman" w:cs="Times New Roman"/>
          <w:color w:val="000000"/>
          <w:sz w:val="24"/>
          <w:szCs w:val="24"/>
          <w:u w:val="single"/>
        </w:rPr>
        <w:t>Креативные</w:t>
      </w:r>
      <w:proofErr w:type="spellEnd"/>
      <w:r w:rsidRPr="00FB0234">
        <w:rPr>
          <w:rFonts w:ascii="Times New Roman" w:eastAsia="Times New Roman" w:hAnsi="Times New Roman" w:cs="Times New Roman"/>
          <w:color w:val="000000"/>
          <w:sz w:val="24"/>
          <w:szCs w:val="24"/>
          <w:u w:val="single"/>
        </w:rPr>
        <w:t>:</w:t>
      </w:r>
      <w:r w:rsidRPr="00FB0234">
        <w:rPr>
          <w:rFonts w:ascii="Times New Roman" w:eastAsia="Times New Roman" w:hAnsi="Times New Roman" w:cs="Times New Roman"/>
          <w:color w:val="000000"/>
          <w:sz w:val="24"/>
          <w:szCs w:val="24"/>
        </w:rPr>
        <w:t> </w:t>
      </w:r>
    </w:p>
    <w:p w:rsidR="00FB0234" w:rsidRPr="00FB0234" w:rsidRDefault="00FB0234" w:rsidP="00FB0234">
      <w:pPr>
        <w:numPr>
          <w:ilvl w:val="0"/>
          <w:numId w:val="2"/>
        </w:numPr>
        <w:shd w:val="clear" w:color="auto" w:fill="FFFFFF"/>
        <w:spacing w:after="0" w:line="330" w:lineRule="atLeast"/>
        <w:rPr>
          <w:rFonts w:ascii="Calibri" w:eastAsia="Times New Roman" w:hAnsi="Calibri" w:cs="Calibri"/>
          <w:color w:val="000000"/>
        </w:rPr>
      </w:pPr>
      <w:r w:rsidRPr="00FB0234">
        <w:rPr>
          <w:rFonts w:ascii="Times New Roman" w:eastAsia="Times New Roman" w:hAnsi="Times New Roman" w:cs="Times New Roman"/>
          <w:color w:val="000000"/>
          <w:sz w:val="24"/>
          <w:szCs w:val="24"/>
        </w:rPr>
        <w:t>вдохновленность; </w:t>
      </w:r>
    </w:p>
    <w:p w:rsidR="00FB0234" w:rsidRPr="00FB0234" w:rsidRDefault="00FB0234" w:rsidP="00FB0234">
      <w:pPr>
        <w:numPr>
          <w:ilvl w:val="0"/>
          <w:numId w:val="2"/>
        </w:numPr>
        <w:shd w:val="clear" w:color="auto" w:fill="FFFFFF"/>
        <w:spacing w:after="0" w:line="330" w:lineRule="atLeast"/>
        <w:rPr>
          <w:rFonts w:ascii="Calibri" w:eastAsia="Times New Roman" w:hAnsi="Calibri" w:cs="Calibri"/>
          <w:color w:val="000000"/>
        </w:rPr>
      </w:pPr>
      <w:r w:rsidRPr="00FB0234">
        <w:rPr>
          <w:rFonts w:ascii="Times New Roman" w:eastAsia="Times New Roman" w:hAnsi="Times New Roman" w:cs="Times New Roman"/>
          <w:color w:val="000000"/>
          <w:sz w:val="24"/>
          <w:szCs w:val="24"/>
        </w:rPr>
        <w:t>эмоциональный подъем в творческих ситуациях; </w:t>
      </w:r>
    </w:p>
    <w:p w:rsidR="00FB0234" w:rsidRPr="00FB0234" w:rsidRDefault="00FB0234" w:rsidP="00FB0234">
      <w:pPr>
        <w:numPr>
          <w:ilvl w:val="0"/>
          <w:numId w:val="2"/>
        </w:numPr>
        <w:shd w:val="clear" w:color="auto" w:fill="FFFFFF"/>
        <w:spacing w:after="0" w:line="330" w:lineRule="atLeast"/>
        <w:rPr>
          <w:rFonts w:ascii="Calibri" w:eastAsia="Times New Roman" w:hAnsi="Calibri" w:cs="Calibri"/>
          <w:color w:val="000000"/>
        </w:rPr>
      </w:pPr>
      <w:r w:rsidRPr="00FB0234">
        <w:rPr>
          <w:rFonts w:ascii="Times New Roman" w:eastAsia="Times New Roman" w:hAnsi="Times New Roman" w:cs="Times New Roman"/>
          <w:color w:val="000000"/>
          <w:sz w:val="24"/>
          <w:szCs w:val="24"/>
        </w:rPr>
        <w:t>воображение; </w:t>
      </w:r>
    </w:p>
    <w:p w:rsidR="00FB0234" w:rsidRPr="00FB0234" w:rsidRDefault="00FB0234" w:rsidP="00FB0234">
      <w:pPr>
        <w:numPr>
          <w:ilvl w:val="0"/>
          <w:numId w:val="2"/>
        </w:numPr>
        <w:shd w:val="clear" w:color="auto" w:fill="FFFFFF"/>
        <w:spacing w:after="0" w:line="330" w:lineRule="atLeast"/>
        <w:rPr>
          <w:rFonts w:ascii="Calibri" w:eastAsia="Times New Roman" w:hAnsi="Calibri" w:cs="Calibri"/>
          <w:color w:val="000000"/>
        </w:rPr>
      </w:pPr>
      <w:r w:rsidRPr="00FB0234">
        <w:rPr>
          <w:rFonts w:ascii="Times New Roman" w:eastAsia="Times New Roman" w:hAnsi="Times New Roman" w:cs="Times New Roman"/>
          <w:color w:val="000000"/>
          <w:sz w:val="24"/>
          <w:szCs w:val="24"/>
        </w:rPr>
        <w:t>фантазия; </w:t>
      </w:r>
    </w:p>
    <w:p w:rsidR="00FB0234" w:rsidRPr="00FB0234" w:rsidRDefault="00FB0234" w:rsidP="00FB0234">
      <w:pPr>
        <w:numPr>
          <w:ilvl w:val="0"/>
          <w:numId w:val="2"/>
        </w:numPr>
        <w:shd w:val="clear" w:color="auto" w:fill="FFFFFF"/>
        <w:spacing w:after="0" w:line="330" w:lineRule="atLeast"/>
        <w:rPr>
          <w:rFonts w:ascii="Calibri" w:eastAsia="Times New Roman" w:hAnsi="Calibri" w:cs="Calibri"/>
          <w:color w:val="000000"/>
        </w:rPr>
      </w:pPr>
      <w:r w:rsidRPr="00FB0234">
        <w:rPr>
          <w:rFonts w:ascii="Times New Roman" w:eastAsia="Times New Roman" w:hAnsi="Times New Roman" w:cs="Times New Roman"/>
          <w:color w:val="000000"/>
          <w:sz w:val="24"/>
          <w:szCs w:val="24"/>
        </w:rPr>
        <w:t>мечтательность; </w:t>
      </w:r>
    </w:p>
    <w:p w:rsidR="00FB0234" w:rsidRPr="00FB0234" w:rsidRDefault="00FB0234" w:rsidP="00FB0234">
      <w:pPr>
        <w:numPr>
          <w:ilvl w:val="0"/>
          <w:numId w:val="2"/>
        </w:numPr>
        <w:shd w:val="clear" w:color="auto" w:fill="FFFFFF"/>
        <w:spacing w:after="0" w:line="330" w:lineRule="atLeast"/>
        <w:rPr>
          <w:rFonts w:ascii="Calibri" w:eastAsia="Times New Roman" w:hAnsi="Calibri" w:cs="Calibri"/>
          <w:color w:val="000000"/>
        </w:rPr>
      </w:pPr>
      <w:r w:rsidRPr="00FB0234">
        <w:rPr>
          <w:rFonts w:ascii="Times New Roman" w:eastAsia="Times New Roman" w:hAnsi="Times New Roman" w:cs="Times New Roman"/>
          <w:color w:val="000000"/>
          <w:sz w:val="24"/>
          <w:szCs w:val="24"/>
        </w:rPr>
        <w:t>способность к творчеству;</w:t>
      </w:r>
    </w:p>
    <w:p w:rsidR="00FB0234" w:rsidRPr="00FB0234" w:rsidRDefault="00FB0234" w:rsidP="00FB0234">
      <w:pPr>
        <w:numPr>
          <w:ilvl w:val="0"/>
          <w:numId w:val="2"/>
        </w:numPr>
        <w:shd w:val="clear" w:color="auto" w:fill="FFFFFF"/>
        <w:spacing w:after="0" w:line="330" w:lineRule="atLeast"/>
        <w:rPr>
          <w:rFonts w:ascii="Calibri" w:eastAsia="Times New Roman" w:hAnsi="Calibri" w:cs="Calibri"/>
          <w:color w:val="000000"/>
        </w:rPr>
      </w:pPr>
      <w:r w:rsidRPr="00FB0234">
        <w:rPr>
          <w:rFonts w:ascii="Times New Roman" w:eastAsia="Times New Roman" w:hAnsi="Times New Roman" w:cs="Times New Roman"/>
          <w:color w:val="000000"/>
          <w:sz w:val="24"/>
          <w:szCs w:val="24"/>
        </w:rPr>
        <w:t>инициативность, изобретательность, смекалка.</w:t>
      </w:r>
    </w:p>
    <w:p w:rsidR="00FB0234" w:rsidRPr="00FB0234" w:rsidRDefault="00FB0234" w:rsidP="00FB0234">
      <w:pPr>
        <w:shd w:val="clear" w:color="auto" w:fill="FFFFFF"/>
        <w:spacing w:after="0" w:line="240" w:lineRule="auto"/>
        <w:rPr>
          <w:rFonts w:ascii="Calibri" w:eastAsia="Times New Roman" w:hAnsi="Calibri" w:cs="Calibri"/>
          <w:color w:val="000000"/>
        </w:rPr>
      </w:pPr>
      <w:r w:rsidRPr="00FB0234">
        <w:rPr>
          <w:rFonts w:ascii="Times New Roman" w:eastAsia="Times New Roman" w:hAnsi="Times New Roman" w:cs="Times New Roman"/>
          <w:color w:val="000000"/>
          <w:sz w:val="24"/>
          <w:szCs w:val="24"/>
          <w:u w:val="single"/>
        </w:rPr>
        <w:t>Морально-нравственные:</w:t>
      </w:r>
      <w:r w:rsidRPr="00FB0234">
        <w:rPr>
          <w:rFonts w:ascii="Times New Roman" w:eastAsia="Times New Roman" w:hAnsi="Times New Roman" w:cs="Times New Roman"/>
          <w:color w:val="000000"/>
          <w:sz w:val="24"/>
          <w:szCs w:val="24"/>
        </w:rPr>
        <w:t> </w:t>
      </w:r>
    </w:p>
    <w:p w:rsidR="00FB0234" w:rsidRPr="00FB0234" w:rsidRDefault="00FB0234" w:rsidP="00FB0234">
      <w:pPr>
        <w:numPr>
          <w:ilvl w:val="0"/>
          <w:numId w:val="3"/>
        </w:numPr>
        <w:shd w:val="clear" w:color="auto" w:fill="FFFFFF"/>
        <w:spacing w:after="0" w:line="330" w:lineRule="atLeast"/>
        <w:rPr>
          <w:rFonts w:ascii="Calibri" w:eastAsia="Times New Roman" w:hAnsi="Calibri" w:cs="Calibri"/>
          <w:color w:val="000000"/>
        </w:rPr>
      </w:pPr>
      <w:r w:rsidRPr="00FB0234">
        <w:rPr>
          <w:rFonts w:ascii="Times New Roman" w:eastAsia="Times New Roman" w:hAnsi="Times New Roman" w:cs="Times New Roman"/>
          <w:color w:val="000000"/>
          <w:sz w:val="24"/>
          <w:szCs w:val="24"/>
        </w:rPr>
        <w:t>коллективизм (чувство ответственности за успехи своего коллектива, стремление помочь отстающим, чувство сопричастности общему делу); чувства товарищества, дружбы, долга; </w:t>
      </w:r>
    </w:p>
    <w:p w:rsidR="00FB0234" w:rsidRPr="00FB0234" w:rsidRDefault="00FB0234" w:rsidP="00FB0234">
      <w:pPr>
        <w:numPr>
          <w:ilvl w:val="0"/>
          <w:numId w:val="3"/>
        </w:numPr>
        <w:shd w:val="clear" w:color="auto" w:fill="FFFFFF"/>
        <w:spacing w:after="0" w:line="330" w:lineRule="atLeast"/>
        <w:rPr>
          <w:rFonts w:ascii="Calibri" w:eastAsia="Times New Roman" w:hAnsi="Calibri" w:cs="Calibri"/>
          <w:color w:val="000000"/>
        </w:rPr>
      </w:pPr>
      <w:r w:rsidRPr="00FB0234">
        <w:rPr>
          <w:rFonts w:ascii="Times New Roman" w:eastAsia="Times New Roman" w:hAnsi="Times New Roman" w:cs="Times New Roman"/>
          <w:color w:val="000000"/>
          <w:sz w:val="24"/>
          <w:szCs w:val="24"/>
        </w:rPr>
        <w:t>честность; ответственность; отзывчивость; правдивость; </w:t>
      </w:r>
    </w:p>
    <w:p w:rsidR="00FB0234" w:rsidRPr="00FB0234" w:rsidRDefault="00FB0234" w:rsidP="00FB0234">
      <w:pPr>
        <w:numPr>
          <w:ilvl w:val="0"/>
          <w:numId w:val="3"/>
        </w:numPr>
        <w:shd w:val="clear" w:color="auto" w:fill="FFFFFF"/>
        <w:spacing w:after="0" w:line="330" w:lineRule="atLeast"/>
        <w:rPr>
          <w:rFonts w:ascii="Calibri" w:eastAsia="Times New Roman" w:hAnsi="Calibri" w:cs="Calibri"/>
          <w:color w:val="000000"/>
        </w:rPr>
      </w:pPr>
      <w:r w:rsidRPr="00FB0234">
        <w:rPr>
          <w:rFonts w:ascii="Times New Roman" w:eastAsia="Times New Roman" w:hAnsi="Times New Roman" w:cs="Times New Roman"/>
          <w:color w:val="000000"/>
          <w:sz w:val="24"/>
          <w:szCs w:val="24"/>
        </w:rPr>
        <w:t>порядочность, вежливость, приветливость, доброжелательность, добросовестность.</w:t>
      </w:r>
    </w:p>
    <w:p w:rsidR="00FB0234" w:rsidRPr="00FB0234" w:rsidRDefault="00FB0234" w:rsidP="00FB0234">
      <w:pPr>
        <w:shd w:val="clear" w:color="auto" w:fill="FFFFFF"/>
        <w:spacing w:after="0" w:line="240" w:lineRule="auto"/>
        <w:rPr>
          <w:rFonts w:ascii="Calibri" w:eastAsia="Times New Roman" w:hAnsi="Calibri" w:cs="Calibri"/>
          <w:color w:val="000000"/>
        </w:rPr>
      </w:pPr>
      <w:r w:rsidRPr="00FB0234">
        <w:rPr>
          <w:rFonts w:ascii="Times New Roman" w:eastAsia="Times New Roman" w:hAnsi="Times New Roman" w:cs="Times New Roman"/>
          <w:color w:val="000000"/>
          <w:sz w:val="24"/>
          <w:szCs w:val="24"/>
          <w:u w:val="single"/>
        </w:rPr>
        <w:t>Эстетические:</w:t>
      </w:r>
      <w:r w:rsidRPr="00FB0234">
        <w:rPr>
          <w:rFonts w:ascii="Times New Roman" w:eastAsia="Times New Roman" w:hAnsi="Times New Roman" w:cs="Times New Roman"/>
          <w:color w:val="000000"/>
          <w:sz w:val="24"/>
          <w:szCs w:val="24"/>
        </w:rPr>
        <w:t> чувство красоты, чувства прекрасного и безобразного, комического и трагического, возвышенного и низменного, мужественность и женственность.</w:t>
      </w:r>
    </w:p>
    <w:p w:rsidR="00FB0234" w:rsidRPr="00FB0234" w:rsidRDefault="00FB0234" w:rsidP="00FB0234">
      <w:pPr>
        <w:shd w:val="clear" w:color="auto" w:fill="FFFFFF"/>
        <w:spacing w:after="0" w:line="240" w:lineRule="auto"/>
        <w:rPr>
          <w:rFonts w:ascii="Calibri" w:eastAsia="Times New Roman" w:hAnsi="Calibri" w:cs="Calibri"/>
          <w:color w:val="000000"/>
        </w:rPr>
      </w:pPr>
      <w:r w:rsidRPr="00FB0234">
        <w:rPr>
          <w:rFonts w:ascii="Times New Roman" w:eastAsia="Times New Roman" w:hAnsi="Times New Roman" w:cs="Times New Roman"/>
          <w:color w:val="000000"/>
          <w:sz w:val="24"/>
          <w:szCs w:val="24"/>
          <w:u w:val="single"/>
        </w:rPr>
        <w:t>Эмоционально-волевые:</w:t>
      </w:r>
      <w:r w:rsidRPr="00FB0234">
        <w:rPr>
          <w:rFonts w:ascii="Times New Roman" w:eastAsia="Times New Roman" w:hAnsi="Times New Roman" w:cs="Times New Roman"/>
          <w:color w:val="000000"/>
          <w:sz w:val="24"/>
          <w:szCs w:val="24"/>
        </w:rPr>
        <w:t> умение сосредотачиваться, организованность, терпение, упорство, усидчивость, выдержка, настойчивость, самостоятельность, уверенность в своих силах, сдержанность, целеустремленность, решительность, дисциплинированность, смелость, умение сочетать личные интересы с общественными, самоконтроль и самооценка.</w:t>
      </w:r>
    </w:p>
    <w:p w:rsidR="00FB0234" w:rsidRPr="00FB0234" w:rsidRDefault="00FB0234" w:rsidP="00FB0234">
      <w:pPr>
        <w:shd w:val="clear" w:color="auto" w:fill="FFFFFF"/>
        <w:spacing w:after="0" w:line="240" w:lineRule="auto"/>
        <w:rPr>
          <w:rFonts w:ascii="Calibri" w:eastAsia="Times New Roman" w:hAnsi="Calibri" w:cs="Calibri"/>
          <w:color w:val="000000"/>
        </w:rPr>
      </w:pPr>
      <w:r w:rsidRPr="00FB0234">
        <w:rPr>
          <w:rFonts w:ascii="Times New Roman" w:eastAsia="Times New Roman" w:hAnsi="Times New Roman" w:cs="Times New Roman"/>
          <w:color w:val="000000"/>
          <w:sz w:val="24"/>
          <w:szCs w:val="24"/>
          <w:u w:val="single"/>
        </w:rPr>
        <w:t>Коммуникативные:</w:t>
      </w:r>
      <w:r w:rsidRPr="00FB0234">
        <w:rPr>
          <w:rFonts w:ascii="Times New Roman" w:eastAsia="Times New Roman" w:hAnsi="Times New Roman" w:cs="Times New Roman"/>
          <w:color w:val="000000"/>
          <w:sz w:val="24"/>
          <w:szCs w:val="24"/>
        </w:rPr>
        <w:t xml:space="preserve"> способность к взаимодействию с другими людьми (взрослыми и детьми) и с окружающим миром; умение передавать и отстаивать свои идеи; способность понимать и осознавать (не без помощи взрослых) причины, повлекшие неприятие окружающих; </w:t>
      </w:r>
      <w:proofErr w:type="spellStart"/>
      <w:r w:rsidRPr="00FB0234">
        <w:rPr>
          <w:rFonts w:ascii="Times New Roman" w:eastAsia="Times New Roman" w:hAnsi="Times New Roman" w:cs="Times New Roman"/>
          <w:color w:val="000000"/>
          <w:sz w:val="24"/>
          <w:szCs w:val="24"/>
        </w:rPr>
        <w:t>коммуникативность</w:t>
      </w:r>
      <w:proofErr w:type="spellEnd"/>
      <w:r w:rsidRPr="00FB0234">
        <w:rPr>
          <w:rFonts w:ascii="Times New Roman" w:eastAsia="Times New Roman" w:hAnsi="Times New Roman" w:cs="Times New Roman"/>
          <w:color w:val="000000"/>
          <w:sz w:val="24"/>
          <w:szCs w:val="24"/>
        </w:rPr>
        <w:t>, общительность, готовность сотрудничать и продвигаться в развитии отношений, толерантность. </w:t>
      </w:r>
      <w:r w:rsidRPr="00FB0234">
        <w:rPr>
          <w:rFonts w:ascii="Times New Roman" w:eastAsia="Times New Roman" w:hAnsi="Times New Roman" w:cs="Times New Roman"/>
          <w:color w:val="000000"/>
          <w:sz w:val="24"/>
          <w:szCs w:val="24"/>
        </w:rPr>
        <w:br/>
      </w:r>
      <w:proofErr w:type="spellStart"/>
      <w:r w:rsidRPr="00FB0234">
        <w:rPr>
          <w:rFonts w:ascii="Times New Roman" w:eastAsia="Times New Roman" w:hAnsi="Times New Roman" w:cs="Times New Roman"/>
          <w:color w:val="000000"/>
          <w:sz w:val="24"/>
          <w:szCs w:val="24"/>
        </w:rPr>
        <w:t>Деятельностные</w:t>
      </w:r>
      <w:proofErr w:type="spellEnd"/>
      <w:r w:rsidRPr="00FB0234">
        <w:rPr>
          <w:rFonts w:ascii="Times New Roman" w:eastAsia="Times New Roman" w:hAnsi="Times New Roman" w:cs="Times New Roman"/>
          <w:color w:val="000000"/>
          <w:sz w:val="24"/>
          <w:szCs w:val="24"/>
        </w:rPr>
        <w:t>: способность к произвольным действиям, готовность к подвижным играм и соревнованиям, готовность быстрее и лучше выполнить задание, физическая активность и работоспособность.</w:t>
      </w:r>
    </w:p>
    <w:p w:rsidR="00FB0234" w:rsidRPr="00FB0234" w:rsidRDefault="00FB0234" w:rsidP="00FB0234">
      <w:pPr>
        <w:shd w:val="clear" w:color="auto" w:fill="FFFFFF"/>
        <w:spacing w:after="0" w:line="240" w:lineRule="auto"/>
        <w:rPr>
          <w:rFonts w:ascii="Calibri" w:eastAsia="Times New Roman" w:hAnsi="Calibri" w:cs="Calibri"/>
          <w:color w:val="000000"/>
        </w:rPr>
      </w:pPr>
      <w:r w:rsidRPr="00FB0234">
        <w:rPr>
          <w:rFonts w:ascii="Times New Roman" w:eastAsia="Times New Roman" w:hAnsi="Times New Roman" w:cs="Times New Roman"/>
          <w:color w:val="000000"/>
          <w:sz w:val="24"/>
          <w:szCs w:val="24"/>
        </w:rPr>
        <w:lastRenderedPageBreak/>
        <w:t>Перечисленные группы качеств младших школьников являются открытыми для расширения и уточнения. В то же время эти группы представляют минимальный комплексный набор ориентиров для обеспечения их социализации в условиях ФГОС.</w:t>
      </w:r>
      <w:r w:rsidRPr="00FB0234">
        <w:rPr>
          <w:rFonts w:ascii="Times New Roman" w:eastAsia="Times New Roman" w:hAnsi="Times New Roman" w:cs="Times New Roman"/>
          <w:color w:val="000000"/>
          <w:sz w:val="24"/>
          <w:szCs w:val="24"/>
        </w:rPr>
        <w:br/>
        <w:t>Несомненно, личностные качества учителя имеют огромное значение. (Профессиональный стандарт педагога, Кодекс педагогической этики.)</w:t>
      </w:r>
    </w:p>
    <w:p w:rsidR="00FB0234" w:rsidRPr="00FB0234" w:rsidRDefault="00FB0234" w:rsidP="00FB0234">
      <w:pPr>
        <w:shd w:val="clear" w:color="auto" w:fill="FFFFFF"/>
        <w:spacing w:after="0" w:line="240" w:lineRule="auto"/>
        <w:rPr>
          <w:rFonts w:ascii="Calibri" w:eastAsia="Times New Roman" w:hAnsi="Calibri" w:cs="Calibri"/>
          <w:color w:val="000000"/>
        </w:rPr>
      </w:pPr>
      <w:r w:rsidRPr="00FB0234">
        <w:rPr>
          <w:rFonts w:ascii="Times New Roman" w:eastAsia="Times New Roman" w:hAnsi="Times New Roman" w:cs="Times New Roman"/>
          <w:color w:val="000000"/>
          <w:sz w:val="24"/>
          <w:szCs w:val="24"/>
        </w:rPr>
        <w:t>По нашему мнению, наиболее ярко они проявляются в стиле его педагогического общения. В младших классах, где ученик большую часть времени общается с одним учителем, именно этот учитель создает благоприятную или неблагоприятную обстановку не только для обучения, но и для развития ученика. В благоприятной обстановке ученики не боятся задавать учителю вопросы, не боятся ошибиться, не запрещают себе проявлять эмоции, могут попросить помощи у учителя и одноклассников. Понятно, что обеспечить ученикам психологический комфорт может педагог, который и сам комфортно чувствует себя в классе - то есть сам умеет проявлять эмоции в социально приемлемой форме, умеет спокойно объяснить материал и убедить учеников в своей правоте, умеет понимать чувства каждого и общаться с разными учениками, разрешать конфликты между ними и в то же время отстаивать свои права.</w:t>
      </w:r>
    </w:p>
    <w:p w:rsidR="00FB0234" w:rsidRPr="00FB0234" w:rsidRDefault="00FB0234" w:rsidP="00FB0234">
      <w:pPr>
        <w:shd w:val="clear" w:color="auto" w:fill="FFFFFF"/>
        <w:spacing w:after="0" w:line="240" w:lineRule="auto"/>
        <w:rPr>
          <w:rFonts w:ascii="Calibri" w:eastAsia="Times New Roman" w:hAnsi="Calibri" w:cs="Calibri"/>
          <w:color w:val="000000"/>
        </w:rPr>
      </w:pPr>
      <w:r w:rsidRPr="00FB0234">
        <w:rPr>
          <w:rFonts w:ascii="Times New Roman" w:eastAsia="Times New Roman" w:hAnsi="Times New Roman" w:cs="Times New Roman"/>
          <w:color w:val="000000"/>
          <w:sz w:val="24"/>
          <w:szCs w:val="24"/>
          <w:u w:val="single"/>
        </w:rPr>
        <w:t>К базовым условиям успешности социализации ребёнка в условиях внедрения ФГОС мы относим следующие:</w:t>
      </w:r>
    </w:p>
    <w:p w:rsidR="00FB0234" w:rsidRPr="00FB0234" w:rsidRDefault="00FB0234" w:rsidP="00FB0234">
      <w:pPr>
        <w:numPr>
          <w:ilvl w:val="0"/>
          <w:numId w:val="4"/>
        </w:numPr>
        <w:shd w:val="clear" w:color="auto" w:fill="FFFFFF"/>
        <w:spacing w:after="0" w:line="330" w:lineRule="atLeast"/>
        <w:rPr>
          <w:rFonts w:ascii="Calibri" w:eastAsia="Times New Roman" w:hAnsi="Calibri" w:cs="Calibri"/>
          <w:color w:val="000000"/>
        </w:rPr>
      </w:pPr>
      <w:r w:rsidRPr="00FB0234">
        <w:rPr>
          <w:rFonts w:ascii="Times New Roman" w:eastAsia="Times New Roman" w:hAnsi="Times New Roman" w:cs="Times New Roman"/>
          <w:color w:val="000000"/>
          <w:sz w:val="24"/>
          <w:szCs w:val="24"/>
        </w:rPr>
        <w:t>состояние психического здоровья детей;</w:t>
      </w:r>
    </w:p>
    <w:p w:rsidR="00FB0234" w:rsidRPr="00FB0234" w:rsidRDefault="00FB0234" w:rsidP="00FB0234">
      <w:pPr>
        <w:numPr>
          <w:ilvl w:val="0"/>
          <w:numId w:val="4"/>
        </w:numPr>
        <w:shd w:val="clear" w:color="auto" w:fill="FFFFFF"/>
        <w:spacing w:after="0" w:line="330" w:lineRule="atLeast"/>
        <w:rPr>
          <w:rFonts w:ascii="Calibri" w:eastAsia="Times New Roman" w:hAnsi="Calibri" w:cs="Calibri"/>
          <w:color w:val="000000"/>
        </w:rPr>
      </w:pPr>
      <w:r w:rsidRPr="00FB0234">
        <w:rPr>
          <w:rFonts w:ascii="Times New Roman" w:eastAsia="Times New Roman" w:hAnsi="Times New Roman" w:cs="Times New Roman"/>
          <w:color w:val="000000"/>
          <w:sz w:val="24"/>
          <w:szCs w:val="24"/>
        </w:rPr>
        <w:t>наличие эмоционально-комфортной атмосферы в группе (классе);</w:t>
      </w:r>
    </w:p>
    <w:p w:rsidR="00FB0234" w:rsidRPr="00FB0234" w:rsidRDefault="00FB0234" w:rsidP="00FB0234">
      <w:pPr>
        <w:numPr>
          <w:ilvl w:val="0"/>
          <w:numId w:val="4"/>
        </w:numPr>
        <w:shd w:val="clear" w:color="auto" w:fill="FFFFFF"/>
        <w:spacing w:after="0" w:line="330" w:lineRule="atLeast"/>
        <w:rPr>
          <w:rFonts w:ascii="Calibri" w:eastAsia="Times New Roman" w:hAnsi="Calibri" w:cs="Calibri"/>
          <w:color w:val="000000"/>
        </w:rPr>
      </w:pPr>
      <w:r w:rsidRPr="00FB0234">
        <w:rPr>
          <w:rFonts w:ascii="Times New Roman" w:eastAsia="Times New Roman" w:hAnsi="Times New Roman" w:cs="Times New Roman"/>
          <w:color w:val="000000"/>
          <w:sz w:val="24"/>
          <w:szCs w:val="24"/>
        </w:rPr>
        <w:t>создание благоприятных условий для протекания процесса социализации ребёнка, в частности для обеспечения психологического комфорта в коллективе;</w:t>
      </w:r>
    </w:p>
    <w:p w:rsidR="00FB0234" w:rsidRPr="00FB0234" w:rsidRDefault="00FB0234" w:rsidP="00FB0234">
      <w:pPr>
        <w:numPr>
          <w:ilvl w:val="0"/>
          <w:numId w:val="4"/>
        </w:numPr>
        <w:shd w:val="clear" w:color="auto" w:fill="FFFFFF"/>
        <w:spacing w:after="0" w:line="330" w:lineRule="atLeast"/>
        <w:rPr>
          <w:rFonts w:ascii="Calibri" w:eastAsia="Times New Roman" w:hAnsi="Calibri" w:cs="Calibri"/>
          <w:color w:val="000000"/>
        </w:rPr>
      </w:pPr>
      <w:r w:rsidRPr="00FB0234">
        <w:rPr>
          <w:rFonts w:ascii="Times New Roman" w:eastAsia="Times New Roman" w:hAnsi="Times New Roman" w:cs="Times New Roman"/>
          <w:color w:val="000000"/>
          <w:sz w:val="24"/>
          <w:szCs w:val="24"/>
        </w:rPr>
        <w:t>обеспечения тесного взаимодействия педагогов и родителей;</w:t>
      </w:r>
    </w:p>
    <w:p w:rsidR="00FB0234" w:rsidRPr="00FB0234" w:rsidRDefault="00FB0234" w:rsidP="00FB0234">
      <w:pPr>
        <w:numPr>
          <w:ilvl w:val="0"/>
          <w:numId w:val="4"/>
        </w:numPr>
        <w:shd w:val="clear" w:color="auto" w:fill="FFFFFF"/>
        <w:spacing w:after="0" w:line="330" w:lineRule="atLeast"/>
        <w:rPr>
          <w:rFonts w:ascii="Calibri" w:eastAsia="Times New Roman" w:hAnsi="Calibri" w:cs="Calibri"/>
          <w:color w:val="000000"/>
        </w:rPr>
      </w:pPr>
      <w:r w:rsidRPr="00FB0234">
        <w:rPr>
          <w:rFonts w:ascii="Times New Roman" w:eastAsia="Times New Roman" w:hAnsi="Times New Roman" w:cs="Times New Roman"/>
          <w:color w:val="000000"/>
          <w:sz w:val="24"/>
          <w:szCs w:val="24"/>
        </w:rPr>
        <w:t>организация психолого-педагогического мониторинга динамике показателей здоровья, воспитания и развития детей;</w:t>
      </w:r>
    </w:p>
    <w:p w:rsidR="00FB0234" w:rsidRPr="00FB0234" w:rsidRDefault="00FB0234" w:rsidP="00FB0234">
      <w:pPr>
        <w:numPr>
          <w:ilvl w:val="0"/>
          <w:numId w:val="4"/>
        </w:numPr>
        <w:shd w:val="clear" w:color="auto" w:fill="FFFFFF"/>
        <w:spacing w:after="0" w:line="330" w:lineRule="atLeast"/>
        <w:rPr>
          <w:rFonts w:ascii="Calibri" w:eastAsia="Times New Roman" w:hAnsi="Calibri" w:cs="Calibri"/>
          <w:color w:val="000000"/>
        </w:rPr>
      </w:pPr>
      <w:r w:rsidRPr="00FB0234">
        <w:rPr>
          <w:rFonts w:ascii="Times New Roman" w:eastAsia="Times New Roman" w:hAnsi="Times New Roman" w:cs="Times New Roman"/>
          <w:color w:val="000000"/>
          <w:sz w:val="24"/>
          <w:szCs w:val="24"/>
        </w:rPr>
        <w:t>построение отношений партнёрского сотрудничества и готовности работать в социально-ориентированном процессе.</w:t>
      </w:r>
    </w:p>
    <w:p w:rsidR="00FB0234" w:rsidRPr="00FB0234" w:rsidRDefault="00FB0234" w:rsidP="00FB0234">
      <w:pPr>
        <w:shd w:val="clear" w:color="auto" w:fill="FFFFFF"/>
        <w:spacing w:after="0" w:line="240" w:lineRule="auto"/>
        <w:rPr>
          <w:rFonts w:ascii="Calibri" w:eastAsia="Times New Roman" w:hAnsi="Calibri" w:cs="Calibri"/>
          <w:color w:val="000000"/>
        </w:rPr>
      </w:pPr>
      <w:r w:rsidRPr="00FB0234">
        <w:rPr>
          <w:rFonts w:ascii="Times New Roman" w:eastAsia="Times New Roman" w:hAnsi="Times New Roman" w:cs="Times New Roman"/>
          <w:color w:val="000000"/>
          <w:sz w:val="24"/>
          <w:szCs w:val="24"/>
        </w:rPr>
        <w:t>При работе с детьми нужно ставить такую цель: создать педагогические и социально-психологические условия, позволяющие учащимся начальной школы овладеть навыками социализации.</w:t>
      </w:r>
    </w:p>
    <w:p w:rsidR="00FB0234" w:rsidRPr="00FB0234" w:rsidRDefault="00FB0234" w:rsidP="00FB0234">
      <w:pPr>
        <w:shd w:val="clear" w:color="auto" w:fill="FFFFFF"/>
        <w:spacing w:after="0" w:line="240" w:lineRule="auto"/>
        <w:rPr>
          <w:rFonts w:ascii="Calibri" w:eastAsia="Times New Roman" w:hAnsi="Calibri" w:cs="Calibri"/>
          <w:color w:val="000000"/>
        </w:rPr>
      </w:pPr>
      <w:r w:rsidRPr="00FB0234">
        <w:rPr>
          <w:rFonts w:ascii="Times New Roman" w:eastAsia="Times New Roman" w:hAnsi="Times New Roman" w:cs="Times New Roman"/>
          <w:color w:val="000000"/>
          <w:sz w:val="24"/>
          <w:szCs w:val="24"/>
        </w:rPr>
        <w:t>В современных условиях все больше требуются активные волевые личности, умеющие организовать свою работу и себя, способные проявлять инициативу и самостоятельно преодолевать трудности. В этой связи возникла необходимость акцентировать внимание на регуляцию социального поведения ребенка.</w:t>
      </w:r>
    </w:p>
    <w:p w:rsidR="00FB0234" w:rsidRPr="00FB0234" w:rsidRDefault="00FB0234" w:rsidP="00FB0234">
      <w:pPr>
        <w:shd w:val="clear" w:color="auto" w:fill="FFFFFF"/>
        <w:spacing w:after="0" w:line="240" w:lineRule="auto"/>
        <w:rPr>
          <w:rFonts w:ascii="Calibri" w:eastAsia="Times New Roman" w:hAnsi="Calibri" w:cs="Calibri"/>
          <w:color w:val="000000"/>
        </w:rPr>
      </w:pPr>
      <w:r w:rsidRPr="00FB0234">
        <w:rPr>
          <w:rFonts w:ascii="Times New Roman" w:eastAsia="Times New Roman" w:hAnsi="Times New Roman" w:cs="Times New Roman"/>
          <w:color w:val="000000"/>
          <w:sz w:val="24"/>
          <w:szCs w:val="24"/>
        </w:rPr>
        <w:t>Первый вопрос, который решался – это становление социальной позиции ребенка 6-7 лет, и вытекающая отсюда задача: формирование у учащихся 1 класса умения ориентироваться в новой социальной среде.</w:t>
      </w:r>
    </w:p>
    <w:p w:rsidR="00FB0234" w:rsidRPr="00FB0234" w:rsidRDefault="00FB0234" w:rsidP="00FB0234">
      <w:pPr>
        <w:shd w:val="clear" w:color="auto" w:fill="FFFFFF"/>
        <w:spacing w:after="0" w:line="240" w:lineRule="auto"/>
        <w:rPr>
          <w:rFonts w:ascii="Calibri" w:eastAsia="Times New Roman" w:hAnsi="Calibri" w:cs="Calibri"/>
          <w:color w:val="000000"/>
        </w:rPr>
      </w:pPr>
      <w:r w:rsidRPr="00FB0234">
        <w:rPr>
          <w:rFonts w:ascii="Times New Roman" w:eastAsia="Times New Roman" w:hAnsi="Times New Roman" w:cs="Times New Roman"/>
          <w:color w:val="000000"/>
          <w:sz w:val="24"/>
          <w:szCs w:val="24"/>
        </w:rPr>
        <w:t xml:space="preserve">Для создания условий для более близкого знакомства детей и формирования представлений о школьных правилах были проведены классные часы: "Я – ученик”, "Давайте познакомимся”, "Права обязанности школьников”, "Как вести себя в школе”, "Наш класс на перемене”. Для стимулирования внутригруппового общения: тренинг общения "Я и мы”, </w:t>
      </w:r>
      <w:proofErr w:type="spellStart"/>
      <w:r w:rsidRPr="00FB0234">
        <w:rPr>
          <w:rFonts w:ascii="Times New Roman" w:eastAsia="Times New Roman" w:hAnsi="Times New Roman" w:cs="Times New Roman"/>
          <w:color w:val="000000"/>
          <w:sz w:val="24"/>
          <w:szCs w:val="24"/>
        </w:rPr>
        <w:t>социоигра</w:t>
      </w:r>
      <w:proofErr w:type="spellEnd"/>
      <w:r w:rsidRPr="00FB0234">
        <w:rPr>
          <w:rFonts w:ascii="Times New Roman" w:eastAsia="Times New Roman" w:hAnsi="Times New Roman" w:cs="Times New Roman"/>
          <w:color w:val="000000"/>
          <w:sz w:val="24"/>
          <w:szCs w:val="24"/>
        </w:rPr>
        <w:t xml:space="preserve"> "Найти пару”. Для развития межличностного общения в группе: игра "Закончи предложение”, час общения "Добрые слова о моей игрушке”, групповое пение "Улыбка”, "Дружба”. Для развития коммуникативных способностей: ролевые игры "Знакомство”, "Приветствие”, "Разговор по телефону”; речевые игры "Учимся благодарить”, "Поздравление”. Для того, чтобы научить решать возникающие проблемы мирным способом: классный час "Мы дружные ребята”; обсуждение мультфильмов "Приключение кота Леопольда”, "Зима в </w:t>
      </w:r>
      <w:proofErr w:type="spellStart"/>
      <w:r w:rsidRPr="00FB0234">
        <w:rPr>
          <w:rFonts w:ascii="Times New Roman" w:eastAsia="Times New Roman" w:hAnsi="Times New Roman" w:cs="Times New Roman"/>
          <w:color w:val="000000"/>
          <w:sz w:val="24"/>
          <w:szCs w:val="24"/>
        </w:rPr>
        <w:t>Простоквашино</w:t>
      </w:r>
      <w:proofErr w:type="spellEnd"/>
      <w:r w:rsidRPr="00FB0234">
        <w:rPr>
          <w:rFonts w:ascii="Times New Roman" w:eastAsia="Times New Roman" w:hAnsi="Times New Roman" w:cs="Times New Roman"/>
          <w:color w:val="000000"/>
          <w:sz w:val="24"/>
          <w:szCs w:val="24"/>
        </w:rPr>
        <w:t>”. </w:t>
      </w:r>
      <w:r w:rsidRPr="00FB0234">
        <w:rPr>
          <w:rFonts w:ascii="Times New Roman" w:eastAsia="Times New Roman" w:hAnsi="Times New Roman" w:cs="Times New Roman"/>
          <w:color w:val="000000"/>
          <w:sz w:val="24"/>
          <w:szCs w:val="24"/>
        </w:rPr>
        <w:br/>
        <w:t xml:space="preserve">Для того, чтобы научить анализировать свои поступки и поступки других людей (сверстников, родителей и других взрослых): упражнения "Догадайся о выборе”; разбор жизненных ситуаций "Я на улице”, "Общественный транспорт”. Для развития </w:t>
      </w:r>
      <w:r w:rsidRPr="00FB0234">
        <w:rPr>
          <w:rFonts w:ascii="Times New Roman" w:eastAsia="Times New Roman" w:hAnsi="Times New Roman" w:cs="Times New Roman"/>
          <w:color w:val="000000"/>
          <w:sz w:val="24"/>
          <w:szCs w:val="24"/>
        </w:rPr>
        <w:lastRenderedPageBreak/>
        <w:t xml:space="preserve">положительной самооценки, </w:t>
      </w:r>
      <w:proofErr w:type="spellStart"/>
      <w:r w:rsidRPr="00FB0234">
        <w:rPr>
          <w:rFonts w:ascii="Times New Roman" w:eastAsia="Times New Roman" w:hAnsi="Times New Roman" w:cs="Times New Roman"/>
          <w:color w:val="000000"/>
          <w:sz w:val="24"/>
          <w:szCs w:val="24"/>
        </w:rPr>
        <w:t>самоорганизованности</w:t>
      </w:r>
      <w:proofErr w:type="spellEnd"/>
      <w:r w:rsidRPr="00FB0234">
        <w:rPr>
          <w:rFonts w:ascii="Times New Roman" w:eastAsia="Times New Roman" w:hAnsi="Times New Roman" w:cs="Times New Roman"/>
          <w:color w:val="000000"/>
          <w:sz w:val="24"/>
          <w:szCs w:val="24"/>
        </w:rPr>
        <w:t>: игра "Самореклама”, составление автопортрета "Это – я”.</w:t>
      </w:r>
      <w:r w:rsidRPr="00FB0234">
        <w:rPr>
          <w:rFonts w:ascii="Times New Roman" w:eastAsia="Times New Roman" w:hAnsi="Times New Roman" w:cs="Times New Roman"/>
          <w:color w:val="000000"/>
          <w:sz w:val="24"/>
          <w:szCs w:val="24"/>
        </w:rPr>
        <w:br/>
        <w:t>Для развития воли и терпения в выполнении дела от начала до конца: классный час "Мои "хочу” и мои "надо”, игра "Да и нет, не говори”, групповое чтение К.Ушинский "Кончил дело – гуляй смело” и т.п.</w:t>
      </w:r>
    </w:p>
    <w:p w:rsidR="00FB0234" w:rsidRPr="00FB0234" w:rsidRDefault="00FB0234" w:rsidP="00FB0234">
      <w:pPr>
        <w:shd w:val="clear" w:color="auto" w:fill="FFFFFF"/>
        <w:spacing w:after="0" w:line="240" w:lineRule="auto"/>
        <w:rPr>
          <w:rFonts w:ascii="Calibri" w:eastAsia="Times New Roman" w:hAnsi="Calibri" w:cs="Calibri"/>
          <w:color w:val="000000"/>
        </w:rPr>
      </w:pPr>
      <w:r w:rsidRPr="00FB0234">
        <w:rPr>
          <w:rFonts w:ascii="Times New Roman" w:eastAsia="Times New Roman" w:hAnsi="Times New Roman" w:cs="Times New Roman"/>
          <w:color w:val="000000"/>
          <w:sz w:val="24"/>
          <w:szCs w:val="24"/>
        </w:rPr>
        <w:t>Чтобы отследить развитие этих умений, был использован метод социометрии, а также наблюдение с последующей фиксацией данных о результативности воспитания в сводной таблице, в которой родители, сами дети и педагог оценивали внешнюю культуру личности (культура общения, культура поведения, культура внешнего вида) и внутреннюю (отзывчивость, дружелюбие, самостоятельность, любознательность, честность).</w:t>
      </w:r>
    </w:p>
    <w:p w:rsidR="00FB0234" w:rsidRPr="00FB0234" w:rsidRDefault="00FB0234" w:rsidP="00FB0234">
      <w:pPr>
        <w:shd w:val="clear" w:color="auto" w:fill="FFFFFF"/>
        <w:spacing w:after="0" w:line="240" w:lineRule="auto"/>
        <w:rPr>
          <w:rFonts w:ascii="Calibri" w:eastAsia="Times New Roman" w:hAnsi="Calibri" w:cs="Calibri"/>
          <w:color w:val="000000"/>
        </w:rPr>
      </w:pPr>
      <w:r w:rsidRPr="00FB0234">
        <w:rPr>
          <w:rFonts w:ascii="Times New Roman" w:eastAsia="Times New Roman" w:hAnsi="Times New Roman" w:cs="Times New Roman"/>
          <w:color w:val="000000"/>
          <w:sz w:val="24"/>
          <w:szCs w:val="24"/>
        </w:rPr>
        <w:t>Воспитанность человека характеризуется различными социальными качествами, отражающими разнообразные отношения личности к окружающему миру и к самому себе.</w:t>
      </w:r>
    </w:p>
    <w:p w:rsidR="00FB0234" w:rsidRPr="00FB0234" w:rsidRDefault="00FB0234" w:rsidP="00FB0234">
      <w:pPr>
        <w:shd w:val="clear" w:color="auto" w:fill="FFFFFF"/>
        <w:spacing w:after="0" w:line="240" w:lineRule="auto"/>
        <w:rPr>
          <w:rFonts w:ascii="Calibri" w:eastAsia="Times New Roman" w:hAnsi="Calibri" w:cs="Calibri"/>
          <w:color w:val="000000"/>
        </w:rPr>
      </w:pPr>
      <w:r w:rsidRPr="00FB0234">
        <w:rPr>
          <w:rFonts w:ascii="Times New Roman" w:eastAsia="Times New Roman" w:hAnsi="Times New Roman" w:cs="Times New Roman"/>
          <w:color w:val="000000"/>
          <w:sz w:val="24"/>
          <w:szCs w:val="24"/>
        </w:rPr>
        <w:t>Задача формирования социальных качеств – соответствие личности основным критериям, принятым в обществе. Для этого надо установить самые важные общественно-значимые качества, которые можно считать обязательными для граждан нашей страны. Такие качества могут служить уровнем социального развития школьника, характеризовать меру его готовности к жизни в обществе.</w:t>
      </w:r>
      <w:r w:rsidRPr="00FB0234">
        <w:rPr>
          <w:rFonts w:ascii="Times New Roman" w:eastAsia="Times New Roman" w:hAnsi="Times New Roman" w:cs="Times New Roman"/>
          <w:color w:val="000000"/>
          <w:sz w:val="24"/>
          <w:szCs w:val="24"/>
        </w:rPr>
        <w:br/>
        <w:t>Таким образом, развитие личности в условиях введения ФГОС не может осуществляться самостоятельно, необходимо целенаправленно воздействовать на неё, создавая для этого психолого-педагогические условия.</w:t>
      </w:r>
    </w:p>
    <w:p w:rsidR="004C756C" w:rsidRDefault="004C756C"/>
    <w:sectPr w:rsidR="004C75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50C12"/>
    <w:multiLevelType w:val="multilevel"/>
    <w:tmpl w:val="A4F4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3E334B"/>
    <w:multiLevelType w:val="multilevel"/>
    <w:tmpl w:val="12F6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8C0482"/>
    <w:multiLevelType w:val="multilevel"/>
    <w:tmpl w:val="2336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3754CE"/>
    <w:multiLevelType w:val="multilevel"/>
    <w:tmpl w:val="473C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FB0234"/>
    <w:rsid w:val="004C756C"/>
    <w:rsid w:val="00FB02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FB02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B0234"/>
  </w:style>
</w:styles>
</file>

<file path=word/webSettings.xml><?xml version="1.0" encoding="utf-8"?>
<w:webSettings xmlns:r="http://schemas.openxmlformats.org/officeDocument/2006/relationships" xmlns:w="http://schemas.openxmlformats.org/wordprocessingml/2006/main">
  <w:divs>
    <w:div w:id="10107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1682</Words>
  <Characters>9589</Characters>
  <Application>Microsoft Office Word</Application>
  <DocSecurity>0</DocSecurity>
  <Lines>79</Lines>
  <Paragraphs>22</Paragraphs>
  <ScaleCrop>false</ScaleCrop>
  <Company/>
  <LinksUpToDate>false</LinksUpToDate>
  <CharactersWithSpaces>11249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2</cp:revision>
  <dcterms:created xsi:type="dcterms:W3CDTF">2019-02-08T17:51:00Z</dcterms:created>
  <dcterms:modified xsi:type="dcterms:W3CDTF">2019-02-08T17:56:00Z</dcterms:modified>
</cp:coreProperties>
</file>