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46"/>
        <w:tblW w:w="9498" w:type="dxa"/>
        <w:tblLayout w:type="fixed"/>
        <w:tblLook w:val="04A0"/>
      </w:tblPr>
      <w:tblGrid>
        <w:gridCol w:w="4253"/>
        <w:gridCol w:w="1417"/>
        <w:gridCol w:w="3828"/>
      </w:tblGrid>
      <w:tr w:rsidR="000A01AD" w:rsidTr="00EB39A8">
        <w:trPr>
          <w:trHeight w:val="2005"/>
        </w:trPr>
        <w:tc>
          <w:tcPr>
            <w:tcW w:w="4253" w:type="dxa"/>
            <w:hideMark/>
          </w:tcPr>
          <w:p w:rsidR="000A01AD" w:rsidRDefault="000A01AD" w:rsidP="00EB39A8">
            <w:pPr>
              <w:spacing w:after="0" w:line="240" w:lineRule="auto"/>
              <w:ind w:left="37" w:right="-24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Муниципальное бюджетное</w:t>
            </w:r>
          </w:p>
          <w:p w:rsidR="000A01AD" w:rsidRDefault="000A01AD" w:rsidP="00EB39A8">
            <w:pPr>
              <w:spacing w:after="0" w:line="240" w:lineRule="auto"/>
              <w:ind w:left="37" w:right="-24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дошкольное образовательное учреждение</w:t>
            </w:r>
          </w:p>
          <w:p w:rsidR="000A01AD" w:rsidRDefault="000A01AD" w:rsidP="00EB39A8">
            <w:pPr>
              <w:spacing w:after="0" w:line="240" w:lineRule="auto"/>
              <w:ind w:left="37" w:right="-24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«Центр развития ребенка–</w:t>
            </w:r>
          </w:p>
          <w:p w:rsidR="000A01AD" w:rsidRDefault="000A01AD" w:rsidP="00EB39A8">
            <w:pPr>
              <w:spacing w:after="0" w:line="240" w:lineRule="auto"/>
              <w:ind w:left="37" w:right="-24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Детский сад № 86 «Колок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ah-RU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льчик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 городского округа «город Якутск» (МБДОУ ЦРР – Д/с № 86 «Колокольчик»)</w:t>
            </w:r>
          </w:p>
        </w:tc>
        <w:tc>
          <w:tcPr>
            <w:tcW w:w="1417" w:type="dxa"/>
            <w:hideMark/>
          </w:tcPr>
          <w:p w:rsidR="000A01AD" w:rsidRDefault="000A01AD" w:rsidP="00EB39A8">
            <w:pPr>
              <w:spacing w:after="0" w:line="240" w:lineRule="auto"/>
              <w:ind w:left="-384" w:right="-251" w:hanging="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790575"/>
                  <wp:effectExtent l="0" t="0" r="9525" b="9525"/>
                  <wp:docPr id="14" name="Рисунок 1" descr="48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48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hideMark/>
          </w:tcPr>
          <w:p w:rsidR="000A01AD" w:rsidRDefault="000A01AD" w:rsidP="00EB39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ah-RU"/>
              </w:rPr>
              <w:t>“Дьокуускай куорат” куораттааҕы уокурук “Чуораанчык” 86 №-дээх оҕо саада –“Оҕону сайыннарар киин”</w:t>
            </w:r>
          </w:p>
          <w:p w:rsidR="000A01AD" w:rsidRDefault="000A01AD" w:rsidP="00EB39A8">
            <w:pPr>
              <w:spacing w:after="0" w:line="240" w:lineRule="auto"/>
              <w:ind w:left="-396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ah-RU"/>
              </w:rPr>
              <w:t>бюджет оскуола иннинээҕи үөрэх</w:t>
            </w:r>
          </w:p>
          <w:p w:rsidR="000A01AD" w:rsidRDefault="000A01AD" w:rsidP="00EB39A8">
            <w:pPr>
              <w:spacing w:after="0" w:line="240" w:lineRule="auto"/>
              <w:ind w:left="-396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ah-RU"/>
              </w:rPr>
              <w:t>муниципальнай тэрилтэтэ</w:t>
            </w:r>
          </w:p>
          <w:p w:rsidR="000A01AD" w:rsidRDefault="000A01AD" w:rsidP="00EB39A8">
            <w:pPr>
              <w:spacing w:after="0" w:line="240" w:lineRule="auto"/>
              <w:ind w:left="-396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ah-RU"/>
              </w:rPr>
              <w:t>(“Чуораанчык” 86 №-дээх о/с – ОСК</w:t>
            </w:r>
          </w:p>
          <w:p w:rsidR="000A01AD" w:rsidRDefault="000A01AD" w:rsidP="00EB39A8">
            <w:pPr>
              <w:spacing w:after="0" w:line="240" w:lineRule="auto"/>
              <w:ind w:left="-396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ah-RU"/>
              </w:rPr>
              <w:t>БОИҮөМТ)</w:t>
            </w:r>
          </w:p>
        </w:tc>
      </w:tr>
    </w:tbl>
    <w:p w:rsidR="000A01AD" w:rsidRDefault="000A01AD" w:rsidP="00BC65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A01AD" w:rsidRDefault="000A01AD" w:rsidP="00BC65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447B9" w:rsidRDefault="00A447B9" w:rsidP="00BC65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A01AD" w:rsidRDefault="000A01AD" w:rsidP="00BC65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A01AD" w:rsidRDefault="000A01AD" w:rsidP="00BC65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A01AD" w:rsidRDefault="000A01AD" w:rsidP="00BC65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447B9" w:rsidRDefault="00BC6599" w:rsidP="00BC65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Проект по развитию математических представлений </w:t>
      </w:r>
    </w:p>
    <w:p w:rsidR="00BC6599" w:rsidRPr="00BC6599" w:rsidRDefault="00BC6599" w:rsidP="00BC65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средней группе.</w:t>
      </w:r>
    </w:p>
    <w:p w:rsidR="00BC6599" w:rsidRPr="00BC6599" w:rsidRDefault="00BC6599" w:rsidP="00A447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Название </w:t>
      </w:r>
      <w:r w:rsidRPr="000A01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BC65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BC659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B638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Формирование элементарных представлений посредством дидактических игр»</w:t>
      </w:r>
      <w:r w:rsidRPr="00BC659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447B9" w:rsidRPr="00BC6599" w:rsidRDefault="00A447B9" w:rsidP="00A447B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Тип </w:t>
      </w:r>
      <w:r w:rsidRPr="00BC659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проекта</w:t>
      </w:r>
      <w:r w:rsidRPr="00BC65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исследовательско – творческий.</w:t>
      </w:r>
    </w:p>
    <w:p w:rsidR="00A447B9" w:rsidRPr="00BC6599" w:rsidRDefault="00A447B9" w:rsidP="00A447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Участники </w:t>
      </w:r>
      <w:r w:rsidRPr="00BC659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проекта</w:t>
      </w:r>
      <w:r w:rsidRPr="00BC65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средней группы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воспитатели, родители.</w:t>
      </w:r>
    </w:p>
    <w:p w:rsidR="000A01AD" w:rsidRDefault="000A01AD" w:rsidP="00BC65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0A01AD" w:rsidRDefault="000A01AD" w:rsidP="00BC65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0A01AD" w:rsidRDefault="000A01AD" w:rsidP="00BC65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0A01AD" w:rsidRDefault="000A01AD" w:rsidP="00BC65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0A01AD" w:rsidRDefault="000A01AD" w:rsidP="00BC65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A447B9" w:rsidRDefault="00A447B9" w:rsidP="00A447B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Выполнила воспитатель: Пахомова А.А.</w:t>
      </w:r>
    </w:p>
    <w:p w:rsidR="00A447B9" w:rsidRDefault="00A447B9" w:rsidP="00A447B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A447B9" w:rsidRDefault="00A447B9" w:rsidP="00A447B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A447B9" w:rsidRDefault="00A447B9" w:rsidP="00A447B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A447B9" w:rsidRDefault="00A447B9" w:rsidP="00A447B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A447B9" w:rsidRDefault="00A447B9" w:rsidP="00A447B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A447B9" w:rsidRDefault="00A447B9" w:rsidP="00A447B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A447B9" w:rsidRDefault="00A447B9" w:rsidP="00A447B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A447B9" w:rsidRDefault="00A447B9" w:rsidP="00A447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Якутск 2019г.</w:t>
      </w:r>
    </w:p>
    <w:p w:rsidR="00BC6599" w:rsidRPr="00BC6599" w:rsidRDefault="00BC6599" w:rsidP="00BC65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Актуальность:</w:t>
      </w:r>
    </w:p>
    <w:p w:rsid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 и педагогов всегда волнует вопрос, как обеспечить полноценное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 в дошкольном возрасте, как правильно подготовить его к школе. Один из показателей интеллектуальной готовности ребёнка к школьному обучению - уровень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математических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коммуникативных способностей. 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более эффективного внедрения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математики в сознание ребенка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изучение её должно начинаться, безусловно, в детском саду. В этом возрасте мозг ребёнка улавливает всё до мелочей, и если порой малыш не всё понимает, это не страшно, всё равно какая-то часть учебного процесса закладывается у него в памяти, мозг нач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инает привыкать к новым данным. 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Постепенно, после повторений, ребёнок с легкостью уже будет различать и геометрические фигуры, и цифры, научиться прибавлять и вычитать.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 в этом плане иметь правильный подход, а именно заинтересовать ребенка методом игр и подсказок, иначе строгие занятия быстро станут малышу скучным проведением времени, и он не захочет больше к этому возвращаться.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Актуальность данного вопроса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натолкнула на мысль создать совместно с родителями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овладению детьми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среднего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- умению логически мыслить, анализировать,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память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 и самое главное правильно выражать свои мысли вслух.</w:t>
      </w:r>
    </w:p>
    <w:p w:rsid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дидактических игр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своими руками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заданий на смекалку, сообразительность, задач-шуток мы уточняем и закрепляем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представления детей о числах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 отношениях между ними, о геометрических фигурах, временных и пространственных отношениях. 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 ситуации с элементами соревнований, чтение отрывков художественной литературы мотивируют детей и направляют их мыслительную активность на поиск способов решения поставленных задач.</w:t>
      </w:r>
    </w:p>
    <w:p w:rsid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Используя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занимательную математику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ставим дошкольников в условия поиска, пробуждаем интерес к победе, следовательно, дети стремятся быть быстрыми, находчивыми.</w:t>
      </w:r>
    </w:p>
    <w:p w:rsid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считаю что, обучение детей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математике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дошкольном возрасте способствует формированию и совершенствованию интеллектуальных 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способностей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логике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мысли, рассуждений и действий, 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гибкости мыс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лительного процесса, смекалки и 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сообразительности,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творческого мышления.</w:t>
      </w:r>
    </w:p>
    <w:p w:rsidR="00BC6599" w:rsidRPr="00BC6599" w:rsidRDefault="00BC6599" w:rsidP="006E743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Постановка проблемы</w:t>
      </w:r>
    </w:p>
    <w:p w:rsidR="00BC6599" w:rsidRDefault="00BC6599" w:rsidP="006E743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занятиях по формированию элементарных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математических представлений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многих детей быстро терялся интерес к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математике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существовали затруднения с мышлением, вниманием. </w:t>
      </w:r>
    </w:p>
    <w:p w:rsidR="00BC6599" w:rsidRDefault="00BC6599" w:rsidP="006E743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повысить уровень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математического развития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активность детей,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развить у них интерес к математике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решили использовать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занимательный материал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головоломки, лабиринты, дидактические игры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своими руками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листы с заданиями для самостоятельного выполнения, различные мультимедийные презентации. </w:t>
      </w:r>
    </w:p>
    <w:p w:rsidR="00BC6599" w:rsidRPr="00BC6599" w:rsidRDefault="00BC6599" w:rsidP="006E743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этой целью привлекли родителей для изготовления дидактических пособий к занятиям.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Цель 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проекта: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созданию педагогических условий для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математических представлений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любознательности у детей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среднего возраста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познавательной активности через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занимательный развивающий материал,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подготовленный вместе с родителями воспитанников.</w:t>
      </w:r>
    </w:p>
    <w:p w:rsid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Создать условия для усвоения дошкольниками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математических представлений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обеспечить успешное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способностей и мышления детей.</w:t>
      </w:r>
    </w:p>
    <w:p w:rsid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Содействовать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умения считать в пределах 10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правильно пользоваться порядковыми и количественными числительными.</w:t>
      </w:r>
    </w:p>
    <w:p w:rsid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закреплению умения узнавать и называть геометрические фигуры.</w:t>
      </w:r>
    </w:p>
    <w:p w:rsid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Содействовать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мыслительных 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операций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логического мышления, смекалки, зрительной памяти, воображения, умения сравнивать и анализировать.</w:t>
      </w:r>
    </w:p>
    <w:p w:rsid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Способствовать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интереса к играм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требующим умственного напряжения, интеллектуального усилия.</w:t>
      </w:r>
    </w:p>
    <w:p w:rsid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Способствовать воспитанию самостоятельности, умения понимать учебную задачу и выполнять ее самостоятельно.</w:t>
      </w:r>
    </w:p>
    <w:p w:rsid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Побуждать родителей к участию в реализации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занятиям по формированию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математических представлений с детьми дома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Предполагаемые результаты</w:t>
      </w:r>
    </w:p>
    <w:p w:rsid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Повышение уровня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математических представлений у детей среднего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дошкольного возраста.</w:t>
      </w:r>
    </w:p>
    <w:p w:rsid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Дети проявляют интерес к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занимательным играм по математике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Дети самостоятельно находят способы решения познавательных задач, стремятся к достижению поставленной цели, преодолевают трудности, умеют переносить усвоенный опыт в новые ситуации.</w:t>
      </w:r>
    </w:p>
    <w:p w:rsid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Родители активно участвуют в подборе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занимательного материала к занятиям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изготовлении дидактических пособий.</w:t>
      </w:r>
    </w:p>
    <w:p w:rsid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Осознание родителями важности формирования элементарных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математических представлений у детей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расширение знаний родителей об игровых формах и методах в обучении.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Подготовительный этап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Определение темы проекта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Постановка цели и задач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плана основного этапа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методической, художественной литературы по теме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дидактических, подвижных игр, физкультминуток по теме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развивающих игр по математике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родителей к совместной работе над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проектом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творческое задание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подобрать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математические загадки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задачки, ребусы и красочно оформить этот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помощь родителей в изготовлении дидактических игр по ФЭМП.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папки – передвижки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C659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Математика для дошкольников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 родителей «Как организовать игры детей дома с использованием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занимательного материала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Основной этап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сказок и стихов с элементами 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счета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поросенка»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«Семеро козлят»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«Белоснежка и семь гномов»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«Цветик – семицветик»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компьютерной презентации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«Паровозик </w:t>
      </w:r>
      <w:proofErr w:type="spellStart"/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Чух</w:t>
      </w:r>
      <w:proofErr w:type="spellEnd"/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Чух</w:t>
      </w:r>
      <w:proofErr w:type="spellEnd"/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учит цифры»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«Паровозик </w:t>
      </w:r>
      <w:proofErr w:type="spellStart"/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Чух</w:t>
      </w:r>
      <w:proofErr w:type="spellEnd"/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Чух</w:t>
      </w:r>
      <w:proofErr w:type="spellEnd"/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учит фигуры»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Раскрашивание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математических раскрасок 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 номерам, рисование цифр, раскрашивание цифр.</w:t>
      </w:r>
      <w:proofErr w:type="gramEnd"/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Конструирование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«Ракета»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кубиков.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со счетными палочками.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 с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математическим содержанием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 из кубиков»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изменилось?»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«Покажи столько же»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«Жуки»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«Вазы с цветами»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«Шишки и желуди»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«Построй дорожку»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«Лото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«Круг»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вместе»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«Геометрическое лото»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«Четвертый лишний»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«Наведи порядок»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«Посчитай тигрят»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«Счет пальцами»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что похожа цифра»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«Ступеньки»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«Сравни величины»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«Разноцветные квадраты»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«Юный </w:t>
      </w:r>
      <w:proofErr w:type="spellStart"/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геометрик</w:t>
      </w:r>
      <w:proofErr w:type="spellEnd"/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 рыбки»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«Яблоневый сад»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«Цветочная поляна»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Отгадывание загадок,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занимательных вопросов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шуточных задачек, головоломок.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Подвижные игры</w:t>
      </w:r>
      <w:r w:rsidRPr="00BC659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себе пару»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C659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Математическая дорожка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C659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Математический ёжик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C659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Математическое одеяло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Пальчиковые гимнастики.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Физкультминутки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- два»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сколько»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три </w:t>
      </w:r>
      <w:r w:rsidRPr="00BC659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предмета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«Большие и маленькие»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«Зарядка»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Заключение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Проект реализован</w:t>
      </w:r>
      <w:r w:rsidRPr="00BC659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работы над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проектом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родители воспитанников стали активными и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непосредственными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участниками творческого процесса, который перерос в тесное содружество. 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позволил им реализовать свои способности и таланты, обогатить знания и умения в воспитании детей новым опытом семейного воспитания. У детей появилась потребность в систематической мыслительной деятельности, и умение самостоятельно творить, переживая радость. Каждый ребёнок вышел на свой более высокий уровень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разработанный и апробированный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действительно отвечает основным принципам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развивающего обучения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является инновационным и может быть рекомендован для использования педагогами ДОУ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самостоятельного изучения цифр и фигур, мы расположили в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C659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Математическом центре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энциклопедию, направленную на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математических представлений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 удовольствием просматривали каждую страничку.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совершенствования познавательных, умственных и творческих способностей детей очень действенным методом является дидактическая игра. Ребята с большим интересом выполняли задания в различных дидактических играх.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«Покажи столько же»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«Построй дорожку»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фигуру»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закрепления цифр и фигур мы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предложили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ребятам раскрасить </w:t>
      </w:r>
      <w:proofErr w:type="gramStart"/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паровозик</w:t>
      </w:r>
      <w:proofErr w:type="gramEnd"/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состоящий из фигур, где каждый цвет был обозначен своей цифрой, детки увлеченно выполняли эту работу.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После работы с раздаточным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материалом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просматривали презентации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«Паровозик </w:t>
      </w:r>
      <w:proofErr w:type="spellStart"/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Чух</w:t>
      </w:r>
      <w:proofErr w:type="spellEnd"/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Чух</w:t>
      </w:r>
      <w:proofErr w:type="spellEnd"/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учит цифры»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«Паровозик </w:t>
      </w:r>
      <w:proofErr w:type="spellStart"/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Чух</w:t>
      </w:r>
      <w:proofErr w:type="spellEnd"/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Чух</w:t>
      </w:r>
      <w:proofErr w:type="spellEnd"/>
      <w:r w:rsidRPr="00BC65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учит фигуры»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используя мультимедийные ресурсы.</w:t>
      </w:r>
    </w:p>
    <w:p w:rsidR="00BC6599" w:rsidRPr="00BC6599" w:rsidRDefault="00BC6599" w:rsidP="00BC659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постарались привлечь родителей к нашему </w:t>
      </w:r>
      <w:r w:rsidRPr="00BC65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проекту</w:t>
      </w:r>
      <w:r w:rsidRPr="00BC6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родители с удовольствием откликнулись, и дома вместе с детьми выполняли различные задания.</w:t>
      </w:r>
    </w:p>
    <w:p w:rsidR="00C244D2" w:rsidRPr="00BC6599" w:rsidRDefault="00C244D2" w:rsidP="00BC6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44D2" w:rsidRPr="00BC6599" w:rsidSect="00C2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599"/>
    <w:rsid w:val="00055F73"/>
    <w:rsid w:val="000A01AD"/>
    <w:rsid w:val="006249C8"/>
    <w:rsid w:val="006771F7"/>
    <w:rsid w:val="006E743E"/>
    <w:rsid w:val="007E1164"/>
    <w:rsid w:val="008B6380"/>
    <w:rsid w:val="00A052CE"/>
    <w:rsid w:val="00A447B9"/>
    <w:rsid w:val="00A94FE4"/>
    <w:rsid w:val="00BC6599"/>
    <w:rsid w:val="00C244D2"/>
    <w:rsid w:val="00CB7337"/>
    <w:rsid w:val="00E8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F7"/>
  </w:style>
  <w:style w:type="paragraph" w:styleId="1">
    <w:name w:val="heading 1"/>
    <w:basedOn w:val="a"/>
    <w:next w:val="a"/>
    <w:link w:val="10"/>
    <w:uiPriority w:val="9"/>
    <w:qFormat/>
    <w:rsid w:val="00A05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1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771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2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2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2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2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771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771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05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05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05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05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05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5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05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05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05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05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771F7"/>
    <w:rPr>
      <w:b/>
      <w:bCs/>
    </w:rPr>
  </w:style>
  <w:style w:type="character" w:styleId="a8">
    <w:name w:val="Emphasis"/>
    <w:basedOn w:val="a0"/>
    <w:uiPriority w:val="20"/>
    <w:qFormat/>
    <w:rsid w:val="00A052CE"/>
    <w:rPr>
      <w:i/>
      <w:iCs/>
    </w:rPr>
  </w:style>
  <w:style w:type="paragraph" w:styleId="a9">
    <w:name w:val="No Spacing"/>
    <w:basedOn w:val="a"/>
    <w:uiPriority w:val="1"/>
    <w:qFormat/>
    <w:rsid w:val="00A052C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771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5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052CE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A05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052CE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A052CE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A052CE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052CE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052C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052C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052CE"/>
    <w:pPr>
      <w:outlineLvl w:val="9"/>
    </w:pPr>
  </w:style>
  <w:style w:type="paragraph" w:customStyle="1" w:styleId="headline">
    <w:name w:val="headline"/>
    <w:basedOn w:val="a"/>
    <w:rsid w:val="00BC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BC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C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C6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</cp:revision>
  <dcterms:created xsi:type="dcterms:W3CDTF">2019-02-12T13:12:00Z</dcterms:created>
  <dcterms:modified xsi:type="dcterms:W3CDTF">2019-03-19T12:13:00Z</dcterms:modified>
</cp:coreProperties>
</file>