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38" w:rsidRDefault="00695838" w:rsidP="00695838">
      <w:pPr>
        <w:jc w:val="center"/>
      </w:pPr>
      <w:r>
        <w:t>Четыре проблемы Российского образования</w:t>
      </w:r>
    </w:p>
    <w:p w:rsidR="00695838" w:rsidRDefault="00695838" w:rsidP="00695838">
      <w:pPr>
        <w:ind w:firstLine="708"/>
        <w:jc w:val="both"/>
      </w:pPr>
      <w:r>
        <w:t>С</w:t>
      </w:r>
      <w:r w:rsidRPr="00695838">
        <w:t>огласно прогнозу Агентства стратегических инициатив, через 10-15 лет 57 профессий исчезнут, а на смену им придёт 186 высокотехнологичных «профессий будущего». Готова ли российская система образования к вызовам XXI века? Попробуем взглянуть на основные проблемы и поискать пути преодоления.</w:t>
      </w:r>
    </w:p>
    <w:p w:rsidR="00695838" w:rsidRDefault="00695838" w:rsidP="00695838">
      <w:pPr>
        <w:ind w:firstLine="708"/>
        <w:jc w:val="both"/>
      </w:pPr>
      <w:r>
        <w:t>1.</w:t>
      </w:r>
      <w:r w:rsidRPr="00695838">
        <w:t>Низкая мотивация</w:t>
      </w:r>
    </w:p>
    <w:p w:rsidR="00695838" w:rsidRDefault="00695838" w:rsidP="00695838">
      <w:pPr>
        <w:ind w:firstLine="708"/>
        <w:jc w:val="both"/>
      </w:pPr>
      <w:r w:rsidRPr="00695838">
        <w:t xml:space="preserve">Первая и основная проблема сегодняшней образовательной системы – школьникам просто скучно учиться. Безусловно, проблема не нова, но современные дети отличаются от нас с вами тем, что не обращают внимания на внешнюю мотивацию. Это значит, что оценки и похвала родителей становятся наименее важным фактором при формировании интереса к учёбе. 40% современных школьников назвали основным </w:t>
      </w:r>
      <w:proofErr w:type="spellStart"/>
      <w:r w:rsidRPr="00695838">
        <w:t>мотиватором</w:t>
      </w:r>
      <w:proofErr w:type="spellEnd"/>
      <w:r w:rsidRPr="00695838">
        <w:t xml:space="preserve"> личные социальные цели («Я хочу быть культурным и развитым», «Я знаю, кем я хочу работать и что для этого нужно»). </w:t>
      </w:r>
    </w:p>
    <w:p w:rsidR="00695838" w:rsidRDefault="00695838" w:rsidP="00695838">
      <w:pPr>
        <w:ind w:firstLine="708"/>
        <w:jc w:val="both"/>
      </w:pPr>
      <w:r w:rsidRPr="00695838">
        <w:t xml:space="preserve">Александр </w:t>
      </w:r>
      <w:proofErr w:type="spellStart"/>
      <w:r w:rsidRPr="00695838">
        <w:t>Адамский</w:t>
      </w:r>
      <w:proofErr w:type="spellEnd"/>
      <w:r w:rsidRPr="00695838">
        <w:t>, научный руководитель Института проблем образовательной политики «Эврика», говорит о положительной стороне этого процесса: «Учиться для школьника становится важно и модно, и школьники, приходя на урок, могут знать о предмете разговора не меньше, а то и больше учителя».</w:t>
      </w:r>
    </w:p>
    <w:p w:rsidR="00695838" w:rsidRDefault="00695838" w:rsidP="00695838">
      <w:pPr>
        <w:ind w:firstLine="708"/>
        <w:jc w:val="both"/>
      </w:pPr>
      <w:r w:rsidRPr="00695838">
        <w:t xml:space="preserve">Другое дело, что ученики отказываются воспринимать информацию в том формате и темпе, </w:t>
      </w:r>
      <w:proofErr w:type="gramStart"/>
      <w:r w:rsidRPr="00695838">
        <w:t>в</w:t>
      </w:r>
      <w:proofErr w:type="gramEnd"/>
      <w:r w:rsidRPr="00695838">
        <w:t xml:space="preserve"> </w:t>
      </w:r>
      <w:proofErr w:type="gramStart"/>
      <w:r w:rsidRPr="00695838">
        <w:t>которой</w:t>
      </w:r>
      <w:proofErr w:type="gramEnd"/>
      <w:r w:rsidRPr="00695838">
        <w:t xml:space="preserve"> её дают учителя «старой закалки». Высидеть 45 минут однотонной лекции просто невозможно для ребёнка, привыкшего получать информацию мгновенно и переключаться между десятком задач сразу. Поэтому </w:t>
      </w:r>
      <w:proofErr w:type="gramStart"/>
      <w:r w:rsidRPr="00695838">
        <w:t>школе</w:t>
      </w:r>
      <w:proofErr w:type="gramEnd"/>
      <w:r w:rsidRPr="00695838">
        <w:t xml:space="preserve"> так или иначе приходится подстраиваться под новые стандарты.</w:t>
      </w:r>
    </w:p>
    <w:p w:rsidR="00695838" w:rsidRDefault="00695838" w:rsidP="00695838">
      <w:pPr>
        <w:ind w:firstLine="708"/>
        <w:jc w:val="both"/>
      </w:pPr>
      <w:r w:rsidRPr="00695838">
        <w:t xml:space="preserve">Во-первых, изменяется структура урока. Раньше учитель сначала объяснял материал, и только затем давал задачу. А сегодня пробуют наоборот: сначала дают ребенку задачу, а когда он изрядно помучается над решением, дают ему нужную формулу или теорему. Полное обновление </w:t>
      </w:r>
      <w:r w:rsidRPr="00695838">
        <w:lastRenderedPageBreak/>
        <w:t xml:space="preserve">методических материалов и сценариев уроков должно произойти за </w:t>
      </w:r>
      <w:proofErr w:type="gramStart"/>
      <w:r w:rsidRPr="00695838">
        <w:t>ближайшие</w:t>
      </w:r>
      <w:proofErr w:type="gramEnd"/>
      <w:r w:rsidRPr="00695838">
        <w:t xml:space="preserve"> 3-5 лет.</w:t>
      </w:r>
    </w:p>
    <w:p w:rsidR="00695838" w:rsidRDefault="00695838" w:rsidP="00695838">
      <w:pPr>
        <w:ind w:firstLine="708"/>
        <w:jc w:val="both"/>
      </w:pPr>
      <w:r w:rsidRPr="00695838">
        <w:t>Во-вторых, не стоит забывать о материально-техническом обеспечении: электронные дневники и учебники, интерактивные доски и парты – всё это призвано сделать школьную среду более понятной и интересной.</w:t>
      </w:r>
    </w:p>
    <w:p w:rsidR="00695838" w:rsidRDefault="00695838" w:rsidP="00695838">
      <w:pPr>
        <w:ind w:firstLine="708"/>
        <w:jc w:val="both"/>
      </w:pPr>
      <w:r>
        <w:t xml:space="preserve">2. </w:t>
      </w:r>
      <w:r w:rsidRPr="00695838">
        <w:t>Неумение применять знания на практике</w:t>
      </w:r>
      <w:r>
        <w:t xml:space="preserve"> </w:t>
      </w:r>
    </w:p>
    <w:p w:rsidR="00695838" w:rsidRDefault="00695838" w:rsidP="00695838">
      <w:pPr>
        <w:ind w:firstLine="708"/>
        <w:jc w:val="both"/>
      </w:pPr>
      <w:r w:rsidRPr="00695838">
        <w:t>Из первой проблемы логически следует вторая. Дети с трудом понимают, когда им необходимо применить свои знания на практическом материале. Особенно это касается сегодняшних первокурсников – «натасканные» на тестовые задания, они просто теряются, когда им ставят задачу написать научную или творческую работу.</w:t>
      </w:r>
    </w:p>
    <w:p w:rsidR="00695838" w:rsidRDefault="00695838" w:rsidP="00695838">
      <w:pPr>
        <w:ind w:firstLine="708"/>
        <w:jc w:val="both"/>
      </w:pPr>
      <w:r w:rsidRPr="00695838">
        <w:t>Что с этим делать?</w:t>
      </w:r>
    </w:p>
    <w:p w:rsidR="00695838" w:rsidRDefault="00695838" w:rsidP="00695838">
      <w:pPr>
        <w:ind w:firstLine="708"/>
        <w:jc w:val="both"/>
      </w:pPr>
      <w:r w:rsidRPr="00695838">
        <w:t>С 2013 года московские школы активно работают над изменением формата дополнительного образования. Теперь урок может проходить где угодно – в творческом кружке или спортивной секции, в музее, театре и даже в парке. Для урока даже не нужен учитель!</w:t>
      </w:r>
    </w:p>
    <w:p w:rsidR="00695838" w:rsidRDefault="00695838" w:rsidP="00695838">
      <w:pPr>
        <w:ind w:firstLine="708"/>
        <w:jc w:val="both"/>
      </w:pPr>
      <w:r w:rsidRPr="00695838">
        <w:t>Всё чаще школьники в рамках школьного образования занимаются личными междисциплинарными проектами. Это может быть как конструирование робота-помощника, так и написание детской энциклопедии, и даже организация выборов в школьный совет. </w:t>
      </w:r>
    </w:p>
    <w:p w:rsidR="00695838" w:rsidRDefault="00695838" w:rsidP="00695838">
      <w:pPr>
        <w:ind w:firstLine="708"/>
        <w:jc w:val="both"/>
      </w:pPr>
      <w:r w:rsidRPr="00695838">
        <w:t>3.</w:t>
      </w:r>
      <w:r>
        <w:t xml:space="preserve"> </w:t>
      </w:r>
      <w:r w:rsidRPr="00695838">
        <w:t>Разрыв между знаниями, которые даёт школа, и вузовскими требованиями</w:t>
      </w:r>
    </w:p>
    <w:p w:rsidR="00695838" w:rsidRDefault="00695838" w:rsidP="00695838">
      <w:pPr>
        <w:ind w:firstLine="708"/>
        <w:jc w:val="both"/>
      </w:pPr>
      <w:r w:rsidRPr="00695838">
        <w:t>Преподаватели вузов не первый год жалуются на уровень знаний, с которыми к ним приходят первокурсники. Первые полгода вчерашних школьников приходится «подтягивать» до нужного уровня знаний.</w:t>
      </w:r>
    </w:p>
    <w:p w:rsidR="00695838" w:rsidRDefault="00695838" w:rsidP="00695838">
      <w:pPr>
        <w:ind w:firstLine="708"/>
        <w:jc w:val="both"/>
      </w:pPr>
      <w:r w:rsidRPr="00695838">
        <w:t xml:space="preserve">Не всегда старшеклассника можно снабдить всеми знаниями, которые пригодятся ему в вузе. Дети из одного класса затем поступают в разные вузы, а у МИФИ и Литературного института требования сильно разнятся. Поэтому </w:t>
      </w:r>
      <w:r w:rsidRPr="00695838">
        <w:lastRenderedPageBreak/>
        <w:t>с прошлого года в Москве пробуют мо</w:t>
      </w:r>
      <w:r>
        <w:t xml:space="preserve">дель узконаправленных классов </w:t>
      </w:r>
      <w:r w:rsidRPr="00695838">
        <w:t xml:space="preserve">– так называемых </w:t>
      </w:r>
      <w:proofErr w:type="spellStart"/>
      <w:r w:rsidRPr="00695838">
        <w:t>предуниверсариев</w:t>
      </w:r>
      <w:proofErr w:type="spellEnd"/>
      <w:r w:rsidRPr="00695838">
        <w:t>.</w:t>
      </w:r>
    </w:p>
    <w:p w:rsidR="00695838" w:rsidRDefault="00695838" w:rsidP="00695838">
      <w:pPr>
        <w:ind w:firstLine="708"/>
        <w:jc w:val="both"/>
      </w:pPr>
      <w:proofErr w:type="spellStart"/>
      <w:r w:rsidRPr="00695838">
        <w:t>Предуниверсарий</w:t>
      </w:r>
      <w:proofErr w:type="spellEnd"/>
      <w:r w:rsidRPr="00695838">
        <w:t xml:space="preserve"> – это профильный класс общеобразовательной школы, созданный на базе университета. Первый класс в рамках программы «</w:t>
      </w:r>
      <w:proofErr w:type="spellStart"/>
      <w:r w:rsidRPr="00695838">
        <w:t>Предуниверсиарии</w:t>
      </w:r>
      <w:proofErr w:type="spellEnd"/>
      <w:r w:rsidRPr="00695838">
        <w:t>» был организован в 2013 году. В этом году в программе решили поучаствовать уже 9 вузов, среди которых РГГУ, МГЛУ, МИФИ, РЭУ им. Плеханова.</w:t>
      </w:r>
    </w:p>
    <w:p w:rsidR="00695838" w:rsidRDefault="00695838" w:rsidP="00695838">
      <w:pPr>
        <w:ind w:firstLine="708"/>
        <w:jc w:val="both"/>
      </w:pPr>
      <w:r w:rsidRPr="00695838">
        <w:t>4. Высшее образование как самоцель</w:t>
      </w:r>
    </w:p>
    <w:p w:rsidR="00695838" w:rsidRDefault="00695838" w:rsidP="00695838">
      <w:pPr>
        <w:ind w:firstLine="708"/>
        <w:jc w:val="both"/>
      </w:pPr>
      <w:r w:rsidRPr="00695838">
        <w:t>Около 80% выпускников московских школ продолжают обучение в вузах. Но далеко не все из них имеют чёткое понимание, зачем им это надо. Большинство приходят в вуз, потому что на этом настояли родители. Преподаватели отмечают крайне низкую мотивацию студентов-первокурсников и тотальное нежелание погружаться в предмет обучения.</w:t>
      </w:r>
    </w:p>
    <w:p w:rsidR="00695838" w:rsidRDefault="00695838" w:rsidP="00695838">
      <w:pPr>
        <w:ind w:firstLine="708"/>
        <w:jc w:val="both"/>
      </w:pPr>
      <w:r w:rsidRPr="00695838">
        <w:t xml:space="preserve">Уже </w:t>
      </w:r>
      <w:r>
        <w:t>несколько лет</w:t>
      </w:r>
      <w:r w:rsidRPr="00695838">
        <w:t xml:space="preserve"> в Москве пытаются популяризировать средне-профессиональное образование и избавиться от негативного имиджа колледжей. Удивительно, но такие востребованные и «денежные» профессии, как повар, ювелир, специалист гостиничного бизнеса, можно получить и в колледже.</w:t>
      </w:r>
    </w:p>
    <w:p w:rsidR="00695838" w:rsidRDefault="00695838" w:rsidP="00695838">
      <w:pPr>
        <w:ind w:firstLine="708"/>
        <w:jc w:val="both"/>
      </w:pPr>
      <w:r w:rsidRPr="00695838">
        <w:t>Но это не единственное решение. Столичные школы всерьёз намерены перейти к концепции предпрофессионального обучения. Пока на базе школ открываются инженерные, медицинские и кадетские классы, а учащихся общеобразовательных классов приглашают на проект «Профессиональная среда», где можно получить рабочую специальность в свободное от учёбы время.</w:t>
      </w:r>
    </w:p>
    <w:p w:rsidR="00BA62A8" w:rsidRDefault="00695838" w:rsidP="00695838">
      <w:pPr>
        <w:ind w:firstLine="708"/>
        <w:jc w:val="both"/>
      </w:pPr>
      <w:r w:rsidRPr="00695838">
        <w:t>Нетрудно догадаться, что основной проблемой современного образования является недостаточное внимание к практической стороне обучения. Поэтому основные усилия направлены на развитие практических умений и навыков, формирование ответственного подхода к своим учебным обязанностям и развитие стремления самостоятельно решать задачи.</w:t>
      </w:r>
    </w:p>
    <w:p w:rsidR="00695838" w:rsidRDefault="00695838" w:rsidP="00695838">
      <w:pPr>
        <w:ind w:firstLine="708"/>
        <w:jc w:val="both"/>
      </w:pPr>
      <w:bookmarkStart w:id="0" w:name="_GoBack"/>
      <w:bookmarkEnd w:id="0"/>
    </w:p>
    <w:sectPr w:rsidR="0069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38"/>
    <w:rsid w:val="000A013E"/>
    <w:rsid w:val="00187599"/>
    <w:rsid w:val="00435334"/>
    <w:rsid w:val="00695838"/>
    <w:rsid w:val="007E35CD"/>
    <w:rsid w:val="008045D8"/>
    <w:rsid w:val="00DA1675"/>
    <w:rsid w:val="00DF0078"/>
    <w:rsid w:val="00F9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3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5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3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5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2019-03-29T03:01:00Z</dcterms:created>
  <dcterms:modified xsi:type="dcterms:W3CDTF">2019-03-29T03:09:00Z</dcterms:modified>
</cp:coreProperties>
</file>