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01" w:rsidRPr="005C0801" w:rsidRDefault="005C0801" w:rsidP="005C0801">
      <w:pPr>
        <w:pStyle w:val="a3"/>
        <w:spacing w:after="0"/>
        <w:jc w:val="center"/>
        <w:rPr>
          <w:b/>
          <w:sz w:val="28"/>
          <w:szCs w:val="28"/>
        </w:rPr>
      </w:pPr>
      <w:r w:rsidRPr="005C0801">
        <w:rPr>
          <w:sz w:val="28"/>
          <w:szCs w:val="28"/>
        </w:rPr>
        <w:tab/>
      </w:r>
      <w:r w:rsidRPr="005C0801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C0801" w:rsidRPr="005C0801" w:rsidRDefault="005C0801" w:rsidP="005C0801">
      <w:pPr>
        <w:pStyle w:val="a3"/>
        <w:spacing w:after="0"/>
        <w:jc w:val="center"/>
        <w:rPr>
          <w:b/>
          <w:sz w:val="28"/>
          <w:szCs w:val="28"/>
        </w:rPr>
      </w:pPr>
      <w:r w:rsidRPr="005C0801">
        <w:rPr>
          <w:b/>
          <w:sz w:val="28"/>
          <w:szCs w:val="28"/>
        </w:rPr>
        <w:t>высшего образования</w:t>
      </w:r>
    </w:p>
    <w:p w:rsidR="005C0801" w:rsidRPr="005C0801" w:rsidRDefault="005C0801" w:rsidP="005C0801">
      <w:pPr>
        <w:pStyle w:val="a3"/>
        <w:spacing w:after="0"/>
        <w:jc w:val="center"/>
        <w:rPr>
          <w:b/>
          <w:sz w:val="28"/>
          <w:szCs w:val="28"/>
        </w:rPr>
      </w:pPr>
      <w:r w:rsidRPr="005C0801">
        <w:rPr>
          <w:b/>
          <w:sz w:val="28"/>
          <w:szCs w:val="28"/>
        </w:rPr>
        <w:t>«Томский государственный педагогический университет»</w:t>
      </w:r>
    </w:p>
    <w:p w:rsidR="005C0801" w:rsidRPr="005C0801" w:rsidRDefault="005C0801" w:rsidP="005C0801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C0801">
        <w:rPr>
          <w:b/>
          <w:bCs/>
          <w:sz w:val="28"/>
          <w:szCs w:val="28"/>
        </w:rPr>
        <w:t>(ТГПУ)</w:t>
      </w:r>
    </w:p>
    <w:p w:rsidR="005C0801" w:rsidRPr="005C0801" w:rsidRDefault="005C0801" w:rsidP="005C0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1">
        <w:rPr>
          <w:rFonts w:ascii="Times New Roman" w:hAnsi="Times New Roman" w:cs="Times New Roman"/>
          <w:b/>
          <w:sz w:val="28"/>
          <w:szCs w:val="28"/>
        </w:rPr>
        <w:t>Факультет психолого-педагогического и специального образования</w:t>
      </w:r>
    </w:p>
    <w:p w:rsidR="005C0801" w:rsidRDefault="005C0801" w:rsidP="005C0801">
      <w:pPr>
        <w:tabs>
          <w:tab w:val="left" w:pos="24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801" w:rsidRP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1">
        <w:rPr>
          <w:rFonts w:ascii="Times New Roman" w:hAnsi="Times New Roman" w:cs="Times New Roman"/>
          <w:b/>
          <w:sz w:val="28"/>
          <w:szCs w:val="28"/>
        </w:rPr>
        <w:t>Доклад по теме:</w:t>
      </w:r>
    </w:p>
    <w:p w:rsidR="00254078" w:rsidRDefault="005C0801" w:rsidP="005C0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801">
        <w:rPr>
          <w:rFonts w:ascii="Times New Roman" w:hAnsi="Times New Roman" w:cs="Times New Roman"/>
          <w:b/>
          <w:sz w:val="28"/>
          <w:szCs w:val="28"/>
        </w:rPr>
        <w:t>«</w:t>
      </w:r>
      <w:r w:rsidR="00946D6A">
        <w:rPr>
          <w:rFonts w:ascii="Times New Roman" w:hAnsi="Times New Roman" w:cs="Times New Roman"/>
          <w:b/>
          <w:sz w:val="28"/>
          <w:szCs w:val="28"/>
        </w:rPr>
        <w:t>Нейропсихологические причины трудностей в обучении младших школьников с задержкой психического развития и рекомендации по их преодолению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0801" w:rsidRDefault="005C0801" w:rsidP="005C0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2 курса магистратуры ТГПУ</w:t>
      </w: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А.</w:t>
      </w: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70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DE3432" w:rsidRDefault="00DE3432" w:rsidP="00BF3AF2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задержкой психического развития испытывают разнообразные трудности в процессе школьного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изучения существуют разнообразные подходы отечественных и зарубежных авторов. В данной статье мы рассмотрим нейропсихологический подход к трудностям школьного обучения детей с задержкой психического развития.</w:t>
      </w:r>
    </w:p>
    <w:p w:rsidR="00BF3AF2" w:rsidRDefault="00DE3432" w:rsidP="00DE3432">
      <w:pPr>
        <w:spacing w:after="0" w:line="480" w:lineRule="exact"/>
        <w:ind w:left="20" w:right="4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ейропсихологический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Е.Ю. Балашова Н.К. Корсакова Ю.В. </w:t>
      </w:r>
      <w:proofErr w:type="spellStart"/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Микадзе</w:t>
      </w:r>
      <w:proofErr w:type="spellEnd"/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A.B. Семенович С.А. </w:t>
      </w:r>
      <w:proofErr w:type="spellStart"/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Изюмова</w:t>
      </w:r>
      <w:proofErr w:type="spellEnd"/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DE343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BF3AF2" w:rsidRP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специализации полушарий головного мозга, особенностей их созревания. Роль базовых факторов психического развития в фор</w:t>
      </w:r>
      <w:r w:rsidR="00BF3AF2" w:rsidRP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мировании когнитивных функций младших школьников</w:t>
      </w:r>
      <w:r w:rsid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432" w:rsidRDefault="00DE3432" w:rsidP="00DE3432">
      <w:pPr>
        <w:spacing w:after="0" w:line="480" w:lineRule="exact"/>
        <w:ind w:left="20" w:right="4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мы рассмотрим виды этих трудностей, их нейропсихологические обоснование и направления работы по коррекции этих трудностей. В указанных направлениях работы осуществляется когнитивное развитие младших школьников с задержкой психического развития.</w:t>
      </w:r>
    </w:p>
    <w:p w:rsidR="00DE3432" w:rsidRPr="008D0A7B" w:rsidRDefault="00DE3432" w:rsidP="008D0A7B">
      <w:pPr>
        <w:spacing w:after="0" w:line="240" w:lineRule="auto"/>
        <w:ind w:left="20" w:right="40"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3432" w:rsidRPr="008D0A7B" w:rsidRDefault="00DE3432" w:rsidP="008D0A7B">
      <w:pPr>
        <w:tabs>
          <w:tab w:val="left" w:pos="220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Нейропсихологические причины </w:t>
      </w:r>
      <w:r w:rsidR="008D0A7B" w:rsidRPr="008D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трудностей младших школьников с задержкой психического развития по чтению, письму, математике и рекомендации по их преодолению.</w:t>
      </w:r>
    </w:p>
    <w:tbl>
      <w:tblPr>
        <w:tblStyle w:val="a9"/>
        <w:tblpPr w:leftFromText="180" w:rightFromText="180" w:vertAnchor="text" w:horzAnchor="page" w:tblpXSpec="center" w:tblpY="602"/>
        <w:tblW w:w="9345" w:type="dxa"/>
        <w:tblLook w:val="04A0" w:firstRow="1" w:lastRow="0" w:firstColumn="1" w:lastColumn="0" w:noHBand="0" w:noVBand="1"/>
      </w:tblPr>
      <w:tblGrid>
        <w:gridCol w:w="2062"/>
        <w:gridCol w:w="1940"/>
        <w:gridCol w:w="2495"/>
        <w:gridCol w:w="2848"/>
      </w:tblGrid>
      <w:tr w:rsidR="008D0A7B" w:rsidRPr="00DE3432" w:rsidTr="008D0A7B">
        <w:trPr>
          <w:trHeight w:val="1159"/>
        </w:trPr>
        <w:tc>
          <w:tcPr>
            <w:tcW w:w="2062" w:type="dxa"/>
          </w:tcPr>
          <w:p w:rsidR="00DE3432" w:rsidRPr="00DE3432" w:rsidRDefault="00DE3432" w:rsidP="008D0A7B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трудности</w:t>
            </w:r>
          </w:p>
        </w:tc>
        <w:tc>
          <w:tcPr>
            <w:tcW w:w="4435" w:type="dxa"/>
            <w:gridSpan w:val="2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Нейропсихологическое обоснование трудностей</w:t>
            </w:r>
          </w:p>
        </w:tc>
        <w:tc>
          <w:tcPr>
            <w:tcW w:w="2848" w:type="dxa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spacing w:line="4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 нарушений</w:t>
            </w:r>
          </w:p>
        </w:tc>
        <w:tc>
          <w:tcPr>
            <w:tcW w:w="2495" w:type="dxa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нарушений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spacing w:line="4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432" w:rsidRPr="00DE3432" w:rsidTr="008D0A7B">
        <w:trPr>
          <w:trHeight w:val="381"/>
        </w:trPr>
        <w:tc>
          <w:tcPr>
            <w:tcW w:w="9345" w:type="dxa"/>
            <w:gridSpan w:val="4"/>
          </w:tcPr>
          <w:p w:rsidR="00DE3432" w:rsidRPr="00DE3432" w:rsidRDefault="00DE3432" w:rsidP="00DE3432">
            <w:pPr>
              <w:spacing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Пропуски букв при письме</w:t>
            </w:r>
          </w:p>
        </w:tc>
        <w:tc>
          <w:tcPr>
            <w:tcW w:w="1940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лушарие, височная доля, теменная доля, префронтальный лобный отдел, зад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лобный отдел</w:t>
            </w:r>
          </w:p>
        </w:tc>
        <w:tc>
          <w:tcPr>
            <w:tcW w:w="2495" w:type="dxa"/>
          </w:tcPr>
          <w:p w:rsidR="00DE3432" w:rsidRPr="00DE3432" w:rsidRDefault="00DE3432" w:rsidP="00DE3432">
            <w:pPr>
              <w:numPr>
                <w:ilvl w:val="0"/>
                <w:numId w:val="1"/>
              </w:num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сенсорной функции речи;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недоформированность</w:t>
            </w:r>
            <w:proofErr w:type="spellEnd"/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движения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слухоречевой памяти;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произвольной регуляции собственной деятельности;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произвольного внимания;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кинезиологическая</w:t>
            </w:r>
            <w:proofErr w:type="spellEnd"/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Орфографические ошибки при знании правил</w:t>
            </w:r>
          </w:p>
        </w:tc>
        <w:tc>
          <w:tcPr>
            <w:tcW w:w="1940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лушария, лобная, височная доли</w:t>
            </w:r>
          </w:p>
        </w:tc>
        <w:tc>
          <w:tcPr>
            <w:tcW w:w="2495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произвольной регуляции;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анализа гласных букв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зрительного, слухового воспри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ятия;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произвольной регуляции деятель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-развитие когнитивных функций;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энергетического потенциала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3.Графическое иска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букв</w:t>
            </w:r>
          </w:p>
        </w:tc>
        <w:tc>
          <w:tcPr>
            <w:tcW w:w="1940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лушария, теменная доля, затылочные отделы правого и левого полушария</w:t>
            </w:r>
          </w:p>
        </w:tc>
        <w:tc>
          <w:tcPr>
            <w:tcW w:w="2495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Аграфия (в тяжелых случаях)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numPr>
                <w:ilvl w:val="0"/>
                <w:numId w:val="2"/>
              </w:num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зрительного, слухового воспри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ятия;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пространственного представления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изо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 букв, слов, цифр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DE3432" w:rsidRPr="00DE3432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"/>
              </w:rPr>
              <w:t>Теменные доли ле</w:t>
            </w:r>
            <w:r>
              <w:rPr>
                <w:rStyle w:val="12"/>
              </w:rPr>
              <w:softHyphen/>
              <w:t>вого и правого по</w:t>
            </w:r>
            <w:r>
              <w:rPr>
                <w:rStyle w:val="12"/>
              </w:rPr>
              <w:softHyphen/>
              <w:t xml:space="preserve">лушария, </w:t>
            </w:r>
            <w:r w:rsidRPr="008D0A7B">
              <w:rPr>
                <w:rStyle w:val="12"/>
              </w:rPr>
              <w:t>затылоч</w:t>
            </w:r>
            <w:r w:rsidRPr="008D0A7B">
              <w:rPr>
                <w:rFonts w:ascii="Times New Roman" w:hAnsi="Times New Roman" w:cs="Times New Roman"/>
              </w:rPr>
              <w:t>н</w:t>
            </w:r>
            <w:r w:rsidRPr="008D0A7B">
              <w:rPr>
                <w:rStyle w:val="129"/>
              </w:rPr>
              <w:t>ая</w:t>
            </w:r>
            <w:r>
              <w:rPr>
                <w:rStyle w:val="129"/>
              </w:rPr>
              <w:t xml:space="preserve"> доли; межполу</w:t>
            </w:r>
            <w:r>
              <w:rPr>
                <w:rStyle w:val="129"/>
              </w:rPr>
              <w:t>шарная комиссура</w:t>
            </w:r>
          </w:p>
        </w:tc>
        <w:tc>
          <w:tcPr>
            <w:tcW w:w="2495" w:type="dxa"/>
          </w:tcPr>
          <w:p w:rsidR="00DE3432" w:rsidRPr="008D0A7B" w:rsidRDefault="008D0A7B" w:rsidP="00DE3432">
            <w:pPr>
              <w:spacing w:line="4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Style w:val="12"/>
                <w:sz w:val="24"/>
                <w:szCs w:val="24"/>
              </w:rPr>
              <w:t>Зеркальное письмо</w:t>
            </w:r>
          </w:p>
        </w:tc>
        <w:tc>
          <w:tcPr>
            <w:tcW w:w="2848" w:type="dxa"/>
          </w:tcPr>
          <w:p w:rsidR="008D0A7B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кинезиологическая</w:t>
            </w:r>
            <w:proofErr w:type="spellEnd"/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коррекция; </w:t>
            </w:r>
          </w:p>
          <w:p w:rsidR="00DE3432" w:rsidRPr="00DE3432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зрительного восприятия; -развитие пространственного представления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Ошибки при спи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сывании в работе по образцу</w:t>
            </w:r>
          </w:p>
        </w:tc>
        <w:tc>
          <w:tcPr>
            <w:tcW w:w="1940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лушария;</w:t>
            </w:r>
          </w:p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теменная и заты</w:t>
            </w: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лочная, височная доли</w:t>
            </w:r>
          </w:p>
        </w:tc>
        <w:tc>
          <w:tcPr>
            <w:tcW w:w="2495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развития произ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вольной регуляции движе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-фрагментарность восприятия</w:t>
            </w:r>
          </w:p>
        </w:tc>
        <w:tc>
          <w:tcPr>
            <w:tcW w:w="2848" w:type="dxa"/>
          </w:tcPr>
          <w:p w:rsidR="008D0A7B" w:rsidRPr="008D0A7B" w:rsidRDefault="008D0A7B" w:rsidP="008D0A7B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произвольной регуляции деятельности;</w:t>
            </w:r>
          </w:p>
          <w:p w:rsid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зрительного восприятия; </w:t>
            </w:r>
          </w:p>
          <w:p w:rsid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пространственного представления; </w:t>
            </w:r>
          </w:p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концентрации, объема, распреде</w:t>
            </w: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внимания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Колебания наклона и высоты букв</w:t>
            </w:r>
          </w:p>
        </w:tc>
        <w:tc>
          <w:tcPr>
            <w:tcW w:w="1940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Лобные отделы пра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и левого полу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шария, теменные отделы</w:t>
            </w:r>
          </w:p>
        </w:tc>
        <w:tc>
          <w:tcPr>
            <w:tcW w:w="2495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развития произвольной регуляции движений;</w:t>
            </w:r>
          </w:p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-фрагментарность восприятия</w:t>
            </w:r>
          </w:p>
        </w:tc>
        <w:tc>
          <w:tcPr>
            <w:tcW w:w="2848" w:type="dxa"/>
          </w:tcPr>
          <w:p w:rsidR="008D0A7B" w:rsidRPr="008D0A7B" w:rsidRDefault="008D0A7B" w:rsidP="008D0A7B">
            <w:pPr>
              <w:numPr>
                <w:ilvl w:val="0"/>
                <w:numId w:val="3"/>
              </w:numPr>
              <w:tabs>
                <w:tab w:val="left" w:pos="374"/>
              </w:tabs>
              <w:spacing w:line="259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кинезиологическая</w:t>
            </w:r>
            <w:proofErr w:type="spellEnd"/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 (развитие координации движений)</w:t>
            </w:r>
          </w:p>
          <w:p w:rsidR="008D0A7B" w:rsidRPr="008D0A7B" w:rsidRDefault="008D0A7B" w:rsidP="008D0A7B">
            <w:pPr>
              <w:spacing w:line="259" w:lineRule="exact"/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произвольной регуляции;</w:t>
            </w:r>
          </w:p>
          <w:p w:rsidR="008D0A7B" w:rsidRDefault="008D0A7B" w:rsidP="008D0A7B">
            <w:pPr>
              <w:ind w:left="1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пространственных представлений; </w:t>
            </w:r>
          </w:p>
          <w:p w:rsidR="008D0A7B" w:rsidRPr="008D0A7B" w:rsidRDefault="008D0A7B" w:rsidP="008D0A7B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энергетического потенциала</w:t>
            </w:r>
          </w:p>
        </w:tc>
      </w:tr>
      <w:tr w:rsidR="008D0A7B" w:rsidRPr="00DE3432" w:rsidTr="008D0A7B">
        <w:trPr>
          <w:trHeight w:val="381"/>
        </w:trPr>
        <w:tc>
          <w:tcPr>
            <w:tcW w:w="9345" w:type="dxa"/>
            <w:gridSpan w:val="4"/>
          </w:tcPr>
          <w:p w:rsidR="008D0A7B" w:rsidRPr="008D0A7B" w:rsidRDefault="008D0A7B" w:rsidP="008D0A7B">
            <w:pPr>
              <w:ind w:left="1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8D0A7B" w:rsidRPr="008D0A7B" w:rsidRDefault="00085FD8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7.При пересказе тек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(нарушение по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следовательности изложения, неумение выделять основные мысли текста и т.д.)</w:t>
            </w:r>
          </w:p>
        </w:tc>
        <w:tc>
          <w:tcPr>
            <w:tcW w:w="1940" w:type="dxa"/>
          </w:tcPr>
          <w:p w:rsidR="008D0A7B" w:rsidRPr="008D0A7B" w:rsidRDefault="00085FD8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лушария, височная и лобная доли</w:t>
            </w:r>
          </w:p>
        </w:tc>
        <w:tc>
          <w:tcPr>
            <w:tcW w:w="2495" w:type="dxa"/>
          </w:tcPr>
          <w:p w:rsid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-сужение объема памяти; </w:t>
            </w:r>
          </w:p>
          <w:p w:rsid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мышления, меж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полушарных связей; 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понимания про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читанного;</w:t>
            </w:r>
          </w:p>
          <w:p w:rsidR="008D0A7B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дислексия</w:t>
            </w:r>
            <w:proofErr w:type="spellEnd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тяжелых случа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ях)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-развитие связной речи;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слухоречевой памяти, логического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-обучение логике связного пересказа;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межполушарного взаимодействия;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-развитие энергетического потенциала; </w:t>
            </w:r>
          </w:p>
          <w:p w:rsidR="008D0A7B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кинезиологическая</w:t>
            </w:r>
            <w:proofErr w:type="spellEnd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При составлении плана изложения (сочинения)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лушария. Лобные доли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мышления, межполушарных связей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pStyle w:val="121"/>
              <w:shd w:val="clear" w:color="auto" w:fill="auto"/>
              <w:spacing w:line="240" w:lineRule="auto"/>
              <w:ind w:left="120" w:right="40"/>
              <w:rPr>
                <w:sz w:val="24"/>
                <w:szCs w:val="24"/>
              </w:rPr>
            </w:pPr>
            <w:r w:rsidRPr="00085FD8">
              <w:rPr>
                <w:rStyle w:val="129"/>
                <w:sz w:val="24"/>
                <w:szCs w:val="24"/>
              </w:rPr>
              <w:t>-развитие логического мышления, слухоре</w:t>
            </w:r>
            <w:r w:rsidRPr="00085FD8">
              <w:rPr>
                <w:rStyle w:val="129"/>
                <w:sz w:val="24"/>
                <w:szCs w:val="24"/>
              </w:rPr>
              <w:softHyphen/>
              <w:t>чевой памяти;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40" w:lineRule="auto"/>
              <w:ind w:left="120" w:right="40"/>
              <w:rPr>
                <w:sz w:val="24"/>
                <w:szCs w:val="24"/>
              </w:rPr>
            </w:pPr>
            <w:r w:rsidRPr="00085FD8">
              <w:rPr>
                <w:rStyle w:val="129"/>
                <w:sz w:val="24"/>
                <w:szCs w:val="24"/>
              </w:rPr>
              <w:t>-обучение логике пересказа текста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техника чтения (быстрота, выразительность чтения, плавность)</w:t>
            </w:r>
          </w:p>
        </w:tc>
        <w:tc>
          <w:tcPr>
            <w:tcW w:w="1940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Срединные отделы, межполушарная ко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миссура, теменные и лоб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доли 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 правого полу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шария</w:t>
            </w:r>
          </w:p>
        </w:tc>
        <w:tc>
          <w:tcPr>
            <w:tcW w:w="2495" w:type="dxa"/>
          </w:tcPr>
          <w:p w:rsid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-нарушение интонационной выразительности речи; 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-недостаточное развитие произвольной регуляции дея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аналитико- синтетической деятельности</w:t>
            </w:r>
          </w:p>
        </w:tc>
        <w:tc>
          <w:tcPr>
            <w:tcW w:w="2848" w:type="dxa"/>
          </w:tcPr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техники чтения путем тренировок;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произвольной регуляции деятельности; </w:t>
            </w:r>
          </w:p>
          <w:p w:rsidR="00085FD8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мышления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слов при чтении</w:t>
            </w:r>
          </w:p>
        </w:tc>
        <w:tc>
          <w:tcPr>
            <w:tcW w:w="1940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Срединные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тделы, межполушарная ко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миссура</w:t>
            </w:r>
          </w:p>
        </w:tc>
        <w:tc>
          <w:tcPr>
            <w:tcW w:w="2495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межполушарного взаимодействия</w:t>
            </w:r>
          </w:p>
        </w:tc>
        <w:tc>
          <w:tcPr>
            <w:tcW w:w="2848" w:type="dxa"/>
          </w:tcPr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межполушарного взаимодействия;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внимания, мышления;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произвольной регуляции деятельности;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кинестетического и энергетического факторов;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слухоречевой памяти;</w:t>
            </w:r>
          </w:p>
          <w:p w:rsidR="00085FD8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чтения</w:t>
            </w:r>
          </w:p>
        </w:tc>
      </w:tr>
      <w:tr w:rsidR="00085FD8" w:rsidRPr="00DE3432" w:rsidTr="000F4BD0">
        <w:trPr>
          <w:trHeight w:val="381"/>
        </w:trPr>
        <w:tc>
          <w:tcPr>
            <w:tcW w:w="9345" w:type="dxa"/>
            <w:gridSpan w:val="4"/>
          </w:tcPr>
          <w:p w:rsidR="00085FD8" w:rsidRPr="008D0A7B" w:rsidRDefault="00085FD8" w:rsidP="00085FD8">
            <w:pPr>
              <w:ind w:left="1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11.При решении ма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тематических задач, примеров (не удер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живает условия зада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чи, не понимает и не усваивает способ решения задач и т.д.)</w:t>
            </w:r>
          </w:p>
        </w:tc>
        <w:tc>
          <w:tcPr>
            <w:tcW w:w="1940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8"/>
              </w:rPr>
              <w:t>Лобные доли левого и правого полуша</w:t>
            </w:r>
            <w:r>
              <w:rPr>
                <w:rStyle w:val="128"/>
              </w:rPr>
              <w:softHyphen/>
              <w:t>рия, теменные, ви</w:t>
            </w:r>
            <w:r>
              <w:rPr>
                <w:rStyle w:val="128"/>
              </w:rPr>
              <w:softHyphen/>
              <w:t>сочные и затылоч</w:t>
            </w:r>
            <w:r>
              <w:rPr>
                <w:rStyle w:val="128"/>
              </w:rPr>
              <w:softHyphen/>
              <w:t>ные зоны</w:t>
            </w:r>
          </w:p>
        </w:tc>
        <w:tc>
          <w:tcPr>
            <w:tcW w:w="2495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8"/>
              </w:rPr>
              <w:t xml:space="preserve">нарушение мышления, </w:t>
            </w:r>
            <w:proofErr w:type="spellStart"/>
            <w:r>
              <w:rPr>
                <w:rStyle w:val="128"/>
              </w:rPr>
              <w:t>недо</w:t>
            </w:r>
            <w:r>
              <w:rPr>
                <w:rStyle w:val="128"/>
              </w:rPr>
              <w:t>формированность</w:t>
            </w:r>
            <w:proofErr w:type="spellEnd"/>
            <w:r>
              <w:rPr>
                <w:rStyle w:val="128"/>
              </w:rPr>
              <w:t xml:space="preserve"> </w:t>
            </w:r>
            <w:proofErr w:type="spellStart"/>
            <w:r>
              <w:rPr>
                <w:rStyle w:val="128"/>
              </w:rPr>
              <w:t>квазипро</w:t>
            </w:r>
            <w:r>
              <w:rPr>
                <w:rStyle w:val="128"/>
              </w:rPr>
              <w:softHyphen/>
              <w:t>странственных</w:t>
            </w:r>
            <w:proofErr w:type="spellEnd"/>
            <w:r>
              <w:rPr>
                <w:rStyle w:val="128"/>
              </w:rPr>
              <w:t xml:space="preserve"> представле</w:t>
            </w:r>
            <w:r>
              <w:rPr>
                <w:rStyle w:val="128"/>
              </w:rPr>
              <w:softHyphen/>
              <w:t>ний</w:t>
            </w:r>
          </w:p>
        </w:tc>
        <w:tc>
          <w:tcPr>
            <w:tcW w:w="2848" w:type="dxa"/>
          </w:tcPr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пространственного представления;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мышления, памяти, внимания; </w:t>
            </w:r>
          </w:p>
          <w:p w:rsidR="00085FD8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произвольной регуляции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12.При запоминании таблицы сложения (умножения)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полушарие, теменные доли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FD8">
              <w:rPr>
                <w:rStyle w:val="128"/>
                <w:sz w:val="24"/>
                <w:szCs w:val="24"/>
              </w:rPr>
              <w:t>акалькулия</w:t>
            </w:r>
            <w:proofErr w:type="spellEnd"/>
            <w:r w:rsidRPr="00085FD8">
              <w:rPr>
                <w:rStyle w:val="128"/>
                <w:sz w:val="24"/>
                <w:szCs w:val="24"/>
              </w:rPr>
              <w:t xml:space="preserve"> (в тяжелых случа</w:t>
            </w:r>
            <w:r w:rsidRPr="00085FD8">
              <w:rPr>
                <w:rStyle w:val="128"/>
                <w:sz w:val="24"/>
                <w:szCs w:val="24"/>
              </w:rPr>
              <w:softHyphen/>
              <w:t>ях</w:t>
            </w:r>
            <w:r w:rsidRPr="00085FD8">
              <w:rPr>
                <w:rStyle w:val="128"/>
                <w:sz w:val="24"/>
                <w:szCs w:val="24"/>
              </w:rPr>
              <w:t>)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8"/>
                <w:sz w:val="24"/>
                <w:szCs w:val="24"/>
              </w:rPr>
              <w:t>-развитие памяти, внимания; -формирование произвольной регуляции деятельности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Грязь в тетради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8"/>
                <w:sz w:val="24"/>
                <w:szCs w:val="24"/>
              </w:rPr>
              <w:t>Левое и правое по</w:t>
            </w:r>
            <w:r w:rsidRPr="00085FD8">
              <w:rPr>
                <w:rStyle w:val="128"/>
                <w:sz w:val="24"/>
                <w:szCs w:val="24"/>
              </w:rPr>
              <w:softHyphen/>
              <w:t>лушария, фронталь</w:t>
            </w:r>
            <w:r w:rsidRPr="00085FD8">
              <w:rPr>
                <w:rStyle w:val="128"/>
                <w:sz w:val="24"/>
                <w:szCs w:val="24"/>
              </w:rPr>
              <w:softHyphen/>
              <w:t>ные и теменные по</w:t>
            </w:r>
            <w:r w:rsidRPr="00085FD8">
              <w:rPr>
                <w:rStyle w:val="128"/>
                <w:sz w:val="24"/>
                <w:szCs w:val="24"/>
              </w:rPr>
              <w:softHyphen/>
              <w:t>ля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динамической организации движений;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-нарушение кинестетической основы движений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кинезиологическая</w:t>
            </w:r>
            <w:proofErr w:type="spellEnd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произвольной регуляции;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памяти, внимания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Невниматель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рассеянность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Лобные доли левого и правого полуша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произвольной регуляции движений; -нарушение кинестетической основы движений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Style w:val="128"/>
                <w:sz w:val="24"/>
                <w:szCs w:val="24"/>
              </w:rPr>
            </w:pPr>
            <w:r w:rsidRPr="00085FD8">
              <w:rPr>
                <w:rStyle w:val="128"/>
                <w:sz w:val="24"/>
                <w:szCs w:val="24"/>
              </w:rPr>
              <w:t xml:space="preserve">-формирование произвольной регуляции; </w:t>
            </w:r>
          </w:p>
          <w:p w:rsidR="00085FD8" w:rsidRPr="00085FD8" w:rsidRDefault="00085FD8" w:rsidP="00085FD8">
            <w:pPr>
              <w:ind w:left="120" w:right="40"/>
              <w:rPr>
                <w:rStyle w:val="128"/>
                <w:sz w:val="24"/>
                <w:szCs w:val="24"/>
              </w:rPr>
            </w:pPr>
            <w:r w:rsidRPr="00085FD8">
              <w:rPr>
                <w:rStyle w:val="128"/>
                <w:sz w:val="24"/>
                <w:szCs w:val="24"/>
              </w:rPr>
              <w:t xml:space="preserve">-развитие энергетического потенциала; </w:t>
            </w:r>
          </w:p>
          <w:p w:rsidR="00085FD8" w:rsidRPr="00085FD8" w:rsidRDefault="00085FD8" w:rsidP="00085FD8">
            <w:pPr>
              <w:ind w:left="120" w:right="40"/>
              <w:rPr>
                <w:rStyle w:val="128"/>
                <w:sz w:val="24"/>
                <w:szCs w:val="24"/>
              </w:rPr>
            </w:pPr>
            <w:r w:rsidRPr="00085FD8">
              <w:rPr>
                <w:rStyle w:val="128"/>
                <w:sz w:val="24"/>
                <w:szCs w:val="24"/>
              </w:rPr>
              <w:t>-</w:t>
            </w:r>
            <w:proofErr w:type="spellStart"/>
            <w:r w:rsidRPr="00085FD8">
              <w:rPr>
                <w:rStyle w:val="128"/>
                <w:sz w:val="24"/>
                <w:szCs w:val="24"/>
              </w:rPr>
              <w:t>кинезиологическая</w:t>
            </w:r>
            <w:proofErr w:type="spellEnd"/>
            <w:r w:rsidRPr="00085FD8">
              <w:rPr>
                <w:rStyle w:val="128"/>
                <w:sz w:val="24"/>
                <w:szCs w:val="24"/>
              </w:rPr>
              <w:t xml:space="preserve"> коррекция;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8"/>
                <w:sz w:val="24"/>
                <w:szCs w:val="24"/>
              </w:rPr>
              <w:t xml:space="preserve"> -развитие внимания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Неусидчивость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Лобные доли левого и правого полуша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рия, базальные ядра, </w:t>
            </w:r>
            <w:proofErr w:type="spellStart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лимбическая</w:t>
            </w:r>
            <w:proofErr w:type="spellEnd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произвольной регуляции движений; -</w:t>
            </w:r>
            <w:proofErr w:type="spellStart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импуль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сивность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>-формирование произвольной регуляции;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 xml:space="preserve"> -развитие энергетического потенциала; 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>-</w:t>
            </w:r>
            <w:proofErr w:type="spellStart"/>
            <w:r w:rsidRPr="00085FD8">
              <w:rPr>
                <w:rStyle w:val="127"/>
                <w:sz w:val="24"/>
                <w:szCs w:val="24"/>
              </w:rPr>
              <w:t>кинезиологическая</w:t>
            </w:r>
            <w:proofErr w:type="spellEnd"/>
            <w:r w:rsidRPr="00085FD8">
              <w:rPr>
                <w:rStyle w:val="127"/>
                <w:sz w:val="24"/>
                <w:szCs w:val="24"/>
              </w:rPr>
              <w:t xml:space="preserve"> коррекция; 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>-стимулирование познавательной активности учащихся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7"/>
                <w:sz w:val="24"/>
                <w:szCs w:val="24"/>
              </w:rPr>
              <w:t>16.</w:t>
            </w:r>
            <w:r w:rsidRPr="00085FD8">
              <w:rPr>
                <w:rStyle w:val="127"/>
                <w:sz w:val="24"/>
                <w:szCs w:val="24"/>
              </w:rPr>
              <w:t xml:space="preserve"> </w:t>
            </w:r>
            <w:r w:rsidRPr="00085FD8">
              <w:rPr>
                <w:rStyle w:val="127"/>
                <w:sz w:val="24"/>
                <w:szCs w:val="24"/>
              </w:rPr>
              <w:t>При понимании объяснения учителя с первого раза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Височные, затылоч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ные, лобные и теменные доли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недостаточная </w:t>
            </w:r>
            <w:proofErr w:type="spellStart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памяти, внимания, восприятия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произвольной регуляции деятельности;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кинезиологического</w:t>
            </w:r>
            <w:proofErr w:type="spellEnd"/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энергетиче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факторов психического развития;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мышления, внимания</w:t>
            </w:r>
          </w:p>
        </w:tc>
      </w:tr>
      <w:tr w:rsidR="00725BA0" w:rsidRPr="00DE3432" w:rsidTr="008D0A7B">
        <w:trPr>
          <w:trHeight w:val="381"/>
        </w:trPr>
        <w:tc>
          <w:tcPr>
            <w:tcW w:w="2062" w:type="dxa"/>
          </w:tcPr>
          <w:p w:rsidR="00725BA0" w:rsidRPr="00725BA0" w:rsidRDefault="00725BA0" w:rsidP="00725BA0">
            <w:pPr>
              <w:ind w:right="40"/>
              <w:rPr>
                <w:rStyle w:val="127"/>
                <w:sz w:val="24"/>
                <w:szCs w:val="24"/>
              </w:rPr>
            </w:pPr>
            <w:r w:rsidRPr="00725BA0">
              <w:rPr>
                <w:rFonts w:ascii="Times New Roman" w:hAnsi="Times New Roman" w:cs="Times New Roman"/>
                <w:sz w:val="24"/>
                <w:szCs w:val="24"/>
              </w:rPr>
              <w:t>17. При выполнении самостоятельной ра</w:t>
            </w:r>
            <w:r w:rsidRPr="00725BA0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</w:t>
            </w:r>
          </w:p>
        </w:tc>
        <w:tc>
          <w:tcPr>
            <w:tcW w:w="1940" w:type="dxa"/>
          </w:tcPr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 Лобные доли</w:t>
            </w:r>
          </w:p>
        </w:tc>
        <w:tc>
          <w:tcPr>
            <w:tcW w:w="2495" w:type="dxa"/>
          </w:tcPr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произвольной регуляции, мышления</w:t>
            </w:r>
          </w:p>
        </w:tc>
        <w:tc>
          <w:tcPr>
            <w:tcW w:w="2848" w:type="dxa"/>
          </w:tcPr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>-формирование произвольной регуляции деятельности;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>-формирование самостоятельности, ответст</w:t>
            </w:r>
            <w:r w:rsidRPr="00725BA0">
              <w:rPr>
                <w:rStyle w:val="127"/>
                <w:sz w:val="24"/>
                <w:szCs w:val="24"/>
              </w:rPr>
              <w:softHyphen/>
              <w:t>венности;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 xml:space="preserve">- </w:t>
            </w:r>
            <w:proofErr w:type="spellStart"/>
            <w:r w:rsidRPr="00725BA0">
              <w:rPr>
                <w:rStyle w:val="127"/>
                <w:sz w:val="24"/>
                <w:szCs w:val="24"/>
              </w:rPr>
              <w:t>кинезиологическая</w:t>
            </w:r>
            <w:proofErr w:type="spellEnd"/>
            <w:r w:rsidRPr="00725BA0">
              <w:rPr>
                <w:rStyle w:val="127"/>
                <w:sz w:val="24"/>
                <w:szCs w:val="24"/>
              </w:rPr>
              <w:t xml:space="preserve"> коррекция; 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lastRenderedPageBreak/>
              <w:t>-развитие энергетического фактора;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 xml:space="preserve"> -развитие когнитивных функций</w:t>
            </w:r>
          </w:p>
        </w:tc>
      </w:tr>
      <w:tr w:rsidR="00725BA0" w:rsidRPr="00DE3432" w:rsidTr="008D0A7B">
        <w:trPr>
          <w:trHeight w:val="381"/>
        </w:trPr>
        <w:tc>
          <w:tcPr>
            <w:tcW w:w="2062" w:type="dxa"/>
          </w:tcPr>
          <w:p w:rsidR="00725BA0" w:rsidRPr="00725BA0" w:rsidRDefault="00725BA0" w:rsidP="00725BA0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725BA0">
              <w:rPr>
                <w:rStyle w:val="127"/>
                <w:sz w:val="24"/>
                <w:szCs w:val="24"/>
              </w:rPr>
              <w:lastRenderedPageBreak/>
              <w:t>18.При ориентировке в тетради, в нахож</w:t>
            </w:r>
            <w:r w:rsidRPr="00725BA0">
              <w:rPr>
                <w:rStyle w:val="127"/>
                <w:sz w:val="24"/>
                <w:szCs w:val="24"/>
              </w:rPr>
              <w:softHyphen/>
              <w:t>дении начала строки, трудности в удержа</w:t>
            </w:r>
            <w:r w:rsidRPr="00725BA0">
              <w:rPr>
                <w:rStyle w:val="127"/>
                <w:sz w:val="24"/>
                <w:szCs w:val="24"/>
              </w:rPr>
              <w:softHyphen/>
              <w:t>нии строки</w:t>
            </w:r>
          </w:p>
        </w:tc>
        <w:tc>
          <w:tcPr>
            <w:tcW w:w="1940" w:type="dxa"/>
          </w:tcPr>
          <w:p w:rsidR="00725BA0" w:rsidRPr="00725BA0" w:rsidRDefault="00725BA0" w:rsidP="00725BA0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</w:t>
            </w:r>
          </w:p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Лобные и теменные доли, правое полу</w:t>
            </w:r>
            <w:r w:rsidRPr="0072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шарие</w:t>
            </w:r>
          </w:p>
        </w:tc>
        <w:tc>
          <w:tcPr>
            <w:tcW w:w="2495" w:type="dxa"/>
          </w:tcPr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регуляции дви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жений;</w:t>
            </w:r>
          </w:p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пространствен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восприятия;</w:t>
            </w:r>
          </w:p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-недоразвитие зрительного восприятия</w:t>
            </w:r>
          </w:p>
        </w:tc>
        <w:tc>
          <w:tcPr>
            <w:tcW w:w="2848" w:type="dxa"/>
          </w:tcPr>
          <w:p w:rsidR="00725BA0" w:rsidRPr="00725BA0" w:rsidRDefault="00725BA0" w:rsidP="00725BA0">
            <w:pPr>
              <w:pStyle w:val="121"/>
              <w:rPr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>-формирование пространственного пред</w:t>
            </w:r>
            <w:r w:rsidRPr="00725BA0">
              <w:rPr>
                <w:sz w:val="24"/>
                <w:szCs w:val="24"/>
              </w:rPr>
              <w:softHyphen/>
              <w:t>ставления;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>-развитие зрительного восприятия;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 xml:space="preserve"> - развитие произвольной регуляции; -развитие энергетического потенциала; 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>-</w:t>
            </w:r>
            <w:proofErr w:type="spellStart"/>
            <w:r w:rsidRPr="00725BA0">
              <w:rPr>
                <w:sz w:val="24"/>
                <w:szCs w:val="24"/>
              </w:rPr>
              <w:t>кинезиологическая</w:t>
            </w:r>
            <w:proofErr w:type="spellEnd"/>
            <w:r w:rsidRPr="00725BA0">
              <w:rPr>
                <w:sz w:val="24"/>
                <w:szCs w:val="24"/>
              </w:rPr>
              <w:t xml:space="preserve"> коррекция</w:t>
            </w:r>
          </w:p>
        </w:tc>
      </w:tr>
    </w:tbl>
    <w:bookmarkEnd w:id="0"/>
    <w:p w:rsidR="00946D6A" w:rsidRDefault="00BF3AF2" w:rsidP="008D0A7B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6D6A" w:rsidRDefault="00946D6A" w:rsidP="00946D6A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F2" w:rsidRDefault="00BF3AF2" w:rsidP="00BF3AF2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1" w:rsidRPr="005C0801" w:rsidRDefault="000D3131" w:rsidP="005C0801">
      <w:pPr>
        <w:tabs>
          <w:tab w:val="left" w:pos="70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C0801" w:rsidRPr="005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7D" w:rsidRDefault="002D007D" w:rsidP="005C0801">
      <w:pPr>
        <w:spacing w:after="0" w:line="240" w:lineRule="auto"/>
      </w:pPr>
      <w:r>
        <w:separator/>
      </w:r>
    </w:p>
  </w:endnote>
  <w:endnote w:type="continuationSeparator" w:id="0">
    <w:p w:rsidR="002D007D" w:rsidRDefault="002D007D" w:rsidP="005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7D" w:rsidRDefault="002D007D" w:rsidP="005C0801">
      <w:pPr>
        <w:spacing w:after="0" w:line="240" w:lineRule="auto"/>
      </w:pPr>
      <w:r>
        <w:separator/>
      </w:r>
    </w:p>
  </w:footnote>
  <w:footnote w:type="continuationSeparator" w:id="0">
    <w:p w:rsidR="002D007D" w:rsidRDefault="002D007D" w:rsidP="005C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A0"/>
    <w:rsid w:val="00085FD8"/>
    <w:rsid w:val="000D3131"/>
    <w:rsid w:val="00254078"/>
    <w:rsid w:val="002D007D"/>
    <w:rsid w:val="00357CA0"/>
    <w:rsid w:val="005C0801"/>
    <w:rsid w:val="00725BA0"/>
    <w:rsid w:val="008D0A7B"/>
    <w:rsid w:val="00946D6A"/>
    <w:rsid w:val="00BF3AF2"/>
    <w:rsid w:val="00D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F15F"/>
  <w15:chartTrackingRefBased/>
  <w15:docId w15:val="{1A2CE5DB-1301-4EF0-8011-CF4E9C97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08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5C08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5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801"/>
  </w:style>
  <w:style w:type="paragraph" w:styleId="a7">
    <w:name w:val="footer"/>
    <w:basedOn w:val="a"/>
    <w:link w:val="a8"/>
    <w:uiPriority w:val="99"/>
    <w:unhideWhenUsed/>
    <w:rsid w:val="005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801"/>
  </w:style>
  <w:style w:type="table" w:styleId="a9">
    <w:name w:val="Table Grid"/>
    <w:basedOn w:val="a1"/>
    <w:uiPriority w:val="39"/>
    <w:rsid w:val="0094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(12)"/>
    <w:basedOn w:val="a0"/>
    <w:uiPriority w:val="99"/>
    <w:rsid w:val="008D0A7B"/>
    <w:rPr>
      <w:rFonts w:ascii="Times New Roman" w:hAnsi="Times New Roman" w:cs="Times New Roman"/>
      <w:spacing w:val="0"/>
      <w:sz w:val="20"/>
      <w:szCs w:val="20"/>
    </w:rPr>
  </w:style>
  <w:style w:type="character" w:customStyle="1" w:styleId="129">
    <w:name w:val="Основной текст (12)9"/>
    <w:basedOn w:val="a0"/>
    <w:uiPriority w:val="99"/>
    <w:rsid w:val="008D0A7B"/>
    <w:rPr>
      <w:rFonts w:ascii="Times New Roman" w:hAnsi="Times New Roman" w:cs="Times New Roman"/>
      <w:spacing w:val="0"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rsid w:val="00085FD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85FD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28">
    <w:name w:val="Основной текст (12)8"/>
    <w:basedOn w:val="120"/>
    <w:uiPriority w:val="99"/>
    <w:rsid w:val="00085FD8"/>
    <w:rPr>
      <w:rFonts w:ascii="Times New Roman" w:hAnsi="Times New Roman" w:cs="Times New Roman"/>
      <w:spacing w:val="0"/>
      <w:sz w:val="20"/>
      <w:szCs w:val="20"/>
    </w:rPr>
  </w:style>
  <w:style w:type="character" w:customStyle="1" w:styleId="127">
    <w:name w:val="Основной текст (12)7"/>
    <w:basedOn w:val="120"/>
    <w:uiPriority w:val="99"/>
    <w:rsid w:val="00085FD8"/>
    <w:rPr>
      <w:rFonts w:ascii="Times New Roman" w:hAnsi="Times New Roman" w:cs="Times New Roman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2019-10-23T08:43:00Z</dcterms:created>
  <dcterms:modified xsi:type="dcterms:W3CDTF">2019-10-23T10:00:00Z</dcterms:modified>
</cp:coreProperties>
</file>