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8D" w:rsidRPr="00D81708" w:rsidRDefault="002A558D" w:rsidP="002A558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81708">
        <w:rPr>
          <w:rFonts w:ascii="Times New Roman" w:eastAsia="Calibri" w:hAnsi="Times New Roman" w:cs="Times New Roman"/>
          <w:sz w:val="28"/>
          <w:szCs w:val="28"/>
        </w:rPr>
        <w:t>униципально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1708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D81708">
        <w:rPr>
          <w:rFonts w:ascii="Times New Roman" w:eastAsia="Calibri" w:hAnsi="Times New Roman" w:cs="Times New Roman"/>
          <w:sz w:val="28"/>
          <w:szCs w:val="28"/>
        </w:rPr>
        <w:t xml:space="preserve"> дошкольно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1708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1708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2A558D" w:rsidRPr="00D81708" w:rsidRDefault="002A558D" w:rsidP="002A558D">
      <w:pPr>
        <w:spacing w:after="0" w:line="240" w:lineRule="auto"/>
        <w:ind w:right="14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708">
        <w:rPr>
          <w:rFonts w:ascii="Times New Roman" w:eastAsia="Calibri" w:hAnsi="Times New Roman" w:cs="Times New Roman"/>
          <w:sz w:val="28"/>
          <w:szCs w:val="28"/>
        </w:rPr>
        <w:t>« Центр развития ребенка – детский сад № 2  «Планета детства»</w:t>
      </w:r>
    </w:p>
    <w:p w:rsidR="002A558D" w:rsidRPr="00D81708" w:rsidRDefault="002A558D" w:rsidP="002A558D">
      <w:pPr>
        <w:spacing w:after="0" w:line="240" w:lineRule="auto"/>
        <w:ind w:right="14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708">
        <w:rPr>
          <w:rFonts w:ascii="Times New Roman" w:eastAsia="Calibri" w:hAnsi="Times New Roman" w:cs="Times New Roman"/>
          <w:sz w:val="28"/>
          <w:szCs w:val="28"/>
        </w:rPr>
        <w:t xml:space="preserve"> г. Альметьевска Республики Татарстан</w:t>
      </w:r>
    </w:p>
    <w:p w:rsidR="00D81708" w:rsidRPr="00D81708" w:rsidRDefault="00D81708" w:rsidP="002A558D">
      <w:pPr>
        <w:spacing w:line="240" w:lineRule="auto"/>
        <w:ind w:right="1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D81708" w:rsidP="00D81708">
      <w:pPr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D81708" w:rsidP="00D81708">
      <w:pPr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D81708" w:rsidP="00D81708">
      <w:pPr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1708" w:rsidRDefault="00D81708" w:rsidP="00D81708">
      <w:pPr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2A558D" w:rsidRDefault="002A558D" w:rsidP="00D81708">
      <w:pPr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2A558D" w:rsidRPr="00D81708" w:rsidRDefault="002A558D" w:rsidP="00D81708">
      <w:pPr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D81708" w:rsidP="00D81708">
      <w:pPr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D81708" w:rsidP="00D81708">
      <w:pPr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E735C3" w:rsidP="00D817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:rsidR="00D81708" w:rsidRPr="00D81708" w:rsidRDefault="00D81708" w:rsidP="00D817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70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Формирование основ дорожной безопасности</w:t>
      </w:r>
      <w:r w:rsidRPr="00D8170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81708" w:rsidRDefault="00D81708" w:rsidP="00D81708">
      <w:pPr>
        <w:ind w:right="14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2A558D" w:rsidRDefault="002A558D" w:rsidP="00D81708">
      <w:pPr>
        <w:ind w:right="14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2A558D" w:rsidRPr="00D81708" w:rsidRDefault="002A558D" w:rsidP="00D81708">
      <w:pPr>
        <w:ind w:right="14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81708" w:rsidRPr="00D81708" w:rsidRDefault="00D81708" w:rsidP="00D81708">
      <w:pPr>
        <w:ind w:right="14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81708" w:rsidRDefault="00D81708" w:rsidP="00D81708">
      <w:pPr>
        <w:ind w:right="14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2A558D" w:rsidRPr="00D81708" w:rsidRDefault="002A558D" w:rsidP="00D81708">
      <w:pPr>
        <w:ind w:right="14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81708" w:rsidRPr="00D81708" w:rsidRDefault="00D81708" w:rsidP="00D81708">
      <w:pPr>
        <w:ind w:right="14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81708" w:rsidRPr="00D81708" w:rsidRDefault="00D81708" w:rsidP="00D81708">
      <w:pPr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8170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            </w:t>
      </w:r>
      <w:r w:rsidR="00E735C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</w:t>
      </w:r>
      <w:r w:rsidRPr="00D8170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Подготовила и провела                                                       </w:t>
      </w:r>
    </w:p>
    <w:p w:rsidR="00D81708" w:rsidRDefault="00D81708" w:rsidP="00D81708">
      <w:pPr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8170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</w:t>
      </w:r>
      <w:r w:rsidRPr="00D8170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E735C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</w:t>
      </w:r>
      <w:r w:rsidRPr="00D81708">
        <w:rPr>
          <w:rFonts w:ascii="Times New Roman" w:eastAsia="Calibri" w:hAnsi="Times New Roman" w:cs="Times New Roman"/>
          <w:sz w:val="28"/>
          <w:szCs w:val="28"/>
        </w:rPr>
        <w:t>во</w:t>
      </w:r>
      <w:r w:rsidRPr="00D8170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спитатель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tt-RU"/>
        </w:rPr>
        <w:t>подготовительной</w:t>
      </w:r>
      <w:proofErr w:type="gramEnd"/>
    </w:p>
    <w:p w:rsidR="00D81708" w:rsidRPr="00D81708" w:rsidRDefault="00D81708" w:rsidP="00D81708">
      <w:pPr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</w:t>
      </w:r>
      <w:r w:rsidR="00E735C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к школе группе</w:t>
      </w:r>
    </w:p>
    <w:p w:rsidR="00D81708" w:rsidRPr="00D81708" w:rsidRDefault="00D81708" w:rsidP="00D81708">
      <w:pPr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7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E735C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D81708">
        <w:rPr>
          <w:rFonts w:ascii="Times New Roman" w:eastAsia="Calibri" w:hAnsi="Times New Roman" w:cs="Times New Roman"/>
          <w:sz w:val="28"/>
          <w:szCs w:val="28"/>
        </w:rPr>
        <w:t>Гафурова Л.М.</w:t>
      </w:r>
    </w:p>
    <w:p w:rsidR="00D81708" w:rsidRPr="00D81708" w:rsidRDefault="00D81708" w:rsidP="00D81708">
      <w:pPr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D81708" w:rsidP="00D81708">
      <w:pPr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D81708" w:rsidP="00D81708">
      <w:pPr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D81708" w:rsidP="00D81708">
      <w:pPr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D81708" w:rsidP="00D81708">
      <w:pPr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D81708" w:rsidP="00D81708">
      <w:pPr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708" w:rsidRPr="00D81708" w:rsidRDefault="00E735C3" w:rsidP="00D81708">
      <w:pPr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Январь, 2020</w:t>
      </w:r>
      <w:r w:rsidR="00D81708" w:rsidRPr="00D8170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</w:t>
      </w: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города очень быстро развиваются и растут, увеличивается количество автомашин и интенсивность движения на дорогах. Скорость движения, плотность транспортных потоков на улицах будут увеличиваться  и в дальнейшем. Поэтому обеспечение безопасности движения становиться всё более важной государственной задачей. Часто в результате дорожно-транспортных происшествий страдают дети и не всегда только по вине водителей.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серьёзные трудности и опасности, и жить которым придется при несравнимо большей интенсивности автомобильного движения. Вследствие этого, необходимо в каждом дошкольном учреждении предусмотреть комплекс разнообразных мероприятий по формированию навыков безопасного поведения на дороге. Знакомить с правилами  поведения необходимо с раннего возраста, так как знания, полученные в детстве, наиболее прочны и становятся нормой поведения.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обучения: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Младшая группа.</w:t>
      </w:r>
    </w:p>
    <w:p w:rsidR="00D81708" w:rsidRPr="00D81708" w:rsidRDefault="00D81708" w:rsidP="00D81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в пространстве: впереди – сзади, больше – меньше, длиннее – короче, лево – право.</w:t>
      </w:r>
      <w:proofErr w:type="gramEnd"/>
    </w:p>
    <w:p w:rsidR="00D81708" w:rsidRPr="00D81708" w:rsidRDefault="00D81708" w:rsidP="00D81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Знать основные цвета.</w:t>
      </w:r>
    </w:p>
    <w:p w:rsidR="00D81708" w:rsidRPr="00D81708" w:rsidRDefault="00D81708" w:rsidP="00D81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Знать и различать некоторые виды транспорта: легковой, грузовой транспорт, автобус, трамвай, троллейбус. Кто им управляет, чем отличается, для чего служит.</w:t>
      </w:r>
    </w:p>
    <w:p w:rsidR="00D81708" w:rsidRPr="00D81708" w:rsidRDefault="00D81708" w:rsidP="00D81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Усвоить понятия «тротуар», «проезжая часть», знать их назначение, а также понятия «пешеход», «водитель».</w:t>
      </w:r>
    </w:p>
    <w:p w:rsidR="00D81708" w:rsidRPr="00D81708" w:rsidRDefault="00D81708" w:rsidP="00D81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Уметь действовать по сигналу.</w:t>
      </w:r>
    </w:p>
    <w:p w:rsidR="00D81708" w:rsidRPr="00D81708" w:rsidRDefault="00D81708" w:rsidP="00D81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некоторые правила поведения: нельзя играть на проезжей части, нельзя перебегать улицу перед близко идущим транспортом.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Средняя группа.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закреплять и систематизировать знания, полученные ранее. А также:</w:t>
      </w:r>
    </w:p>
    <w:p w:rsidR="00D81708" w:rsidRPr="00D81708" w:rsidRDefault="00D81708" w:rsidP="00D81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различать общественный транспорт.</w:t>
      </w:r>
    </w:p>
    <w:p w:rsidR="00D81708" w:rsidRPr="00D81708" w:rsidRDefault="00D81708" w:rsidP="00D81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производить классификацию видов транспорта: </w:t>
      </w:r>
      <w:proofErr w:type="gramStart"/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наземный</w:t>
      </w:r>
      <w:proofErr w:type="gramEnd"/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воздушный, водный, железнодорожный, подземный.</w:t>
      </w:r>
    </w:p>
    <w:p w:rsidR="00D81708" w:rsidRPr="00D81708" w:rsidRDefault="00D81708" w:rsidP="00D81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понятия: «транспортное средство», «пассажир», «пешеходная дорожка», «пешеходный переход», «городской общественный транспорт».</w:t>
      </w:r>
    </w:p>
    <w:p w:rsidR="00D81708" w:rsidRPr="00D81708" w:rsidRDefault="00D81708" w:rsidP="00D81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дорожные знаки: «наземный пешеходный переход», «Остановка общественного транспорта».</w:t>
      </w:r>
    </w:p>
    <w:p w:rsidR="00D81708" w:rsidRPr="00D81708" w:rsidRDefault="00D81708" w:rsidP="00D81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дорожные знаки, сопутствующие железной дороге</w:t>
      </w:r>
    </w:p>
    <w:p w:rsidR="00D81708" w:rsidRPr="00D81708" w:rsidRDefault="00D81708" w:rsidP="00D81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дорожную разметку: «зебру», разделительную полосу – знать их назначение.</w:t>
      </w:r>
    </w:p>
    <w:p w:rsidR="00D81708" w:rsidRPr="00D81708" w:rsidRDefault="00D81708" w:rsidP="00D81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правила поведения в транспорте.</w:t>
      </w:r>
    </w:p>
    <w:p w:rsidR="00D81708" w:rsidRPr="00D81708" w:rsidRDefault="00D81708" w:rsidP="00D81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перехода дороги.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Старшая группа.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закреплять и систематизировать знания, полученные ранее. А также:</w:t>
      </w:r>
    </w:p>
    <w:p w:rsidR="00D81708" w:rsidRPr="00D81708" w:rsidRDefault="00D81708" w:rsidP="00D817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схемой.</w:t>
      </w:r>
    </w:p>
    <w:p w:rsidR="00D81708" w:rsidRPr="00D81708" w:rsidRDefault="00D81708" w:rsidP="00D817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виды транспорта.</w:t>
      </w:r>
    </w:p>
    <w:p w:rsidR="00D81708" w:rsidRPr="00D81708" w:rsidRDefault="00D81708" w:rsidP="00D817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некоторые запрещающие, предупреждающие, информационно-указательные знаки.</w:t>
      </w:r>
    </w:p>
    <w:p w:rsidR="00D81708" w:rsidRPr="00D81708" w:rsidRDefault="00D81708" w:rsidP="00D817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понятия «тормозной путь», «регулировщик», «дорожная разметка», «опасная дорога», «дорога с односторонним (двусторонним) движением».</w:t>
      </w:r>
      <w:proofErr w:type="gramEnd"/>
    </w:p>
    <w:p w:rsidR="00D81708" w:rsidRPr="00D81708" w:rsidRDefault="00D81708" w:rsidP="00D8170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08" w:rsidRPr="00D81708" w:rsidRDefault="00D81708" w:rsidP="00D8170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Подготовительная к школе группа.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поступления в школу ребенок должен хорошо ориентироваться в окружающей обстановке, правильно реагировать на изменения в ней, знать основные правила для пешеходов и пассажиров. Для выполнения правил дорожного движения пешеходам также необходимо знать некоторые дорожные знаки.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Некоторые ребята считают вполне естественным выехать на проезжую часть на детском велосипеде или затеять игру.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успешного усвоения дошкольниками правил дорожного движения и овладения навыками безопасного поведения на дороге является создание соответствующей </w:t>
      </w:r>
      <w:r w:rsidRPr="00D81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материальной </w:t>
      </w:r>
      <w:proofErr w:type="spellStart"/>
      <w:r w:rsidRPr="00D81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базы</w:t>
      </w:r>
      <w:proofErr w:type="gramStart"/>
      <w:r w:rsidRPr="00D81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708" w:rsidRPr="00D81708" w:rsidRDefault="00D81708" w:rsidP="00D817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по дорожной тематике (сборники загадок стихов, рассказов),</w:t>
      </w:r>
    </w:p>
    <w:p w:rsidR="00D81708" w:rsidRPr="00D81708" w:rsidRDefault="00D81708" w:rsidP="00D817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разнообразный иллюстративный материал, плакаты, диафильмы, схемы, сюжетные картины,</w:t>
      </w:r>
    </w:p>
    <w:p w:rsidR="00D81708" w:rsidRPr="00D81708" w:rsidRDefault="00D81708" w:rsidP="00D817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к сюжетно-ролевым, подвижным играм (жезл, свисток, фуражка, нагрудные знаки с изображением транспорта, рули и др.),</w:t>
      </w:r>
    </w:p>
    <w:p w:rsidR="00D81708" w:rsidRPr="00D81708" w:rsidRDefault="00D81708" w:rsidP="00D817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дорожных знаков, светофоры, транспорт различного функционального назначения (грузовые и легковые автомобили, автобусы, поезд и др.),</w:t>
      </w:r>
    </w:p>
    <w:p w:rsidR="00D81708" w:rsidRPr="00D81708" w:rsidRDefault="00D81708" w:rsidP="00D817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игры: настольно-печатные, дидактические, </w:t>
      </w:r>
      <w:proofErr w:type="spellStart"/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D81708" w:rsidRPr="00D81708" w:rsidRDefault="00D81708" w:rsidP="00D817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литература,</w:t>
      </w:r>
    </w:p>
    <w:p w:rsidR="00D81708" w:rsidRPr="00D81708" w:rsidRDefault="00D81708" w:rsidP="00D817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макеты,</w:t>
      </w:r>
    </w:p>
    <w:p w:rsidR="00D81708" w:rsidRPr="00D81708" w:rsidRDefault="00D81708" w:rsidP="00D817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оборудованные кабинеты и площадки.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D81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абота с родителями:</w:t>
      </w:r>
    </w:p>
    <w:p w:rsidR="00D81708" w:rsidRPr="00D81708" w:rsidRDefault="00D81708" w:rsidP="00D817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развлечения и досуги: «Азбуку улиц все знать должны», «Грамотный пешеход».</w:t>
      </w:r>
    </w:p>
    <w:p w:rsidR="00D81708" w:rsidRPr="00D81708" w:rsidRDefault="00D81708" w:rsidP="00D817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воспитателя: «Роль взрослых в обучении детей безопасному поведению на дороге», «Особенности поведения детей дошкольного возраста на дороге».</w:t>
      </w:r>
    </w:p>
    <w:p w:rsidR="00D81708" w:rsidRPr="00D81708" w:rsidRDefault="00D81708" w:rsidP="00D817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памяток, ширм на дорожную тематику: «Внимание – переходим улицу», «Родителю – водителю», «Как ездить в общественном транспорте», «Помните ли вы?»</w:t>
      </w:r>
    </w:p>
    <w:p w:rsidR="00D81708" w:rsidRPr="00D81708" w:rsidRDefault="00D81708" w:rsidP="00D817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Анкетирование.</w:t>
      </w:r>
    </w:p>
    <w:p w:rsidR="00D81708" w:rsidRPr="00D81708" w:rsidRDefault="00D81708" w:rsidP="00D817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Показательные занятия.</w:t>
      </w:r>
    </w:p>
    <w:p w:rsidR="00D81708" w:rsidRPr="00D81708" w:rsidRDefault="00D81708" w:rsidP="00D817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инспектором ГИБДД. Просмотры видеофильмов: «К чему приводит невнимание к детям».</w:t>
      </w:r>
    </w:p>
    <w:p w:rsidR="00D81708" w:rsidRPr="00D81708" w:rsidRDefault="00D81708" w:rsidP="00D817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беседы, встречи за круглым столом: «А в нашей семье так» – обмен опытом.</w:t>
      </w:r>
    </w:p>
    <w:p w:rsidR="00D81708" w:rsidRPr="00D81708" w:rsidRDefault="00D81708" w:rsidP="00D817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Конкурсы: рисунков: «Моя улица», «Дорога глазами детей», «Нужные знаки»; макетов, светофоров.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родителей, обеспокоенных за своих детей, прибегают к многословным предупреждениям и даже к наказаниям. Такой метод не даёт эффекта, ведь ребёнок 3-5 лет (а часто и старше) не может осознать опасности.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 и настойчивость являются эффективными средствами, обеспечивающими успешное усвоение детьми навыков безопасного поведения. Это позволит им [детям] обеспечить собственную безопасность, а также не создавать опасных для других ситуаций. Важно чтобы взрослые были примером для детей в соблюдении правил дорожного движения.</w:t>
      </w:r>
    </w:p>
    <w:p w:rsidR="00D81708" w:rsidRPr="00D81708" w:rsidRDefault="00D81708" w:rsidP="00D81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08" w:rsidRPr="00D81708" w:rsidRDefault="00D81708" w:rsidP="00D81708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708">
        <w:rPr>
          <w:rFonts w:ascii="Times New Roman" w:eastAsia="Calibri" w:hAnsi="Times New Roman" w:cs="Times New Roman"/>
          <w:sz w:val="24"/>
          <w:szCs w:val="24"/>
        </w:rPr>
        <w:lastRenderedPageBreak/>
        <w:t>Список используемой литературы</w:t>
      </w:r>
    </w:p>
    <w:p w:rsidR="00D81708" w:rsidRPr="00D81708" w:rsidRDefault="00D81708" w:rsidP="00D8170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1708" w:rsidRPr="00D81708" w:rsidRDefault="00D81708" w:rsidP="00D8170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708">
        <w:rPr>
          <w:rFonts w:ascii="Times New Roman" w:eastAsia="Calibri" w:hAnsi="Times New Roman" w:cs="Times New Roman"/>
          <w:sz w:val="24"/>
          <w:szCs w:val="24"/>
        </w:rPr>
        <w:t xml:space="preserve">1.Цикл занятий для детей дошкольного возраста по обучению правилам безопасного поведения на дорогах под </w:t>
      </w:r>
      <w:proofErr w:type="spellStart"/>
      <w:r w:rsidRPr="00D81708">
        <w:rPr>
          <w:rFonts w:ascii="Times New Roman" w:eastAsia="Calibri" w:hAnsi="Times New Roman" w:cs="Times New Roman"/>
          <w:sz w:val="24"/>
          <w:szCs w:val="24"/>
        </w:rPr>
        <w:t>ред.Д.М.Мустафина</w:t>
      </w:r>
      <w:proofErr w:type="spellEnd"/>
      <w:r w:rsidRPr="00D81708">
        <w:rPr>
          <w:rFonts w:ascii="Times New Roman" w:eastAsia="Calibri" w:hAnsi="Times New Roman" w:cs="Times New Roman"/>
          <w:sz w:val="24"/>
          <w:szCs w:val="24"/>
        </w:rPr>
        <w:t>.- Казань: ГУ «НЦ БЖД», 2009.- 240 с.</w:t>
      </w:r>
    </w:p>
    <w:p w:rsidR="00D81708" w:rsidRPr="00D81708" w:rsidRDefault="00D81708" w:rsidP="00D81708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817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2.СтарцеваО.Ю. Школа дорожных наук: Профилактика детского дорожно-транспортного   травматизма. – М.: ТЦ Сфера, 2010 </w:t>
      </w:r>
    </w:p>
    <w:p w:rsidR="00D81708" w:rsidRPr="00D81708" w:rsidRDefault="00D81708" w:rsidP="00D81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3.Правила дорожного движения. Младшая и средняя группы. / Сост. </w:t>
      </w:r>
      <w:proofErr w:type="spellStart"/>
      <w:r w:rsidRPr="00D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Поддубная</w:t>
      </w:r>
      <w:proofErr w:type="spellEnd"/>
      <w:r w:rsidRPr="00D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Б. - Волгоград: ИТД «Корифей»</w:t>
      </w:r>
    </w:p>
    <w:p w:rsidR="00D81708" w:rsidRPr="00D81708" w:rsidRDefault="00D81708" w:rsidP="00D81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708" w:rsidRPr="00D81708" w:rsidRDefault="00D81708" w:rsidP="00D81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4.Правила дорожного движения. Старшая и подготовительная группы. / Сост. </w:t>
      </w:r>
      <w:proofErr w:type="spellStart"/>
      <w:r w:rsidRPr="00D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Поддубная</w:t>
      </w:r>
      <w:proofErr w:type="spellEnd"/>
      <w:r w:rsidRPr="00D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Б. - Волгоград: ИТД «Корифей» </w:t>
      </w:r>
    </w:p>
    <w:p w:rsidR="00D81708" w:rsidRPr="00D81708" w:rsidRDefault="00D81708" w:rsidP="00D81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708" w:rsidRPr="00D81708" w:rsidRDefault="00D81708" w:rsidP="00D81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5.Хромцова Т. Г. Воспитание безопасного поведения дошкольников на улице: Учебное пособие - М.: Центр педагогического образования, 2007.</w:t>
      </w:r>
    </w:p>
    <w:p w:rsidR="00D81708" w:rsidRPr="00D81708" w:rsidRDefault="00D81708" w:rsidP="00D8170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1708" w:rsidRPr="00D81708" w:rsidRDefault="00D81708" w:rsidP="00D8170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708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D81708">
        <w:rPr>
          <w:rFonts w:ascii="Times New Roman" w:eastAsia="Calibri" w:hAnsi="Times New Roman" w:cs="Times New Roman"/>
          <w:sz w:val="24"/>
          <w:szCs w:val="24"/>
        </w:rPr>
        <w:t>Саулина</w:t>
      </w:r>
      <w:proofErr w:type="spellEnd"/>
      <w:r w:rsidRPr="00D81708">
        <w:rPr>
          <w:rFonts w:ascii="Times New Roman" w:eastAsia="Calibri" w:hAnsi="Times New Roman" w:cs="Times New Roman"/>
          <w:sz w:val="24"/>
          <w:szCs w:val="24"/>
        </w:rPr>
        <w:t xml:space="preserve"> Т. Ф. Знакомим дошкольников с правилами дошкольного движения: Для занятий с детьми 3-7 лет.- М.: Мозаика – Синтез, 2014.- 112 с.</w:t>
      </w:r>
    </w:p>
    <w:p w:rsidR="00D81708" w:rsidRPr="00D81708" w:rsidRDefault="00D81708" w:rsidP="00D8170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1708" w:rsidRPr="00D81708" w:rsidRDefault="00D81708" w:rsidP="00D8170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708">
        <w:rPr>
          <w:rFonts w:ascii="Times New Roman" w:eastAsia="Calibri" w:hAnsi="Times New Roman" w:cs="Times New Roman"/>
          <w:sz w:val="24"/>
          <w:szCs w:val="24"/>
        </w:rPr>
        <w:t xml:space="preserve">7. Обучение детей дошкольного возраста правилам безопасного поведения на дорогах: учеб. Пособие/ авт.-сост. Р.Ш. </w:t>
      </w:r>
      <w:proofErr w:type="spellStart"/>
      <w:r w:rsidRPr="00D81708">
        <w:rPr>
          <w:rFonts w:ascii="Times New Roman" w:eastAsia="Calibri" w:hAnsi="Times New Roman" w:cs="Times New Roman"/>
          <w:sz w:val="24"/>
          <w:szCs w:val="24"/>
        </w:rPr>
        <w:t>Ахмадиева</w:t>
      </w:r>
      <w:proofErr w:type="spellEnd"/>
      <w:r w:rsidRPr="00D81708">
        <w:rPr>
          <w:rFonts w:ascii="Times New Roman" w:eastAsia="Calibri" w:hAnsi="Times New Roman" w:cs="Times New Roman"/>
          <w:sz w:val="24"/>
          <w:szCs w:val="24"/>
        </w:rPr>
        <w:t xml:space="preserve">, Е.Е. Воронина, Р.Н. </w:t>
      </w:r>
      <w:proofErr w:type="spellStart"/>
      <w:r w:rsidRPr="00D81708">
        <w:rPr>
          <w:rFonts w:ascii="Times New Roman" w:eastAsia="Calibri" w:hAnsi="Times New Roman" w:cs="Times New Roman"/>
          <w:sz w:val="24"/>
          <w:szCs w:val="24"/>
        </w:rPr>
        <w:t>Миниханов</w:t>
      </w:r>
      <w:proofErr w:type="spellEnd"/>
      <w:r w:rsidRPr="00D81708">
        <w:rPr>
          <w:rFonts w:ascii="Times New Roman" w:eastAsia="Calibri" w:hAnsi="Times New Roman" w:cs="Times New Roman"/>
          <w:sz w:val="24"/>
          <w:szCs w:val="24"/>
        </w:rPr>
        <w:t xml:space="preserve"> и др.; под ред. </w:t>
      </w:r>
      <w:proofErr w:type="spellStart"/>
      <w:r w:rsidRPr="00D81708">
        <w:rPr>
          <w:rFonts w:ascii="Times New Roman" w:eastAsia="Calibri" w:hAnsi="Times New Roman" w:cs="Times New Roman"/>
          <w:sz w:val="24"/>
          <w:szCs w:val="24"/>
        </w:rPr>
        <w:t>Р.Н.Минниханова</w:t>
      </w:r>
      <w:proofErr w:type="spellEnd"/>
      <w:r w:rsidRPr="00D81708">
        <w:rPr>
          <w:rFonts w:ascii="Times New Roman" w:eastAsia="Calibri" w:hAnsi="Times New Roman" w:cs="Times New Roman"/>
          <w:sz w:val="24"/>
          <w:szCs w:val="24"/>
        </w:rPr>
        <w:t xml:space="preserve"> и Д.М. Мустафина.- Издание ГУ «НЦ БЖД»,2008.-288 с.</w:t>
      </w:r>
    </w:p>
    <w:p w:rsidR="00D81708" w:rsidRPr="00D81708" w:rsidRDefault="00D81708" w:rsidP="00D81708">
      <w:pPr>
        <w:rPr>
          <w:rFonts w:ascii="Times New Roman" w:eastAsia="Calibri" w:hAnsi="Times New Roman" w:cs="Times New Roman"/>
          <w:sz w:val="24"/>
          <w:szCs w:val="24"/>
        </w:rPr>
      </w:pPr>
    </w:p>
    <w:p w:rsidR="00254F4A" w:rsidRPr="00D81708" w:rsidRDefault="00254F4A" w:rsidP="00D81708"/>
    <w:sectPr w:rsidR="00254F4A" w:rsidRPr="00D81708" w:rsidSect="004F3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28"/>
    <w:multiLevelType w:val="multilevel"/>
    <w:tmpl w:val="E3C4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2346B"/>
    <w:multiLevelType w:val="multilevel"/>
    <w:tmpl w:val="2F7E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C2227"/>
    <w:multiLevelType w:val="multilevel"/>
    <w:tmpl w:val="C12E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44410"/>
    <w:multiLevelType w:val="multilevel"/>
    <w:tmpl w:val="B9B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232D6"/>
    <w:multiLevelType w:val="multilevel"/>
    <w:tmpl w:val="0554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AE"/>
    <w:rsid w:val="00254F4A"/>
    <w:rsid w:val="002A558D"/>
    <w:rsid w:val="00D67CAE"/>
    <w:rsid w:val="00D81708"/>
    <w:rsid w:val="00E7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1130</Words>
  <Characters>6446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Планета детства</dc:creator>
  <cp:keywords/>
  <dc:description/>
  <cp:lastModifiedBy>user</cp:lastModifiedBy>
  <cp:revision>4</cp:revision>
  <dcterms:created xsi:type="dcterms:W3CDTF">2017-05-03T17:17:00Z</dcterms:created>
  <dcterms:modified xsi:type="dcterms:W3CDTF">2020-01-23T05:13:00Z</dcterms:modified>
</cp:coreProperties>
</file>