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C8" w:rsidRPr="00FA441B" w:rsidRDefault="009F6173" w:rsidP="003A2D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A2DC8" w:rsidRPr="00FA441B">
        <w:rPr>
          <w:rFonts w:ascii="Times New Roman" w:hAnsi="Times New Roman"/>
          <w:sz w:val="28"/>
          <w:szCs w:val="28"/>
        </w:rPr>
        <w:t>униципальное дошкольное образовательное учреждение</w:t>
      </w:r>
    </w:p>
    <w:p w:rsidR="003A2DC8" w:rsidRPr="00FA441B" w:rsidRDefault="009F6173" w:rsidP="003A2DC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развития ребенка – детский сад № 12</w:t>
      </w:r>
    </w:p>
    <w:p w:rsidR="003A2DC8" w:rsidRPr="00FA441B" w:rsidRDefault="003A2DC8" w:rsidP="003A2DC8">
      <w:pPr>
        <w:jc w:val="center"/>
        <w:rPr>
          <w:rFonts w:ascii="Times New Roman" w:hAnsi="Times New Roman"/>
          <w:sz w:val="28"/>
          <w:szCs w:val="28"/>
        </w:rPr>
      </w:pPr>
    </w:p>
    <w:p w:rsidR="003A2DC8" w:rsidRPr="00FA441B" w:rsidRDefault="003A2DC8" w:rsidP="003A2DC8">
      <w:pPr>
        <w:jc w:val="center"/>
        <w:rPr>
          <w:rFonts w:ascii="Times New Roman" w:hAnsi="Times New Roman"/>
          <w:sz w:val="28"/>
          <w:szCs w:val="28"/>
        </w:rPr>
      </w:pPr>
    </w:p>
    <w:p w:rsidR="003A2DC8" w:rsidRPr="00FA441B" w:rsidRDefault="003A2DC8" w:rsidP="003A2DC8">
      <w:pPr>
        <w:jc w:val="center"/>
        <w:rPr>
          <w:rFonts w:ascii="Times New Roman" w:hAnsi="Times New Roman"/>
          <w:sz w:val="28"/>
          <w:szCs w:val="28"/>
        </w:rPr>
      </w:pPr>
    </w:p>
    <w:p w:rsidR="003A2DC8" w:rsidRPr="00FA441B" w:rsidRDefault="003A2DC8" w:rsidP="003A2DC8">
      <w:pPr>
        <w:jc w:val="center"/>
        <w:rPr>
          <w:rFonts w:ascii="Times New Roman" w:hAnsi="Times New Roman"/>
          <w:sz w:val="28"/>
          <w:szCs w:val="28"/>
        </w:rPr>
      </w:pPr>
    </w:p>
    <w:p w:rsidR="003A2DC8" w:rsidRPr="00FA441B" w:rsidRDefault="003A2DC8" w:rsidP="003A2DC8">
      <w:pPr>
        <w:jc w:val="center"/>
        <w:rPr>
          <w:rFonts w:ascii="Times New Roman" w:hAnsi="Times New Roman"/>
          <w:sz w:val="28"/>
          <w:szCs w:val="28"/>
        </w:rPr>
      </w:pPr>
    </w:p>
    <w:p w:rsidR="003A2DC8" w:rsidRPr="00FA441B" w:rsidRDefault="003A2DC8" w:rsidP="003A2DC8">
      <w:pPr>
        <w:rPr>
          <w:rFonts w:ascii="Times New Roman" w:hAnsi="Times New Roman"/>
          <w:sz w:val="28"/>
          <w:szCs w:val="28"/>
        </w:rPr>
      </w:pPr>
    </w:p>
    <w:p w:rsidR="003A2DC8" w:rsidRPr="00FA441B" w:rsidRDefault="003A2DC8" w:rsidP="003A2DC8">
      <w:pPr>
        <w:jc w:val="center"/>
        <w:rPr>
          <w:rFonts w:ascii="Times New Roman" w:hAnsi="Times New Roman"/>
          <w:sz w:val="28"/>
          <w:szCs w:val="28"/>
        </w:rPr>
      </w:pPr>
    </w:p>
    <w:p w:rsidR="007B3293" w:rsidRPr="007B3293" w:rsidRDefault="007B3293" w:rsidP="007B3293">
      <w:pPr>
        <w:jc w:val="center"/>
        <w:rPr>
          <w:rFonts w:ascii="Times New Roman" w:hAnsi="Times New Roman"/>
          <w:sz w:val="36"/>
          <w:szCs w:val="36"/>
        </w:rPr>
      </w:pPr>
      <w:r w:rsidRPr="007B3293">
        <w:rPr>
          <w:rFonts w:ascii="Times New Roman" w:hAnsi="Times New Roman"/>
          <w:sz w:val="36"/>
          <w:szCs w:val="36"/>
        </w:rPr>
        <w:t>"Методика и практика нетрадиционной работы воспитателя ДОО с родителями"</w:t>
      </w: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9F6173" w:rsidRPr="007B3293" w:rsidRDefault="009F6173" w:rsidP="009F61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7B3293">
        <w:rPr>
          <w:rFonts w:ascii="Times New Roman" w:hAnsi="Times New Roman"/>
          <w:b/>
          <w:sz w:val="28"/>
          <w:szCs w:val="28"/>
        </w:rPr>
        <w:t>Подготовила воспитатель</w:t>
      </w:r>
      <w:r w:rsidR="003A2DC8" w:rsidRPr="007B3293">
        <w:rPr>
          <w:rFonts w:ascii="Times New Roman" w:hAnsi="Times New Roman"/>
          <w:b/>
          <w:sz w:val="28"/>
          <w:szCs w:val="28"/>
        </w:rPr>
        <w:t>:</w:t>
      </w:r>
      <w:r w:rsidRPr="007B3293">
        <w:rPr>
          <w:rFonts w:ascii="Times New Roman" w:hAnsi="Times New Roman"/>
          <w:b/>
          <w:sz w:val="28"/>
          <w:szCs w:val="28"/>
        </w:rPr>
        <w:t xml:space="preserve"> высшей</w:t>
      </w:r>
    </w:p>
    <w:p w:rsidR="003A2DC8" w:rsidRPr="007B3293" w:rsidRDefault="009F6173" w:rsidP="009F6173">
      <w:pPr>
        <w:jc w:val="right"/>
        <w:rPr>
          <w:rFonts w:ascii="Times New Roman" w:hAnsi="Times New Roman"/>
          <w:b/>
          <w:sz w:val="28"/>
          <w:szCs w:val="28"/>
        </w:rPr>
      </w:pPr>
      <w:r w:rsidRPr="007B3293">
        <w:rPr>
          <w:rFonts w:ascii="Times New Roman" w:hAnsi="Times New Roman"/>
          <w:b/>
          <w:sz w:val="28"/>
          <w:szCs w:val="28"/>
        </w:rPr>
        <w:t xml:space="preserve"> квалификационной категории </w:t>
      </w:r>
      <w:proofErr w:type="spellStart"/>
      <w:r w:rsidRPr="007B3293">
        <w:rPr>
          <w:rFonts w:ascii="Times New Roman" w:hAnsi="Times New Roman"/>
          <w:b/>
          <w:sz w:val="28"/>
          <w:szCs w:val="28"/>
        </w:rPr>
        <w:t>Ныркова</w:t>
      </w:r>
      <w:proofErr w:type="spellEnd"/>
      <w:r w:rsidRPr="007B3293">
        <w:rPr>
          <w:rFonts w:ascii="Times New Roman" w:hAnsi="Times New Roman"/>
          <w:b/>
          <w:sz w:val="28"/>
          <w:szCs w:val="28"/>
        </w:rPr>
        <w:t xml:space="preserve"> Е.С.</w:t>
      </w: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7B3293" w:rsidRDefault="007B3293" w:rsidP="003A2DC8">
      <w:pPr>
        <w:rPr>
          <w:rFonts w:ascii="Times New Roman" w:hAnsi="Times New Roman"/>
          <w:b/>
          <w:sz w:val="24"/>
          <w:szCs w:val="24"/>
        </w:rPr>
      </w:pPr>
    </w:p>
    <w:p w:rsidR="007B3293" w:rsidRDefault="007B3293" w:rsidP="003A2DC8">
      <w:pPr>
        <w:rPr>
          <w:rFonts w:ascii="Times New Roman" w:hAnsi="Times New Roman"/>
          <w:b/>
          <w:sz w:val="24"/>
          <w:szCs w:val="24"/>
        </w:rPr>
      </w:pPr>
    </w:p>
    <w:p w:rsidR="003A2DC8" w:rsidRDefault="003A2DC8" w:rsidP="003A2DC8">
      <w:pPr>
        <w:rPr>
          <w:rFonts w:ascii="Times New Roman" w:hAnsi="Times New Roman"/>
          <w:b/>
          <w:sz w:val="24"/>
          <w:szCs w:val="24"/>
        </w:rPr>
      </w:pP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93">
        <w:rPr>
          <w:rFonts w:ascii="Times New Roman" w:hAnsi="Times New Roman"/>
          <w:sz w:val="28"/>
          <w:szCs w:val="28"/>
        </w:rPr>
        <w:lastRenderedPageBreak/>
        <w:t xml:space="preserve"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</w:t>
      </w:r>
      <w:r w:rsidRPr="007B3293">
        <w:rPr>
          <w:rFonts w:ascii="Times New Roman" w:hAnsi="Times New Roman"/>
          <w:b/>
          <w:sz w:val="28"/>
          <w:szCs w:val="28"/>
        </w:rPr>
        <w:t>взаимодействие</w:t>
      </w:r>
      <w:r w:rsidRPr="007B3293">
        <w:rPr>
          <w:rFonts w:ascii="Times New Roman" w:hAnsi="Times New Roman"/>
          <w:sz w:val="28"/>
          <w:szCs w:val="28"/>
        </w:rPr>
        <w:t xml:space="preserve">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3293">
        <w:rPr>
          <w:rFonts w:ascii="Times New Roman" w:hAnsi="Times New Roman"/>
          <w:sz w:val="28"/>
          <w:szCs w:val="28"/>
        </w:rPr>
        <w:t xml:space="preserve">Непонимание ложится на ребенка. И мы, педагоги, очень часто испытываем большие трудности в общении с родителями по причине выбора формы взаимодействия. Работа с родителями на сегодняшний день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ДОУ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</w:t>
      </w:r>
      <w:proofErr w:type="gramStart"/>
      <w:r w:rsidRPr="007B3293">
        <w:rPr>
          <w:rFonts w:ascii="Times New Roman" w:hAnsi="Times New Roman"/>
          <w:sz w:val="28"/>
          <w:szCs w:val="28"/>
        </w:rPr>
        <w:t>системы современных форм работы активного включения родителей</w:t>
      </w:r>
      <w:proofErr w:type="gramEnd"/>
      <w:r w:rsidRPr="007B3293">
        <w:rPr>
          <w:rFonts w:ascii="Times New Roman" w:hAnsi="Times New Roman"/>
          <w:sz w:val="28"/>
          <w:szCs w:val="28"/>
        </w:rPr>
        <w:t xml:space="preserve"> в жизнь ДОУ. 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293">
        <w:rPr>
          <w:rFonts w:ascii="Times New Roman" w:hAnsi="Times New Roman"/>
          <w:b/>
          <w:sz w:val="28"/>
          <w:szCs w:val="28"/>
        </w:rPr>
        <w:t>Нетрадиционные формы организации общения педагогов и родителей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7"/>
        <w:gridCol w:w="4254"/>
        <w:gridCol w:w="7"/>
        <w:gridCol w:w="3074"/>
      </w:tblGrid>
      <w:tr w:rsidR="00496D3F" w:rsidRPr="007B3293" w:rsidTr="006636CE">
        <w:tc>
          <w:tcPr>
            <w:tcW w:w="3194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29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293">
              <w:rPr>
                <w:rFonts w:ascii="Times New Roman" w:hAnsi="Times New Roman"/>
                <w:b/>
                <w:sz w:val="28"/>
                <w:szCs w:val="28"/>
              </w:rPr>
              <w:t>С какой целью используется эта форма</w:t>
            </w:r>
          </w:p>
        </w:tc>
        <w:tc>
          <w:tcPr>
            <w:tcW w:w="3189" w:type="dxa"/>
            <w:gridSpan w:val="2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3293">
              <w:rPr>
                <w:rFonts w:ascii="Times New Roman" w:hAnsi="Times New Roman"/>
                <w:b/>
                <w:sz w:val="28"/>
                <w:szCs w:val="28"/>
              </w:rPr>
              <w:t>Формы проведения общения</w:t>
            </w:r>
          </w:p>
        </w:tc>
      </w:tr>
      <w:tr w:rsidR="00496D3F" w:rsidRPr="007B3293" w:rsidTr="006636CE">
        <w:tc>
          <w:tcPr>
            <w:tcW w:w="3194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>Информационно-аналитические</w:t>
            </w:r>
          </w:p>
        </w:tc>
        <w:tc>
          <w:tcPr>
            <w:tcW w:w="3188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proofErr w:type="spellStart"/>
            <w:r w:rsidRPr="007B3293">
              <w:rPr>
                <w:rFonts w:ascii="Times New Roman" w:hAnsi="Times New Roman"/>
                <w:sz w:val="28"/>
                <w:szCs w:val="28"/>
              </w:rPr>
              <w:t>интересов</w:t>
            </w:r>
            <w:proofErr w:type="gramStart"/>
            <w:r w:rsidRPr="007B3293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7B3293">
              <w:rPr>
                <w:rFonts w:ascii="Times New Roman" w:hAnsi="Times New Roman"/>
                <w:sz w:val="28"/>
                <w:szCs w:val="28"/>
              </w:rPr>
              <w:t>отребностей,запросов</w:t>
            </w:r>
            <w:proofErr w:type="spellEnd"/>
            <w:r w:rsidRPr="007B3293">
              <w:rPr>
                <w:rFonts w:ascii="Times New Roman" w:hAnsi="Times New Roman"/>
                <w:sz w:val="28"/>
                <w:szCs w:val="28"/>
              </w:rPr>
              <w:t xml:space="preserve"> родителей, уровня их педагогической грамотности</w:t>
            </w:r>
          </w:p>
        </w:tc>
        <w:tc>
          <w:tcPr>
            <w:tcW w:w="3189" w:type="dxa"/>
            <w:gridSpan w:val="2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>Проведение социологических срезов, опросов, «Почтовый ящик»</w:t>
            </w:r>
          </w:p>
        </w:tc>
      </w:tr>
      <w:tr w:rsidR="00496D3F" w:rsidRPr="007B3293" w:rsidTr="006636CE">
        <w:tc>
          <w:tcPr>
            <w:tcW w:w="3194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>Досуговые</w:t>
            </w:r>
          </w:p>
        </w:tc>
        <w:tc>
          <w:tcPr>
            <w:tcW w:w="3188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>Установление эмоционального контакта между педагогами, родителями, детьми</w:t>
            </w:r>
          </w:p>
        </w:tc>
        <w:tc>
          <w:tcPr>
            <w:tcW w:w="3189" w:type="dxa"/>
            <w:gridSpan w:val="2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>Совместные досуги, праздники, участие родителей и детей в выставках</w:t>
            </w:r>
          </w:p>
        </w:tc>
      </w:tr>
      <w:tr w:rsidR="00496D3F" w:rsidRPr="007B3293" w:rsidTr="006636CE">
        <w:tc>
          <w:tcPr>
            <w:tcW w:w="3194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>Познавательные</w:t>
            </w:r>
          </w:p>
        </w:tc>
        <w:tc>
          <w:tcPr>
            <w:tcW w:w="3188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 xml:space="preserve">Ознакомление родителей с </w:t>
            </w:r>
            <w:r w:rsidRPr="007B3293">
              <w:rPr>
                <w:rFonts w:ascii="Times New Roman" w:hAnsi="Times New Roman"/>
                <w:sz w:val="28"/>
                <w:szCs w:val="28"/>
              </w:rPr>
              <w:lastRenderedPageBreak/>
              <w:t>возрастными и психологическими особенностями детей дошкольного возраста. Формирование у родителей практических навыков воспитания детей</w:t>
            </w:r>
          </w:p>
        </w:tc>
        <w:tc>
          <w:tcPr>
            <w:tcW w:w="3189" w:type="dxa"/>
            <w:gridSpan w:val="2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lastRenderedPageBreak/>
              <w:t>Семинары-</w:t>
            </w:r>
            <w:r w:rsidRPr="007B3293">
              <w:rPr>
                <w:rFonts w:ascii="Times New Roman" w:hAnsi="Times New Roman"/>
                <w:sz w:val="28"/>
                <w:szCs w:val="28"/>
              </w:rPr>
              <w:lastRenderedPageBreak/>
              <w:t>практикумы, педагогический брифинг, педагогическая гостиная, проведение собраний, консультаций в нетрадиционной форме, игры с педагогическим содержанием, педагогическая библиотека для родителей</w:t>
            </w:r>
          </w:p>
        </w:tc>
      </w:tr>
      <w:tr w:rsidR="00496D3F" w:rsidRPr="007B3293" w:rsidTr="006636CE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3194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lastRenderedPageBreak/>
              <w:t>Наглядно-информационные: информационно-ознакомительные; информационно-просветительские</w:t>
            </w:r>
          </w:p>
        </w:tc>
        <w:tc>
          <w:tcPr>
            <w:tcW w:w="3195" w:type="dxa"/>
            <w:gridSpan w:val="2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>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</w:t>
            </w:r>
          </w:p>
        </w:tc>
        <w:tc>
          <w:tcPr>
            <w:tcW w:w="3182" w:type="dxa"/>
          </w:tcPr>
          <w:p w:rsidR="00496D3F" w:rsidRPr="007B3293" w:rsidRDefault="00496D3F" w:rsidP="007B329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293">
              <w:rPr>
                <w:rFonts w:ascii="Times New Roman" w:hAnsi="Times New Roman"/>
                <w:sz w:val="28"/>
                <w:szCs w:val="28"/>
              </w:rPr>
              <w:t>Информационные проспекты для родителей, организация дней (недель) открытых дверей, открытых просмотров занятий и других видов деятельности детей. Выпуск газет, организация мини-библиотек</w:t>
            </w:r>
          </w:p>
        </w:tc>
      </w:tr>
    </w:tbl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>Информационно - аналитическая.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 xml:space="preserve">Основной задачей информационно - аналитических форм организации общения с </w:t>
      </w:r>
      <w:r w:rsidRPr="007B3293">
        <w:rPr>
          <w:rStyle w:val="a9"/>
          <w:sz w:val="28"/>
          <w:szCs w:val="28"/>
        </w:rPr>
        <w:t>родителями являются сбор</w:t>
      </w:r>
      <w:r w:rsidRPr="007B3293">
        <w:rPr>
          <w:sz w:val="28"/>
          <w:szCs w:val="28"/>
        </w:rPr>
        <w:t xml:space="preserve">, </w:t>
      </w:r>
      <w:r w:rsidRPr="007B3293">
        <w:rPr>
          <w:rStyle w:val="a9"/>
          <w:sz w:val="28"/>
          <w:szCs w:val="28"/>
        </w:rPr>
        <w:t>обработка</w:t>
      </w:r>
      <w:r w:rsidRPr="007B3293">
        <w:rPr>
          <w:sz w:val="28"/>
          <w:szCs w:val="28"/>
        </w:rPr>
        <w:t xml:space="preserve"> и использование в дальнейшей </w:t>
      </w:r>
      <w:r w:rsidRPr="007B3293">
        <w:rPr>
          <w:rStyle w:val="a9"/>
          <w:sz w:val="28"/>
          <w:szCs w:val="28"/>
        </w:rPr>
        <w:t>работе</w:t>
      </w:r>
      <w:r w:rsidRPr="007B3293">
        <w:rPr>
          <w:sz w:val="28"/>
          <w:szCs w:val="28"/>
        </w:rPr>
        <w:t xml:space="preserve"> данных о семье каждого </w:t>
      </w:r>
      <w:r w:rsidRPr="007B3293">
        <w:rPr>
          <w:rStyle w:val="a9"/>
          <w:sz w:val="28"/>
          <w:szCs w:val="28"/>
        </w:rPr>
        <w:t>воспитанника</w:t>
      </w:r>
      <w:r w:rsidRPr="007B3293">
        <w:rPr>
          <w:sz w:val="28"/>
          <w:szCs w:val="28"/>
        </w:rPr>
        <w:t xml:space="preserve">. Только на аналитической основе возможно осуществление индивидуального, личностно-ориентированного подхода к </w:t>
      </w:r>
      <w:r w:rsidRPr="007B3293">
        <w:rPr>
          <w:sz w:val="28"/>
          <w:szCs w:val="28"/>
        </w:rPr>
        <w:lastRenderedPageBreak/>
        <w:t xml:space="preserve">ребенку в условиях ДОУ, повышение эффективности </w:t>
      </w:r>
      <w:r w:rsidRPr="007B3293">
        <w:rPr>
          <w:rStyle w:val="a9"/>
          <w:sz w:val="28"/>
          <w:szCs w:val="28"/>
        </w:rPr>
        <w:t>воспитательной и образовательной работы</w:t>
      </w:r>
      <w:r w:rsidRPr="007B3293">
        <w:rPr>
          <w:sz w:val="28"/>
          <w:szCs w:val="28"/>
        </w:rPr>
        <w:t xml:space="preserve"> с детьми и построение грамотного общения с их </w:t>
      </w:r>
      <w:r w:rsidRPr="007B3293">
        <w:rPr>
          <w:rStyle w:val="a9"/>
          <w:sz w:val="28"/>
          <w:szCs w:val="28"/>
        </w:rPr>
        <w:t>родителями</w:t>
      </w:r>
      <w:r w:rsidRPr="007B3293">
        <w:rPr>
          <w:sz w:val="28"/>
          <w:szCs w:val="28"/>
        </w:rPr>
        <w:t xml:space="preserve">. Проводится эта </w:t>
      </w:r>
      <w:r w:rsidRPr="007B3293">
        <w:rPr>
          <w:rStyle w:val="a9"/>
          <w:sz w:val="28"/>
          <w:szCs w:val="28"/>
        </w:rPr>
        <w:t>работа в виде тестов</w:t>
      </w:r>
      <w:r w:rsidRPr="007B3293">
        <w:rPr>
          <w:sz w:val="28"/>
          <w:szCs w:val="28"/>
        </w:rPr>
        <w:t xml:space="preserve">, опросников, анкетирования, социологических срезов, интервьюирования, </w:t>
      </w:r>
      <w:r w:rsidRPr="007B3293">
        <w:rPr>
          <w:i/>
          <w:iCs/>
          <w:sz w:val="28"/>
          <w:szCs w:val="28"/>
        </w:rPr>
        <w:t>«почтовых ящиков»</w:t>
      </w:r>
      <w:r w:rsidRPr="007B3293">
        <w:rPr>
          <w:sz w:val="28"/>
          <w:szCs w:val="28"/>
        </w:rPr>
        <w:t>.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>Досуговая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 xml:space="preserve">Досуговые формы организации призваны устанавливать теплые неформальные отношения между педагогами и </w:t>
      </w:r>
      <w:r w:rsidRPr="007B3293">
        <w:rPr>
          <w:rStyle w:val="a9"/>
          <w:sz w:val="28"/>
          <w:szCs w:val="28"/>
        </w:rPr>
        <w:t>родителями</w:t>
      </w:r>
      <w:r w:rsidRPr="007B3293">
        <w:rPr>
          <w:sz w:val="28"/>
          <w:szCs w:val="28"/>
        </w:rPr>
        <w:t xml:space="preserve">, а также более доверительные отношения между взрослыми и детьми. </w:t>
      </w:r>
      <w:proofErr w:type="gramStart"/>
      <w:r w:rsidRPr="007B3293">
        <w:rPr>
          <w:sz w:val="28"/>
          <w:szCs w:val="28"/>
        </w:rPr>
        <w:t xml:space="preserve"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</w:t>
      </w:r>
      <w:r w:rsidRPr="007B3293">
        <w:rPr>
          <w:i/>
          <w:iCs/>
          <w:sz w:val="28"/>
          <w:szCs w:val="28"/>
        </w:rPr>
        <w:t>«дни общения»</w:t>
      </w:r>
      <w:r w:rsidRPr="007B3293">
        <w:rPr>
          <w:sz w:val="28"/>
          <w:szCs w:val="28"/>
        </w:rPr>
        <w:t xml:space="preserve">, </w:t>
      </w:r>
      <w:r w:rsidRPr="007B3293">
        <w:rPr>
          <w:i/>
          <w:iCs/>
          <w:sz w:val="28"/>
          <w:szCs w:val="28"/>
        </w:rPr>
        <w:t>«посиделки»</w:t>
      </w:r>
      <w:r w:rsidRPr="007B3293">
        <w:rPr>
          <w:sz w:val="28"/>
          <w:szCs w:val="28"/>
        </w:rPr>
        <w:t xml:space="preserve"> и т. п.</w:t>
      </w:r>
      <w:proofErr w:type="gramEnd"/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>Познавательная.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 xml:space="preserve">Познавательные формы организации общения педагогов с семьей предназначены для ознакомления </w:t>
      </w:r>
      <w:r w:rsidRPr="007B3293">
        <w:rPr>
          <w:rStyle w:val="a9"/>
          <w:sz w:val="28"/>
          <w:szCs w:val="28"/>
        </w:rPr>
        <w:t>родителей</w:t>
      </w:r>
      <w:r w:rsidRPr="007B3293">
        <w:rPr>
          <w:sz w:val="28"/>
          <w:szCs w:val="28"/>
        </w:rPr>
        <w:t xml:space="preserve"> с особенностями возрастного и психологического развития детей, с рациональными </w:t>
      </w:r>
      <w:r w:rsidRPr="007B3293">
        <w:rPr>
          <w:rStyle w:val="a9"/>
          <w:sz w:val="28"/>
          <w:szCs w:val="28"/>
        </w:rPr>
        <w:t>методами и приемами воспитания детей</w:t>
      </w:r>
      <w:r w:rsidRPr="007B3293">
        <w:rPr>
          <w:sz w:val="28"/>
          <w:szCs w:val="28"/>
        </w:rPr>
        <w:t xml:space="preserve">, для формирования у </w:t>
      </w:r>
      <w:r w:rsidRPr="007B3293">
        <w:rPr>
          <w:rStyle w:val="a9"/>
          <w:sz w:val="28"/>
          <w:szCs w:val="28"/>
        </w:rPr>
        <w:t>родителей практических навыков</w:t>
      </w:r>
      <w:r w:rsidRPr="007B3293">
        <w:rPr>
          <w:sz w:val="28"/>
          <w:szCs w:val="28"/>
        </w:rPr>
        <w:t>.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 xml:space="preserve">Проводятся они в виде </w:t>
      </w:r>
      <w:r w:rsidRPr="007B3293">
        <w:rPr>
          <w:rStyle w:val="a9"/>
          <w:sz w:val="28"/>
          <w:szCs w:val="28"/>
        </w:rPr>
        <w:t>семинаров-практикумов</w:t>
      </w:r>
      <w:r w:rsidRPr="007B3293">
        <w:rPr>
          <w:sz w:val="28"/>
          <w:szCs w:val="28"/>
        </w:rPr>
        <w:t xml:space="preserve">, педагогических брифингов, педагогической гостиной, собраний и </w:t>
      </w:r>
      <w:r w:rsidRPr="007B3293">
        <w:rPr>
          <w:rStyle w:val="a9"/>
          <w:sz w:val="28"/>
          <w:szCs w:val="28"/>
        </w:rPr>
        <w:t>консультаций в нетрадиционной форме</w:t>
      </w:r>
      <w:r w:rsidRPr="007B3293">
        <w:rPr>
          <w:sz w:val="28"/>
          <w:szCs w:val="28"/>
        </w:rPr>
        <w:t xml:space="preserve">, педагогических журналов и газет, игр с педагогическим содержанием, ролевых проигрывания проблемных ситуаций, моделирования способов </w:t>
      </w:r>
      <w:r w:rsidRPr="007B3293">
        <w:rPr>
          <w:rStyle w:val="a9"/>
          <w:sz w:val="28"/>
          <w:szCs w:val="28"/>
        </w:rPr>
        <w:t>родительского поведения</w:t>
      </w:r>
      <w:r w:rsidRPr="007B3293">
        <w:rPr>
          <w:sz w:val="28"/>
          <w:szCs w:val="28"/>
        </w:rPr>
        <w:t xml:space="preserve">, обмена опытом семейного </w:t>
      </w:r>
      <w:r w:rsidRPr="007B3293">
        <w:rPr>
          <w:rStyle w:val="a9"/>
          <w:sz w:val="28"/>
          <w:szCs w:val="28"/>
        </w:rPr>
        <w:t>воспитания</w:t>
      </w:r>
      <w:r w:rsidRPr="007B3293">
        <w:rPr>
          <w:sz w:val="28"/>
          <w:szCs w:val="28"/>
        </w:rPr>
        <w:t xml:space="preserve">, дней открытых дверей. Можно организовать </w:t>
      </w:r>
      <w:r w:rsidRPr="007B3293">
        <w:rPr>
          <w:i/>
          <w:iCs/>
          <w:sz w:val="28"/>
          <w:szCs w:val="28"/>
        </w:rPr>
        <w:t>«круглый стол»</w:t>
      </w:r>
      <w:r w:rsidRPr="007B3293">
        <w:rPr>
          <w:sz w:val="28"/>
          <w:szCs w:val="28"/>
        </w:rPr>
        <w:t xml:space="preserve"> с привлечением узких специалистов, групповые дискуссии, </w:t>
      </w:r>
      <w:r w:rsidRPr="007B3293">
        <w:rPr>
          <w:rStyle w:val="a9"/>
          <w:sz w:val="28"/>
          <w:szCs w:val="28"/>
        </w:rPr>
        <w:t>конструктивные споры</w:t>
      </w:r>
      <w:r w:rsidRPr="007B3293">
        <w:rPr>
          <w:sz w:val="28"/>
          <w:szCs w:val="28"/>
        </w:rPr>
        <w:t xml:space="preserve">, которые помогут сравнить различные точки зрения </w:t>
      </w:r>
      <w:r w:rsidRPr="007B3293">
        <w:rPr>
          <w:rStyle w:val="a9"/>
          <w:sz w:val="28"/>
          <w:szCs w:val="28"/>
        </w:rPr>
        <w:t>родителей</w:t>
      </w:r>
      <w:r w:rsidRPr="007B3293">
        <w:rPr>
          <w:sz w:val="28"/>
          <w:szCs w:val="28"/>
        </w:rPr>
        <w:t xml:space="preserve"> и педагогов на отдельные проблемные ситуации, вербальные дискуссии, обучающие культуре общения в семье и обществе и т. п.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>Наглядно - информационные.</w:t>
      </w:r>
    </w:p>
    <w:p w:rsid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9"/>
          <w:sz w:val="28"/>
          <w:szCs w:val="28"/>
        </w:rPr>
      </w:pPr>
      <w:r w:rsidRPr="007B3293">
        <w:rPr>
          <w:sz w:val="28"/>
          <w:szCs w:val="28"/>
        </w:rPr>
        <w:t xml:space="preserve">Наглядно - информационные формы организации общения педагогов и </w:t>
      </w:r>
      <w:r w:rsidRPr="007B3293">
        <w:rPr>
          <w:rStyle w:val="a9"/>
          <w:sz w:val="28"/>
          <w:szCs w:val="28"/>
        </w:rPr>
        <w:t>родителей</w:t>
      </w:r>
      <w:r w:rsidRPr="007B3293">
        <w:rPr>
          <w:sz w:val="28"/>
          <w:szCs w:val="28"/>
        </w:rPr>
        <w:t xml:space="preserve"> решают задачи ознакомления </w:t>
      </w:r>
      <w:r w:rsidRPr="007B3293">
        <w:rPr>
          <w:rStyle w:val="a9"/>
          <w:sz w:val="28"/>
          <w:szCs w:val="28"/>
        </w:rPr>
        <w:t>родителей с условиями</w:t>
      </w:r>
      <w:r w:rsidRPr="007B3293">
        <w:rPr>
          <w:sz w:val="28"/>
          <w:szCs w:val="28"/>
        </w:rPr>
        <w:t xml:space="preserve">, содержанием и </w:t>
      </w:r>
      <w:r w:rsidRPr="007B3293">
        <w:rPr>
          <w:rStyle w:val="a9"/>
          <w:sz w:val="28"/>
          <w:szCs w:val="28"/>
        </w:rPr>
        <w:t>методами воспитания</w:t>
      </w:r>
      <w:r w:rsidRPr="007B3293">
        <w:rPr>
          <w:sz w:val="28"/>
          <w:szCs w:val="28"/>
        </w:rPr>
        <w:t xml:space="preserve"> детей в условиях дошкольного учреждения. Позволяют </w:t>
      </w:r>
      <w:r w:rsidRPr="007B3293">
        <w:rPr>
          <w:sz w:val="28"/>
          <w:szCs w:val="28"/>
        </w:rPr>
        <w:lastRenderedPageBreak/>
        <w:t xml:space="preserve">правильнее оценить деятельность педагогов, пересмотреть </w:t>
      </w:r>
      <w:r w:rsidRPr="007B3293">
        <w:rPr>
          <w:rStyle w:val="a9"/>
          <w:sz w:val="28"/>
          <w:szCs w:val="28"/>
        </w:rPr>
        <w:t>методы и приемы домашнего воспитания</w:t>
      </w:r>
      <w:r w:rsidRPr="007B3293">
        <w:rPr>
          <w:sz w:val="28"/>
          <w:szCs w:val="28"/>
        </w:rPr>
        <w:t xml:space="preserve">, объективнее увидеть деятельность </w:t>
      </w:r>
      <w:r w:rsidRPr="007B3293">
        <w:rPr>
          <w:rStyle w:val="a9"/>
          <w:sz w:val="28"/>
          <w:szCs w:val="28"/>
        </w:rPr>
        <w:t>воспитателей</w:t>
      </w:r>
      <w:r w:rsidR="007B3293">
        <w:rPr>
          <w:rStyle w:val="a9"/>
          <w:sz w:val="28"/>
          <w:szCs w:val="28"/>
        </w:rPr>
        <w:t>.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B3293">
        <w:rPr>
          <w:sz w:val="28"/>
          <w:szCs w:val="28"/>
          <w:u w:val="single"/>
        </w:rPr>
        <w:t>Наглядно-информационное направление включает в себя</w:t>
      </w:r>
      <w:r w:rsidRPr="007B3293">
        <w:rPr>
          <w:sz w:val="28"/>
          <w:szCs w:val="28"/>
        </w:rPr>
        <w:t xml:space="preserve">: </w:t>
      </w:r>
      <w:r w:rsidRPr="007B3293">
        <w:rPr>
          <w:rStyle w:val="a9"/>
          <w:sz w:val="28"/>
          <w:szCs w:val="28"/>
        </w:rPr>
        <w:t>родительские уголки</w:t>
      </w:r>
      <w:r w:rsidRPr="007B3293">
        <w:rPr>
          <w:sz w:val="28"/>
          <w:szCs w:val="28"/>
        </w:rPr>
        <w:t xml:space="preserve">, папки-передвижки, групповые альбомы, библиотечки для </w:t>
      </w:r>
      <w:r w:rsidRPr="007B3293">
        <w:rPr>
          <w:rStyle w:val="a9"/>
          <w:sz w:val="28"/>
          <w:szCs w:val="28"/>
        </w:rPr>
        <w:t>родителей</w:t>
      </w:r>
      <w:r w:rsidRPr="007B3293">
        <w:rPr>
          <w:sz w:val="28"/>
          <w:szCs w:val="28"/>
        </w:rPr>
        <w:t xml:space="preserve">, </w:t>
      </w:r>
      <w:r w:rsidRPr="007B3293">
        <w:rPr>
          <w:rStyle w:val="a9"/>
          <w:sz w:val="28"/>
          <w:szCs w:val="28"/>
        </w:rPr>
        <w:t xml:space="preserve">родительскую почту </w:t>
      </w:r>
      <w:r w:rsidRPr="007B3293">
        <w:rPr>
          <w:i/>
          <w:iCs/>
          <w:sz w:val="28"/>
          <w:szCs w:val="28"/>
        </w:rPr>
        <w:t>«Вы спрашиваете - мы отвечаем»</w:t>
      </w:r>
      <w:r w:rsidRPr="007B3293">
        <w:rPr>
          <w:sz w:val="28"/>
          <w:szCs w:val="28"/>
        </w:rPr>
        <w:t xml:space="preserve">, советы, рекомендации, памятки для </w:t>
      </w:r>
      <w:r w:rsidRPr="007B3293">
        <w:rPr>
          <w:rStyle w:val="a9"/>
          <w:sz w:val="28"/>
          <w:szCs w:val="28"/>
        </w:rPr>
        <w:t>родителей</w:t>
      </w:r>
      <w:r w:rsidRPr="007B3293">
        <w:rPr>
          <w:sz w:val="28"/>
          <w:szCs w:val="28"/>
        </w:rPr>
        <w:t>, информационные бюллетени, тематические и адресные листовки проблемного характера, с пропагандой определенных идей и событий.</w:t>
      </w:r>
      <w:proofErr w:type="gramEnd"/>
      <w:r w:rsidRPr="007B3293">
        <w:rPr>
          <w:sz w:val="28"/>
          <w:szCs w:val="28"/>
        </w:rPr>
        <w:t xml:space="preserve"> Чтобы отойти от стандартных </w:t>
      </w:r>
      <w:r w:rsidRPr="007B3293">
        <w:rPr>
          <w:rStyle w:val="a9"/>
          <w:sz w:val="28"/>
          <w:szCs w:val="28"/>
        </w:rPr>
        <w:t>родительских уголков</w:t>
      </w:r>
      <w:r w:rsidRPr="007B3293">
        <w:rPr>
          <w:sz w:val="28"/>
          <w:szCs w:val="28"/>
        </w:rPr>
        <w:t xml:space="preserve">, можно выпустить стенды настольной тематической информации, составленные по запросам и заявкам </w:t>
      </w:r>
      <w:r w:rsidRPr="007B3293">
        <w:rPr>
          <w:rStyle w:val="a9"/>
          <w:sz w:val="28"/>
          <w:szCs w:val="28"/>
        </w:rPr>
        <w:t>родителей</w:t>
      </w:r>
      <w:r w:rsidRPr="007B3293">
        <w:rPr>
          <w:sz w:val="28"/>
          <w:szCs w:val="28"/>
        </w:rPr>
        <w:t xml:space="preserve">, стенды-презентации, где сами </w:t>
      </w:r>
      <w:r w:rsidRPr="007B3293">
        <w:rPr>
          <w:rStyle w:val="a9"/>
          <w:sz w:val="28"/>
          <w:szCs w:val="28"/>
        </w:rPr>
        <w:t>родители могут презентовать</w:t>
      </w:r>
      <w:r w:rsidRPr="007B3293">
        <w:rPr>
          <w:sz w:val="28"/>
          <w:szCs w:val="28"/>
        </w:rPr>
        <w:t xml:space="preserve">, например, творчество своего ребенка. Не забудьте организовать и рекламный стенд, где есть возможность выразить благодарность </w:t>
      </w:r>
      <w:r w:rsidRPr="007B3293">
        <w:rPr>
          <w:rStyle w:val="a9"/>
          <w:sz w:val="28"/>
          <w:szCs w:val="28"/>
        </w:rPr>
        <w:t>родителям за оказанную помощь</w:t>
      </w:r>
      <w:r w:rsidRPr="007B3293">
        <w:rPr>
          <w:sz w:val="28"/>
          <w:szCs w:val="28"/>
        </w:rPr>
        <w:t>.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 xml:space="preserve">Эти формы могут стать эффективными только в том случае, если удастся найти индивидуальный стиль взаимоотношений с каждым </w:t>
      </w:r>
      <w:r w:rsidRPr="007B3293">
        <w:rPr>
          <w:rStyle w:val="a9"/>
          <w:sz w:val="28"/>
          <w:szCs w:val="28"/>
        </w:rPr>
        <w:t>родителем</w:t>
      </w:r>
      <w:r w:rsidRPr="007B3293">
        <w:rPr>
          <w:sz w:val="28"/>
          <w:szCs w:val="28"/>
        </w:rPr>
        <w:t>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9F6173" w:rsidRPr="007B3293" w:rsidRDefault="009F6173" w:rsidP="007B3293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B3293">
        <w:rPr>
          <w:sz w:val="28"/>
          <w:szCs w:val="28"/>
        </w:rPr>
        <w:t xml:space="preserve">«От того, как прошло детство, кто вёл ребёнка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</w:t>
      </w:r>
      <w:r w:rsidRPr="007B3293">
        <w:rPr>
          <w:i/>
          <w:iCs/>
          <w:sz w:val="28"/>
          <w:szCs w:val="28"/>
        </w:rPr>
        <w:t>(В. А. Сухомлинский)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293">
        <w:rPr>
          <w:rFonts w:ascii="Times New Roman" w:hAnsi="Times New Roman"/>
          <w:b/>
          <w:sz w:val="28"/>
          <w:szCs w:val="28"/>
        </w:rPr>
        <w:t>Нетрадиционные формы проведения родительских собраний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«Педагогическая лаборатория».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sz w:val="28"/>
          <w:szCs w:val="28"/>
          <w:lang w:eastAsia="ru-RU"/>
        </w:rPr>
        <w:t xml:space="preserve">Рекомендуется проводить в начале или в конце года. На них обсуждается участие родителей в различных мероприятиях. Проводится анкета « 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</w:t>
      </w:r>
      <w:r w:rsidRPr="007B3293">
        <w:rPr>
          <w:rFonts w:ascii="Times New Roman" w:hAnsi="Times New Roman"/>
          <w:sz w:val="28"/>
          <w:szCs w:val="28"/>
          <w:lang w:eastAsia="ru-RU"/>
        </w:rPr>
        <w:lastRenderedPageBreak/>
        <w:t>год. В конце года на таких собраниях подводят итоги прошедшего года, дают оценку и анализируют достижения и ошибки.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«Читательская конференция»</w:t>
      </w:r>
      <w:r w:rsidRPr="007B3293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7B3293">
        <w:rPr>
          <w:rFonts w:ascii="Times New Roman" w:hAnsi="Times New Roman"/>
          <w:sz w:val="28"/>
          <w:szCs w:val="28"/>
          <w:lang w:eastAsia="ru-RU"/>
        </w:rPr>
        <w:t xml:space="preserve"> 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 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«Аукцион».</w:t>
      </w:r>
      <w:r w:rsidRPr="007B3293">
        <w:rPr>
          <w:rFonts w:ascii="Times New Roman" w:hAnsi="Times New Roman"/>
          <w:sz w:val="28"/>
          <w:szCs w:val="28"/>
          <w:lang w:eastAsia="ru-RU"/>
        </w:rPr>
        <w:t xml:space="preserve"> Собрание проходит в виде «продажи» полезных советов по выбранной теме в игровой форме. Например, формирование фонематического восприятия. Педагог 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 в виде игры и за каждый совет даются фишки (т.е. советы продаются за фишки). Советы, набравшие большее количество фишек помещают на стенд « Копилка родительского опыта».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«Семинар – практикум».</w:t>
      </w:r>
      <w:r w:rsidRPr="007B3293">
        <w:rPr>
          <w:rFonts w:ascii="Times New Roman" w:hAnsi="Times New Roman"/>
          <w:sz w:val="28"/>
          <w:szCs w:val="28"/>
          <w:lang w:eastAsia="ru-RU"/>
        </w:rPr>
        <w:t xml:space="preserve"> На собрании могут выступать воспитатель, 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 обучить своих детей, их ценность с точки зрения развития речи. 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«Душевный разговор».</w:t>
      </w:r>
      <w:r w:rsidRPr="007B3293">
        <w:rPr>
          <w:rFonts w:ascii="Times New Roman" w:hAnsi="Times New Roman"/>
          <w:sz w:val="28"/>
          <w:szCs w:val="28"/>
          <w:lang w:eastAsia="ru-RU"/>
        </w:rPr>
        <w:t xml:space="preserve"> 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Pr="007B3293">
        <w:rPr>
          <w:rFonts w:ascii="Times New Roman" w:hAnsi="Times New Roman"/>
          <w:sz w:val="28"/>
          <w:szCs w:val="28"/>
          <w:lang w:eastAsia="ru-RU"/>
        </w:rPr>
        <w:t>леворуких</w:t>
      </w:r>
      <w:proofErr w:type="spellEnd"/>
      <w:r w:rsidRPr="007B3293">
        <w:rPr>
          <w:rFonts w:ascii="Times New Roman" w:hAnsi="Times New Roman"/>
          <w:sz w:val="28"/>
          <w:szCs w:val="28"/>
          <w:lang w:eastAsia="ru-RU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«Мастер – класс».</w:t>
      </w:r>
      <w:r w:rsidRPr="007B3293">
        <w:rPr>
          <w:rFonts w:ascii="Times New Roman" w:hAnsi="Times New Roman"/>
          <w:sz w:val="28"/>
          <w:szCs w:val="28"/>
          <w:lang w:eastAsia="ru-RU"/>
        </w:rPr>
        <w:t xml:space="preserve"> 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 размещаются на стенде « Копилка родительского опыта».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B3293">
        <w:rPr>
          <w:rFonts w:ascii="Times New Roman" w:hAnsi="Times New Roman"/>
          <w:sz w:val="28"/>
          <w:szCs w:val="28"/>
          <w:lang w:eastAsia="ru-RU"/>
        </w:rPr>
        <w:t xml:space="preserve">На родительских собраниях нетрадиционной формы можно использовать  следующие </w:t>
      </w: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методы  активизации родителей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«Мозговой штурм».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sz w:val="28"/>
          <w:szCs w:val="28"/>
          <w:lang w:eastAsia="ru-RU"/>
        </w:rPr>
        <w:t xml:space="preserve">Метод коллективной мыслительной деятельности, позволяющий достичь понимания друг друга, когда общая проблема является личной для целой группы. 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proofErr w:type="spellStart"/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Реверсионная</w:t>
      </w:r>
      <w:proofErr w:type="spellEnd"/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мозговая атака, или Разнос».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sz w:val="28"/>
          <w:szCs w:val="28"/>
          <w:lang w:eastAsia="ru-RU"/>
        </w:rPr>
        <w:t>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>«Список прилагательных и определений».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sz w:val="28"/>
          <w:szCs w:val="28"/>
          <w:lang w:eastAsia="ru-RU"/>
        </w:rPr>
        <w:t xml:space="preserve"> Такой список прилагательных определяет различные качества, свойства и характеристики объекта, деятельности или личности, которые необходимо </w:t>
      </w:r>
      <w:r w:rsidRPr="007B3293">
        <w:rPr>
          <w:rFonts w:ascii="Times New Roman" w:hAnsi="Times New Roman"/>
          <w:sz w:val="28"/>
          <w:szCs w:val="28"/>
          <w:lang w:eastAsia="ru-RU"/>
        </w:rPr>
        <w:lastRenderedPageBreak/>
        <w:t>улучшить. Сначала предлагаются качества или характеристики (прилагательные), затем они рассматриваются каждое в отдельности и решается, каким путем можно улучшить или усилить соответствующую характеристику. Например, « Какой бы вы хотели видеть речь вашего ребенка на пороге школы?».  Родители перечисляют качества, т.е. прилагательные, а затем совместно формулируются  пути достижения цели.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«Коллективная запись». 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sz w:val="28"/>
          <w:szCs w:val="28"/>
          <w:lang w:eastAsia="ru-RU"/>
        </w:rPr>
        <w:t xml:space="preserve">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 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 xml:space="preserve">«Запись на листах». 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sz w:val="28"/>
          <w:szCs w:val="28"/>
          <w:lang w:eastAsia="ru-RU"/>
        </w:rPr>
        <w:t xml:space="preserve"> 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496D3F" w:rsidRPr="007B3293" w:rsidRDefault="007B3293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96D3F" w:rsidRPr="007B3293">
        <w:rPr>
          <w:rFonts w:ascii="Times New Roman" w:hAnsi="Times New Roman"/>
          <w:b/>
          <w:i/>
          <w:sz w:val="28"/>
          <w:szCs w:val="28"/>
          <w:lang w:eastAsia="ru-RU"/>
        </w:rPr>
        <w:t>«Эвристические вопросы».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3293">
        <w:rPr>
          <w:rFonts w:ascii="Times New Roman" w:hAnsi="Times New Roman"/>
          <w:sz w:val="28"/>
          <w:szCs w:val="28"/>
          <w:lang w:eastAsia="ru-RU"/>
        </w:rPr>
        <w:t>К ним относятся 7 ключевых вопросов: Кто</w:t>
      </w:r>
      <w:proofErr w:type="gramStart"/>
      <w:r w:rsidRPr="007B3293">
        <w:rPr>
          <w:rFonts w:ascii="Times New Roman" w:hAnsi="Times New Roman"/>
          <w:sz w:val="28"/>
          <w:szCs w:val="28"/>
          <w:lang w:eastAsia="ru-RU"/>
        </w:rPr>
        <w:t xml:space="preserve">?, </w:t>
      </w:r>
      <w:proofErr w:type="gramEnd"/>
      <w:r w:rsidRPr="007B3293">
        <w:rPr>
          <w:rFonts w:ascii="Times New Roman" w:hAnsi="Times New Roman"/>
          <w:sz w:val="28"/>
          <w:szCs w:val="28"/>
          <w:lang w:eastAsia="ru-RU"/>
        </w:rPr>
        <w:t>Что?, Где?, Как?, Чем?, Когда? (Почему?).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496D3F" w:rsidRPr="007B3293" w:rsidRDefault="00496D3F" w:rsidP="007B32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96D3F" w:rsidRPr="007B3293" w:rsidSect="007B329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D"/>
    <w:multiLevelType w:val="hybridMultilevel"/>
    <w:tmpl w:val="52AC0CB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945239"/>
    <w:multiLevelType w:val="hybridMultilevel"/>
    <w:tmpl w:val="3EF232C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AC"/>
    <w:rsid w:val="00027294"/>
    <w:rsid w:val="00056ED0"/>
    <w:rsid w:val="000716A9"/>
    <w:rsid w:val="00081835"/>
    <w:rsid w:val="00184134"/>
    <w:rsid w:val="001A2DA6"/>
    <w:rsid w:val="001A2E67"/>
    <w:rsid w:val="002305B5"/>
    <w:rsid w:val="00236DCB"/>
    <w:rsid w:val="00256D50"/>
    <w:rsid w:val="0032721C"/>
    <w:rsid w:val="00354876"/>
    <w:rsid w:val="003A2DC8"/>
    <w:rsid w:val="003B2BED"/>
    <w:rsid w:val="003E7C3F"/>
    <w:rsid w:val="00410082"/>
    <w:rsid w:val="00440068"/>
    <w:rsid w:val="00496D3F"/>
    <w:rsid w:val="004A63B3"/>
    <w:rsid w:val="0050300A"/>
    <w:rsid w:val="005A1721"/>
    <w:rsid w:val="005B0773"/>
    <w:rsid w:val="005B469A"/>
    <w:rsid w:val="006636CE"/>
    <w:rsid w:val="00722458"/>
    <w:rsid w:val="007B3293"/>
    <w:rsid w:val="007E5225"/>
    <w:rsid w:val="008475AC"/>
    <w:rsid w:val="008C3E67"/>
    <w:rsid w:val="009F6173"/>
    <w:rsid w:val="00A15832"/>
    <w:rsid w:val="00A66BEE"/>
    <w:rsid w:val="00B17C06"/>
    <w:rsid w:val="00B222F5"/>
    <w:rsid w:val="00C160B0"/>
    <w:rsid w:val="00C42B7A"/>
    <w:rsid w:val="00C61638"/>
    <w:rsid w:val="00CD25FF"/>
    <w:rsid w:val="00CF54A3"/>
    <w:rsid w:val="00DE65CC"/>
    <w:rsid w:val="00EB0810"/>
    <w:rsid w:val="00EF407F"/>
    <w:rsid w:val="00EF5FBA"/>
    <w:rsid w:val="00F7324E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B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3B2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B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841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uiPriority w:val="99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6E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56ED0"/>
    <w:rPr>
      <w:rFonts w:cs="Times New Roman"/>
    </w:rPr>
  </w:style>
  <w:style w:type="character" w:customStyle="1" w:styleId="c9">
    <w:name w:val="c9"/>
    <w:basedOn w:val="a0"/>
    <w:uiPriority w:val="99"/>
    <w:rsid w:val="00056ED0"/>
    <w:rPr>
      <w:rFonts w:cs="Times New Roman"/>
    </w:rPr>
  </w:style>
  <w:style w:type="paragraph" w:styleId="a4">
    <w:name w:val="List Paragraph"/>
    <w:basedOn w:val="a"/>
    <w:uiPriority w:val="99"/>
    <w:qFormat/>
    <w:rsid w:val="00027294"/>
    <w:pPr>
      <w:ind w:left="720"/>
      <w:contextualSpacing/>
    </w:pPr>
  </w:style>
  <w:style w:type="character" w:styleId="a5">
    <w:name w:val="Hyperlink"/>
    <w:basedOn w:val="a0"/>
    <w:uiPriority w:val="99"/>
    <w:rsid w:val="003B2BE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C8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semiHidden/>
    <w:unhideWhenUsed/>
    <w:rsid w:val="009F6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9F6173"/>
    <w:rPr>
      <w:b/>
      <w:bCs/>
    </w:rPr>
  </w:style>
  <w:style w:type="character" w:customStyle="1" w:styleId="10">
    <w:name w:val="Заголовок 1 Знак"/>
    <w:basedOn w:val="a0"/>
    <w:link w:val="1"/>
    <w:rsid w:val="007B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B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3B2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B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841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uiPriority w:val="99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6E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56ED0"/>
    <w:rPr>
      <w:rFonts w:cs="Times New Roman"/>
    </w:rPr>
  </w:style>
  <w:style w:type="character" w:customStyle="1" w:styleId="c9">
    <w:name w:val="c9"/>
    <w:basedOn w:val="a0"/>
    <w:uiPriority w:val="99"/>
    <w:rsid w:val="00056ED0"/>
    <w:rPr>
      <w:rFonts w:cs="Times New Roman"/>
    </w:rPr>
  </w:style>
  <w:style w:type="paragraph" w:styleId="a4">
    <w:name w:val="List Paragraph"/>
    <w:basedOn w:val="a"/>
    <w:uiPriority w:val="99"/>
    <w:qFormat/>
    <w:rsid w:val="00027294"/>
    <w:pPr>
      <w:ind w:left="720"/>
      <w:contextualSpacing/>
    </w:pPr>
  </w:style>
  <w:style w:type="character" w:styleId="a5">
    <w:name w:val="Hyperlink"/>
    <w:basedOn w:val="a0"/>
    <w:uiPriority w:val="99"/>
    <w:rsid w:val="003B2BE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C8"/>
    <w:rPr>
      <w:rFonts w:ascii="Segoe UI" w:hAnsi="Segoe UI" w:cs="Segoe UI"/>
      <w:sz w:val="18"/>
      <w:szCs w:val="18"/>
      <w:lang w:eastAsia="en-US"/>
    </w:rPr>
  </w:style>
  <w:style w:type="paragraph" w:styleId="a8">
    <w:name w:val="Normal (Web)"/>
    <w:basedOn w:val="a"/>
    <w:uiPriority w:val="99"/>
    <w:semiHidden/>
    <w:unhideWhenUsed/>
    <w:rsid w:val="009F6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9F6173"/>
    <w:rPr>
      <w:b/>
      <w:bCs/>
    </w:rPr>
  </w:style>
  <w:style w:type="character" w:customStyle="1" w:styleId="10">
    <w:name w:val="Заголовок 1 Знак"/>
    <w:basedOn w:val="a0"/>
    <w:link w:val="1"/>
    <w:rsid w:val="007B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D73F-7BFF-4429-A4B7-6941B83D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Admin</cp:lastModifiedBy>
  <cp:revision>2</cp:revision>
  <cp:lastPrinted>2016-02-29T05:27:00Z</cp:lastPrinted>
  <dcterms:created xsi:type="dcterms:W3CDTF">2020-04-15T12:45:00Z</dcterms:created>
  <dcterms:modified xsi:type="dcterms:W3CDTF">2020-04-15T12:45:00Z</dcterms:modified>
</cp:coreProperties>
</file>