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C77" w:rsidRPr="00990C77" w:rsidRDefault="00990C77" w:rsidP="00990C77">
      <w:pPr>
        <w:pStyle w:val="a3"/>
        <w:shd w:val="clear" w:color="auto" w:fill="FFFFFF"/>
        <w:spacing w:before="0" w:beforeAutospacing="0" w:after="0" w:afterAutospacing="0" w:line="294" w:lineRule="atLeast"/>
        <w:jc w:val="center"/>
        <w:rPr>
          <w:color w:val="000000"/>
          <w:sz w:val="32"/>
          <w:szCs w:val="32"/>
        </w:rPr>
      </w:pPr>
      <w:r w:rsidRPr="00990C77">
        <w:rPr>
          <w:b/>
          <w:bCs/>
          <w:color w:val="000000"/>
          <w:sz w:val="32"/>
          <w:szCs w:val="32"/>
        </w:rPr>
        <w:t>«Дидактические игры как средство всестороннего воспитания детей дошкольного возраста»</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303F50"/>
          <w:sz w:val="32"/>
          <w:szCs w:val="32"/>
        </w:rPr>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w:t>
      </w:r>
      <w:r w:rsidRPr="00990C77">
        <w:rPr>
          <w:color w:val="000000"/>
          <w:sz w:val="32"/>
          <w:szCs w:val="32"/>
        </w:rPr>
        <w:lastRenderedPageBreak/>
        <w:t>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w:t>
      </w:r>
      <w:r w:rsidRPr="00990C77">
        <w:rPr>
          <w:color w:val="000000"/>
          <w:sz w:val="32"/>
          <w:szCs w:val="32"/>
        </w:rPr>
        <w:lastRenderedPageBreak/>
        <w:t>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br/>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b/>
          <w:bCs/>
          <w:color w:val="000000"/>
          <w:sz w:val="32"/>
          <w:szCs w:val="32"/>
        </w:rPr>
        <w:t>Умственное воспитание. </w:t>
      </w:r>
      <w:r w:rsidRPr="00990C77">
        <w:rPr>
          <w:color w:val="000000"/>
          <w:sz w:val="32"/>
          <w:szCs w:val="32"/>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w:t>
      </w:r>
      <w:proofErr w:type="gramStart"/>
      <w:r w:rsidRPr="00990C77">
        <w:rPr>
          <w:color w:val="000000"/>
          <w:sz w:val="32"/>
          <w:szCs w:val="32"/>
        </w:rPr>
        <w:t xml:space="preserve"> .</w:t>
      </w:r>
      <w:proofErr w:type="gramEnd"/>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Знания об окружающей жизни даются детям по определенной системе. </w:t>
      </w:r>
      <w:proofErr w:type="gramStart"/>
      <w:r w:rsidRPr="00990C77">
        <w:rPr>
          <w:color w:val="000000"/>
          <w:sz w:val="32"/>
          <w:szCs w:val="32"/>
        </w:rPr>
        <w:t>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lastRenderedPageBreak/>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990C77">
        <w:rPr>
          <w:color w:val="000000"/>
          <w:sz w:val="32"/>
          <w:szCs w:val="32"/>
        </w:rPr>
        <w:t>приобщении</w:t>
      </w:r>
      <w:proofErr w:type="gramEnd"/>
      <w:r w:rsidRPr="00990C77">
        <w:rPr>
          <w:color w:val="000000"/>
          <w:sz w:val="32"/>
          <w:szCs w:val="32"/>
        </w:rPr>
        <w:t xml:space="preserve"> детей в игре, решение спорных вопросов. В игре развивается способность аргументировать свои утверждения, доводы.</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b/>
          <w:bCs/>
          <w:color w:val="000000"/>
          <w:sz w:val="32"/>
          <w:szCs w:val="32"/>
        </w:rPr>
        <w:t>Нравственное воспитание.</w:t>
      </w:r>
      <w:r w:rsidRPr="00990C77">
        <w:rPr>
          <w:color w:val="000000"/>
          <w:sz w:val="32"/>
          <w:szCs w:val="32"/>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воспитании нравственных качеств личности ребенка особая роль принадлежит содержанию и правилам игры.</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работе с детьми младшего возраста основным содержанием дидактических игр является усвоение детьми культурн</w:t>
      </w:r>
      <w:proofErr w:type="gramStart"/>
      <w:r w:rsidRPr="00990C77">
        <w:rPr>
          <w:color w:val="000000"/>
          <w:sz w:val="32"/>
          <w:szCs w:val="32"/>
        </w:rPr>
        <w:t>о-</w:t>
      </w:r>
      <w:proofErr w:type="gramEnd"/>
      <w:r w:rsidRPr="00990C77">
        <w:rPr>
          <w:color w:val="000000"/>
          <w:sz w:val="32"/>
          <w:szCs w:val="32"/>
        </w:rPr>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lastRenderedPageBreak/>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b/>
          <w:bCs/>
          <w:color w:val="000000"/>
          <w:sz w:val="32"/>
          <w:szCs w:val="32"/>
        </w:rPr>
        <w:t>Трудовое воспитание.</w:t>
      </w:r>
      <w:r w:rsidRPr="00990C77">
        <w:rPr>
          <w:color w:val="000000"/>
          <w:sz w:val="32"/>
          <w:szCs w:val="32"/>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990C77">
        <w:rPr>
          <w:color w:val="000000"/>
          <w:sz w:val="32"/>
          <w:szCs w:val="32"/>
        </w:rPr>
        <w:t xml:space="preserve"> ,</w:t>
      </w:r>
      <w:proofErr w:type="gramEnd"/>
      <w:r w:rsidRPr="00990C77">
        <w:rPr>
          <w:color w:val="000000"/>
          <w:sz w:val="32"/>
          <w:szCs w:val="32"/>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r w:rsidRPr="00990C77">
        <w:rPr>
          <w:color w:val="000000"/>
          <w:sz w:val="32"/>
          <w:szCs w:val="32"/>
        </w:rPr>
        <w:br/>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b/>
          <w:bCs/>
          <w:color w:val="000000"/>
          <w:sz w:val="32"/>
          <w:szCs w:val="32"/>
        </w:rPr>
        <w:t>Эстетическое воспитание. </w:t>
      </w:r>
      <w:r w:rsidRPr="00990C77">
        <w:rPr>
          <w:color w:val="000000"/>
          <w:sz w:val="32"/>
          <w:szCs w:val="32"/>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990C77">
        <w:rPr>
          <w:color w:val="000000"/>
          <w:sz w:val="32"/>
          <w:szCs w:val="32"/>
        </w:rPr>
        <w:br/>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b/>
          <w:bCs/>
          <w:color w:val="000000"/>
          <w:sz w:val="32"/>
          <w:szCs w:val="32"/>
        </w:rPr>
        <w:t>Физическое воспитание.</w:t>
      </w:r>
      <w:r w:rsidRPr="00990C77">
        <w:rPr>
          <w:color w:val="000000"/>
          <w:sz w:val="32"/>
          <w:szCs w:val="32"/>
        </w:rPr>
        <w:t xml:space="preserve"> Игра создает положительный эмоциональный подъем, вызывает хорошее самочувствие и вместе </w:t>
      </w:r>
      <w:r w:rsidRPr="00990C77">
        <w:rPr>
          <w:color w:val="000000"/>
          <w:sz w:val="32"/>
          <w:szCs w:val="32"/>
        </w:rPr>
        <w:lastRenderedPageBreak/>
        <w:t>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sidRPr="00990C77">
        <w:rPr>
          <w:color w:val="000000"/>
          <w:sz w:val="32"/>
          <w:szCs w:val="32"/>
        </w:rPr>
        <w:t>р(</w:t>
      </w:r>
      <w:proofErr w:type="gramEnd"/>
      <w:r w:rsidRPr="00990C77">
        <w:rPr>
          <w:color w:val="000000"/>
          <w:sz w:val="32"/>
          <w:szCs w:val="32"/>
        </w:rPr>
        <w:t>«Домино», «Лото»).</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Большое значение имеют не только дидактические правила игры, но и правила общения: договариваясь играть, будь добрым, </w:t>
      </w:r>
      <w:r w:rsidRPr="00990C77">
        <w:rPr>
          <w:color w:val="000000"/>
          <w:sz w:val="32"/>
          <w:szCs w:val="32"/>
        </w:rPr>
        <w:lastRenderedPageBreak/>
        <w:t>вежливым и справедливым, не требуй всегда ведущей роли, быть милым и добрым всегда.</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424242"/>
          <w:sz w:val="32"/>
          <w:szCs w:val="32"/>
        </w:rPr>
        <w:t>Виды дидактических игр.</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424242"/>
          <w:sz w:val="32"/>
          <w:szCs w:val="32"/>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Игры с предметами.</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sidRPr="00990C77">
        <w:rPr>
          <w:color w:val="000000"/>
          <w:sz w:val="32"/>
          <w:szCs w:val="32"/>
        </w:rPr>
        <w:t>предмета</w:t>
      </w:r>
      <w:proofErr w:type="gramEnd"/>
      <w:r w:rsidRPr="00990C77">
        <w:rPr>
          <w:color w:val="000000"/>
          <w:sz w:val="32"/>
          <w:szCs w:val="32"/>
        </w:rPr>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играх с куклами у детей формируются культурно-гигиенические навыки и нравственные качества, заботливое отношение к партёру по игр</w:t>
      </w:r>
      <w:proofErr w:type="gramStart"/>
      <w:r w:rsidRPr="00990C77">
        <w:rPr>
          <w:color w:val="000000"/>
          <w:sz w:val="32"/>
          <w:szCs w:val="32"/>
        </w:rPr>
        <w:t>е-</w:t>
      </w:r>
      <w:proofErr w:type="gramEnd"/>
      <w:r w:rsidRPr="00990C77">
        <w:rPr>
          <w:color w:val="000000"/>
          <w:sz w:val="32"/>
          <w:szCs w:val="32"/>
        </w:rPr>
        <w:t xml:space="preserve"> кукле, которое переносится затем и на своих сверстников, старших ребят.</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990C77">
        <w:rPr>
          <w:color w:val="000000"/>
          <w:sz w:val="32"/>
          <w:szCs w:val="32"/>
        </w:rPr>
        <w:t>,и</w:t>
      </w:r>
      <w:proofErr w:type="gramEnd"/>
      <w:r w:rsidRPr="00990C77">
        <w:rPr>
          <w:color w:val="000000"/>
          <w:sz w:val="32"/>
          <w:szCs w:val="32"/>
        </w:rPr>
        <w:t xml:space="preserve">ли игрушки, необходимые для различных </w:t>
      </w:r>
      <w:r w:rsidRPr="00990C77">
        <w:rPr>
          <w:color w:val="000000"/>
          <w:sz w:val="32"/>
          <w:szCs w:val="32"/>
        </w:rPr>
        <w:lastRenderedPageBreak/>
        <w:t>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Настольно-печатные игры.</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Подбор картинок по парам. Самое простое задание в такой игр</w:t>
      </w:r>
      <w:proofErr w:type="gramStart"/>
      <w:r w:rsidRPr="00990C77">
        <w:rPr>
          <w:color w:val="000000"/>
          <w:sz w:val="32"/>
          <w:szCs w:val="32"/>
        </w:rPr>
        <w:t>е-</w:t>
      </w:r>
      <w:proofErr w:type="gramEnd"/>
      <w:r w:rsidRPr="00990C77">
        <w:rPr>
          <w:color w:val="000000"/>
          <w:sz w:val="32"/>
          <w:szCs w:val="32"/>
        </w:rPr>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lastRenderedPageBreak/>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990C77">
        <w:rPr>
          <w:color w:val="000000"/>
          <w:sz w:val="32"/>
          <w:szCs w:val="32"/>
        </w:rPr>
        <w:t>о</w:t>
      </w:r>
      <w:proofErr w:type="gramEnd"/>
      <w:r w:rsidRPr="00990C77">
        <w:rPr>
          <w:color w:val="000000"/>
          <w:sz w:val="32"/>
          <w:szCs w:val="32"/>
        </w:rPr>
        <w:t xml:space="preserve"> их содержании.</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Составление разрезных картинок и кубиков. Задача этого вида иг</w:t>
      </w:r>
      <w:proofErr w:type="gramStart"/>
      <w:r w:rsidRPr="00990C77">
        <w:rPr>
          <w:color w:val="000000"/>
          <w:sz w:val="32"/>
          <w:szCs w:val="32"/>
        </w:rPr>
        <w:t>р-</w:t>
      </w:r>
      <w:proofErr w:type="gramEnd"/>
      <w:r w:rsidRPr="00990C77">
        <w:rPr>
          <w:color w:val="000000"/>
          <w:sz w:val="32"/>
          <w:szCs w:val="32"/>
        </w:rPr>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990C77">
        <w:rPr>
          <w:color w:val="000000"/>
          <w:sz w:val="32"/>
          <w:szCs w:val="32"/>
        </w:rPr>
        <w:t>Если в младших группах картинки разрезаются на 2-4 части, то в средней и старших группах разрезают на 8-10 частей.</w:t>
      </w:r>
      <w:proofErr w:type="gramEnd"/>
      <w:r w:rsidRPr="00990C77">
        <w:rPr>
          <w:color w:val="000000"/>
          <w:sz w:val="32"/>
          <w:szCs w:val="32"/>
        </w:rPr>
        <w:t xml:space="preserve"> При этом для игр в младшей группе на картинке изображается один предмет, то для </w:t>
      </w:r>
      <w:proofErr w:type="gramStart"/>
      <w:r w:rsidRPr="00990C77">
        <w:rPr>
          <w:color w:val="000000"/>
          <w:sz w:val="32"/>
          <w:szCs w:val="32"/>
        </w:rPr>
        <w:t>более старших</w:t>
      </w:r>
      <w:proofErr w:type="gramEnd"/>
      <w:r w:rsidRPr="00990C77">
        <w:rPr>
          <w:color w:val="000000"/>
          <w:sz w:val="32"/>
          <w:szCs w:val="32"/>
        </w:rPr>
        <w:t xml:space="preserve"> детей на картинке изображается уже сюжет из знакомых детям сказок, художественных произведений.</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990C77">
        <w:rPr>
          <w:color w:val="000000"/>
          <w:sz w:val="32"/>
          <w:szCs w:val="32"/>
        </w:rPr>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sidRPr="00990C77">
        <w:rPr>
          <w:color w:val="000000"/>
          <w:sz w:val="32"/>
          <w:szCs w:val="32"/>
        </w:rPr>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990C77">
        <w:rPr>
          <w:color w:val="000000"/>
          <w:sz w:val="32"/>
          <w:szCs w:val="32"/>
        </w:rPr>
        <w:t>например</w:t>
      </w:r>
      <w:proofErr w:type="gramEnd"/>
      <w:r w:rsidRPr="00990C77">
        <w:rPr>
          <w:color w:val="000000"/>
          <w:sz w:val="32"/>
          <w:szCs w:val="32"/>
        </w:rPr>
        <w:t xml:space="preserve"> маршируют пионеры, пожарники тушат пожар, моряки плывут по морю.</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Словесные игры.</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w:t>
      </w:r>
      <w:r w:rsidRPr="00990C77">
        <w:rPr>
          <w:color w:val="000000"/>
          <w:sz w:val="32"/>
          <w:szCs w:val="32"/>
        </w:rPr>
        <w:lastRenderedPageBreak/>
        <w:t>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учат.[9]</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 xml:space="preserve">Обобщая, </w:t>
      </w:r>
      <w:proofErr w:type="gramStart"/>
      <w:r w:rsidRPr="00990C77">
        <w:rPr>
          <w:color w:val="000000"/>
          <w:sz w:val="32"/>
          <w:szCs w:val="32"/>
        </w:rPr>
        <w:t>вышеизложенное</w:t>
      </w:r>
      <w:proofErr w:type="gramEnd"/>
      <w:r w:rsidRPr="00990C77">
        <w:rPr>
          <w:color w:val="000000"/>
          <w:sz w:val="32"/>
          <w:szCs w:val="32"/>
        </w:rPr>
        <w:t xml:space="preserve"> можно сделать следующие выводы:</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1. игра – это мощный стимул и разносторонняя, сильная мотивация в обучении детей старшего дошкольного возраста;</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2. в игре активизируются все психические процессы, она позволяет гармонично объединить эмоциональное и рациональное обучение дошкольников;</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3. игра способствует вовлечению каждого в активную работу;</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5. в игре происходит внутреннее раскрепощение: когда исчезает робость и возникает ощущение “я тоже могу”;</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6. игра позволяет гармонизировать и демократизировать отношения между педагогом и ребенком;</w:t>
      </w:r>
    </w:p>
    <w:p w:rsidR="00990C77" w:rsidRPr="00990C77" w:rsidRDefault="00990C77" w:rsidP="00990C77">
      <w:pPr>
        <w:pStyle w:val="a3"/>
        <w:shd w:val="clear" w:color="auto" w:fill="FFFFFF"/>
        <w:spacing w:before="0" w:beforeAutospacing="0" w:after="0" w:afterAutospacing="0" w:line="294" w:lineRule="atLeast"/>
        <w:rPr>
          <w:color w:val="000000"/>
          <w:sz w:val="32"/>
          <w:szCs w:val="32"/>
        </w:rPr>
      </w:pPr>
      <w:r w:rsidRPr="00990C77">
        <w:rPr>
          <w:color w:val="000000"/>
          <w:sz w:val="32"/>
          <w:szCs w:val="32"/>
        </w:rPr>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0A11C6" w:rsidRDefault="000A11C6"/>
    <w:sectPr w:rsidR="000A11C6" w:rsidSect="000A11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C77"/>
    <w:rsid w:val="000A11C6"/>
    <w:rsid w:val="00332CDE"/>
    <w:rsid w:val="00341276"/>
    <w:rsid w:val="0075789C"/>
    <w:rsid w:val="00990C77"/>
    <w:rsid w:val="00DE37E4"/>
    <w:rsid w:val="00FD6E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1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0C7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376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3063</Words>
  <Characters>17463</Characters>
  <Application>Microsoft Office Word</Application>
  <DocSecurity>0</DocSecurity>
  <Lines>145</Lines>
  <Paragraphs>40</Paragraphs>
  <ScaleCrop>false</ScaleCrop>
  <Company/>
  <LinksUpToDate>false</LinksUpToDate>
  <CharactersWithSpaces>20486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Nastia</dc:creator>
  <cp:lastModifiedBy>Nastia</cp:lastModifiedBy>
  <cp:revision>2</cp:revision>
  <dcterms:created xsi:type="dcterms:W3CDTF">2020-04-20T12:35:00Z</dcterms:created>
  <dcterms:modified xsi:type="dcterms:W3CDTF">2020-04-20T12:36:00Z</dcterms:modified>
</cp:coreProperties>
</file>