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448" w:rsidRPr="007F7CF7" w:rsidRDefault="00F77448" w:rsidP="00F77448">
      <w:pPr>
        <w:rPr>
          <w:rFonts w:ascii="Times New Roman" w:hAnsi="Times New Roman"/>
          <w:color w:val="000000"/>
          <w:sz w:val="28"/>
          <w:szCs w:val="28"/>
        </w:rPr>
      </w:pPr>
    </w:p>
    <w:p w:rsidR="00F77448" w:rsidRDefault="00F77448" w:rsidP="00F77448">
      <w:pPr>
        <w:jc w:val="center"/>
      </w:pPr>
    </w:p>
    <w:p w:rsidR="00F77448" w:rsidRDefault="00F77448" w:rsidP="00F77448">
      <w:pPr>
        <w:jc w:val="center"/>
      </w:pPr>
    </w:p>
    <w:p w:rsidR="00597F1F" w:rsidRDefault="00597F1F" w:rsidP="00F77448">
      <w:pPr>
        <w:jc w:val="center"/>
      </w:pPr>
    </w:p>
    <w:p w:rsidR="00A40371" w:rsidRDefault="00A40371" w:rsidP="00F77448">
      <w:pPr>
        <w:jc w:val="center"/>
      </w:pPr>
    </w:p>
    <w:p w:rsidR="00853A40" w:rsidRDefault="00853A40" w:rsidP="00916B2F">
      <w:pPr>
        <w:jc w:val="center"/>
      </w:pPr>
    </w:p>
    <w:p w:rsidR="00853A40" w:rsidRDefault="00853A40" w:rsidP="00916B2F">
      <w:pPr>
        <w:jc w:val="center"/>
      </w:pPr>
    </w:p>
    <w:p w:rsidR="00597F1F" w:rsidRDefault="00E741ED" w:rsidP="00916B2F">
      <w:pPr>
        <w:jc w:val="center"/>
        <w:rPr>
          <w:rFonts w:ascii="Times New Roman" w:hAnsi="Times New Roman"/>
          <w:b/>
          <w:i/>
          <w:sz w:val="56"/>
          <w:szCs w:val="56"/>
        </w:rPr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6.7pt;height:226.05pt" fillcolor="#369" stroked="f">
            <v:shadow on="t" color="#b2b2b2" opacity="52429f" offset="3pt"/>
            <v:textpath style="font-family:&quot;Times New Roman&quot;;font-size:28pt;font-weight:bold;font-style:italic;v-text-kern:t" trim="t" fitpath="t" string="Программа психолого-&#10;педагогического &#10;сопровождения &#10;одаренного ребенка."/>
          </v:shape>
        </w:pict>
      </w:r>
      <w:r w:rsidR="00597F1F">
        <w:rPr>
          <w:rFonts w:ascii="Times New Roman" w:hAnsi="Times New Roman"/>
          <w:i/>
          <w:sz w:val="56"/>
          <w:szCs w:val="56"/>
        </w:rPr>
        <w:t xml:space="preserve"> </w:t>
      </w:r>
    </w:p>
    <w:p w:rsidR="00597F1F" w:rsidRDefault="00597F1F" w:rsidP="00597F1F">
      <w:pPr>
        <w:jc w:val="center"/>
        <w:rPr>
          <w:b/>
          <w:i/>
          <w:sz w:val="56"/>
          <w:szCs w:val="56"/>
        </w:rPr>
      </w:pPr>
    </w:p>
    <w:p w:rsidR="00916B2F" w:rsidRDefault="00916B2F" w:rsidP="00597F1F">
      <w:pPr>
        <w:jc w:val="center"/>
        <w:rPr>
          <w:b/>
          <w:i/>
          <w:sz w:val="56"/>
          <w:szCs w:val="56"/>
        </w:rPr>
      </w:pPr>
    </w:p>
    <w:p w:rsidR="00916B2F" w:rsidRDefault="00916B2F" w:rsidP="00597F1F">
      <w:pPr>
        <w:jc w:val="center"/>
        <w:rPr>
          <w:b/>
          <w:i/>
          <w:sz w:val="56"/>
          <w:szCs w:val="56"/>
        </w:rPr>
      </w:pPr>
    </w:p>
    <w:p w:rsidR="00916B2F" w:rsidRDefault="00916B2F" w:rsidP="00597F1F">
      <w:pPr>
        <w:jc w:val="center"/>
        <w:rPr>
          <w:b/>
          <w:i/>
          <w:sz w:val="56"/>
          <w:szCs w:val="56"/>
        </w:rPr>
      </w:pPr>
    </w:p>
    <w:p w:rsidR="00916B2F" w:rsidRDefault="00916B2F" w:rsidP="00597F1F">
      <w:pPr>
        <w:jc w:val="center"/>
        <w:rPr>
          <w:b/>
          <w:i/>
          <w:sz w:val="56"/>
          <w:szCs w:val="56"/>
        </w:rPr>
      </w:pPr>
    </w:p>
    <w:p w:rsidR="00A26C32" w:rsidRDefault="00A26C32" w:rsidP="00A26C32">
      <w:pPr>
        <w:rPr>
          <w:b/>
          <w:i/>
          <w:sz w:val="56"/>
          <w:szCs w:val="56"/>
        </w:rPr>
        <w:sectPr w:rsidR="00A26C32" w:rsidSect="00FB52E6">
          <w:footerReference w:type="default" r:id="rId8"/>
          <w:pgSz w:w="11906" w:h="16838"/>
          <w:pgMar w:top="1134" w:right="1134" w:bottom="1134" w:left="1134" w:header="709" w:footer="709" w:gutter="0"/>
          <w:pgBorders w:offsetFrom="page">
            <w:top w:val="decoBlocks" w:sz="20" w:space="24" w:color="17365D" w:themeColor="text2" w:themeShade="BF"/>
            <w:left w:val="decoBlocks" w:sz="20" w:space="24" w:color="17365D" w:themeColor="text2" w:themeShade="BF"/>
            <w:bottom w:val="decoBlocks" w:sz="20" w:space="24" w:color="17365D" w:themeColor="text2" w:themeShade="BF"/>
            <w:right w:val="decoBlocks" w:sz="20" w:space="24" w:color="17365D" w:themeColor="text2" w:themeShade="BF"/>
          </w:pgBorders>
          <w:cols w:space="708"/>
          <w:titlePg/>
          <w:docGrid w:linePitch="360"/>
        </w:sectPr>
      </w:pPr>
    </w:p>
    <w:p w:rsidR="00FB52E6" w:rsidRDefault="00FB52E6" w:rsidP="00916B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52E6" w:rsidRDefault="00FB52E6" w:rsidP="00916B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5534648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52E6" w:rsidRPr="00853A40" w:rsidRDefault="00FB52E6" w:rsidP="00853A40">
          <w:pPr>
            <w:pStyle w:val="af0"/>
            <w:jc w:val="center"/>
            <w:rPr>
              <w:sz w:val="44"/>
              <w:szCs w:val="44"/>
            </w:rPr>
          </w:pPr>
          <w:r w:rsidRPr="00853A40">
            <w:rPr>
              <w:sz w:val="44"/>
              <w:szCs w:val="44"/>
            </w:rPr>
            <w:t>Оглавление</w:t>
          </w:r>
        </w:p>
        <w:p w:rsidR="00853A40" w:rsidRPr="00853A40" w:rsidRDefault="00E741ED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853A40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853A40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853A40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2559013" w:history="1">
            <w:r w:rsidR="00853A40" w:rsidRPr="00853A40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I.ЦЕЛЕВОЙ РАЗДЕЛ</w:t>
            </w:r>
            <w:r w:rsidR="00853A40"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853A40"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53A40"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_Toc42559013 \h </w:instrText>
            </w:r>
            <w:r w:rsidR="00853A40"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853A40"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53A40"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853A40"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A40" w:rsidRPr="00853A40" w:rsidRDefault="00853A40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559014" w:history="1">
            <w:r w:rsidRPr="00853A40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1.1. Пояснительная записка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_Toc42559014 \h </w:instrTex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A40" w:rsidRPr="00853A40" w:rsidRDefault="00853A40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559015" w:history="1">
            <w:r w:rsidRPr="00853A40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1.2. Цель и задачи Программы: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_Toc42559015 \h </w:instrTex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A40" w:rsidRPr="00853A40" w:rsidRDefault="00853A40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559016" w:history="1">
            <w:r w:rsidRPr="00853A40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1.3 Технологии  и подходы к формированию  Программы: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_Toc42559016 \h </w:instrTex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A40" w:rsidRPr="00853A40" w:rsidRDefault="00853A40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559017" w:history="1">
            <w:r w:rsidRPr="00853A40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1.4.Планируемые  результаты: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_Toc42559017 \h </w:instrTex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A40" w:rsidRPr="00853A40" w:rsidRDefault="00853A40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559018" w:history="1">
            <w:r w:rsidRPr="00853A40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1.5. Понятие «ОДАРЁННОСТЬ»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_Toc42559018 \h </w:instrTex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A40" w:rsidRPr="00853A40" w:rsidRDefault="00853A40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559019" w:history="1">
            <w:r w:rsidRPr="00853A40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1.6. Методы и требования выявления одарённых детей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_Toc42559019 \h </w:instrTex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A40" w:rsidRPr="00853A40" w:rsidRDefault="00853A40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559020" w:history="1">
            <w:r w:rsidRPr="00853A40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1.7. Профессионально-личностная квалификация педагогов для работы с одарёнными детьми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_Toc42559020 \h </w:instrTex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A40" w:rsidRPr="00853A40" w:rsidRDefault="00853A40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559021" w:history="1">
            <w:r w:rsidRPr="00853A40">
              <w:rPr>
                <w:rStyle w:val="af3"/>
                <w:rFonts w:ascii="Times New Roman" w:hAnsi="Times New Roman"/>
                <w:noProof/>
                <w:sz w:val="28"/>
                <w:szCs w:val="28"/>
                <w:lang w:val="en-US"/>
              </w:rPr>
              <w:t>II</w:t>
            </w:r>
            <w:r w:rsidRPr="00853A40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.СОДЕРЖАТЕЛЬНЫЙ РАЗДЕЛ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_Toc42559021 \h </w:instrTex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A40" w:rsidRPr="00853A40" w:rsidRDefault="00853A40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559022" w:history="1">
            <w:r w:rsidRPr="00853A40">
              <w:rPr>
                <w:rStyle w:val="af3"/>
                <w:rFonts w:ascii="Times New Roman" w:hAnsi="Times New Roman"/>
                <w:noProof/>
                <w:sz w:val="28"/>
                <w:szCs w:val="28"/>
              </w:rPr>
              <w:t>2.1. Формы обучения: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_Toc42559022 \h </w:instrTex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A40" w:rsidRPr="00853A40" w:rsidRDefault="00853A40">
          <w:pPr>
            <w:pStyle w:val="12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559023" w:history="1">
            <w:r w:rsidRPr="00853A40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III</w:t>
            </w:r>
            <w:r w:rsidRPr="00853A40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.ОРГАНИЗАЦИОННЫЙ РАЗДЕЛ.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_Toc42559023 \h </w:instrTex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53A40" w:rsidRPr="00853A40" w:rsidRDefault="00853A40">
          <w:pPr>
            <w:pStyle w:val="2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2559024" w:history="1">
            <w:r w:rsidRPr="00853A40">
              <w:rPr>
                <w:rStyle w:val="af3"/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3.1..Основные мероприятия по реализации программы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_Toc42559024 \h </w:instrTex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16</w:t>
            </w:r>
            <w:r w:rsidRPr="00853A40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52E6" w:rsidRDefault="00E741ED">
          <w:r w:rsidRPr="00853A40">
            <w:rPr>
              <w:rFonts w:ascii="Times New Roman" w:hAnsi="Times New Roman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FB52E6" w:rsidRDefault="00FB52E6" w:rsidP="00916B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52E6" w:rsidRDefault="00FB52E6" w:rsidP="00916B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52E6" w:rsidRDefault="00FB52E6" w:rsidP="00916B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52E6" w:rsidRDefault="00FB52E6" w:rsidP="00916B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52E6" w:rsidRDefault="00FB52E6" w:rsidP="00916B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52E6" w:rsidRDefault="00FB52E6" w:rsidP="00916B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52E6" w:rsidRDefault="00FB52E6" w:rsidP="00916B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52E6" w:rsidRDefault="00FB52E6" w:rsidP="00916B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52E6" w:rsidRDefault="00FB52E6" w:rsidP="00916B2F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B52E6" w:rsidRPr="00857EFF" w:rsidRDefault="00FB52E6" w:rsidP="00857EFF">
      <w:pPr>
        <w:pStyle w:val="1"/>
        <w:jc w:val="center"/>
      </w:pPr>
      <w:bookmarkStart w:id="1" w:name="_Toc17151256"/>
      <w:bookmarkStart w:id="2" w:name="_Toc42559013"/>
      <w:r w:rsidRPr="00857EFF">
        <w:lastRenderedPageBreak/>
        <w:t>I.ЦЕЛЕВОЙ РАЗДЕЛ</w:t>
      </w:r>
      <w:bookmarkEnd w:id="1"/>
      <w:bookmarkEnd w:id="2"/>
    </w:p>
    <w:p w:rsidR="00FB52E6" w:rsidRPr="00857EFF" w:rsidRDefault="00FB52E6" w:rsidP="00857EFF">
      <w:pPr>
        <w:pStyle w:val="2"/>
        <w:jc w:val="center"/>
      </w:pPr>
      <w:bookmarkStart w:id="3" w:name="_Toc17151257"/>
      <w:bookmarkStart w:id="4" w:name="_Toc42559014"/>
      <w:r w:rsidRPr="00857EFF">
        <w:t>1.1. Пояснительная записка</w:t>
      </w:r>
      <w:bookmarkEnd w:id="3"/>
      <w:bookmarkEnd w:id="4"/>
    </w:p>
    <w:p w:rsidR="00916B2F" w:rsidRPr="00857EFF" w:rsidRDefault="006677D5" w:rsidP="00857EFF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>Создание системы поддержки талантливых детей – одно из главных направлений национальной образовательной инициативы «Наша новая школа», которая легла в основу стратегического развития общего образования на ближайшие годы (Национальная образовательная инициатива «Наша новая школа», утверждённая президентом РФ Д. Медведевым 4 февраля 2010 г., Приказ №271). В настоящее время значение интеллектуального и творческого человеческого потенциала значительно возрастает, работа с одарёнными детьми является крайне необходимой. Развитие интеллектуального потенциала ребёнка во многом зависит от учреждений, которые он посещает. Работа с одарёнными детьми требует понимания природы «одарённости» и, следовательно, требует целостного подхода к обучению, воспитанию и развитию</w:t>
      </w:r>
      <w:r w:rsidR="00916B2F" w:rsidRPr="0085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Одаренность – сложное многогранное понятие, включающее в себя как положительные, так и негативные проявления. К положительным можно отнести высокие способности в одном или нескольких видах деятельности, хорошо развитую познавательною сферу, нестандартное мышление, разнообразие интересов, целеустремленность и т.п. Но на фоне этого могут проявляться и негативные черты: замкнутость, чувство отчуждения, изоляция в группе сверстников, нестабильность интересов, неадекватная самооценка, слабое психофизическое здоровье, неврозы. В связи с этим в образовательный процесс одаренных детей необходимо включить психолого-педагогическое сопровождение.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7EFF"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Нормативно </w:t>
      </w:r>
      <w:proofErr w:type="gramStart"/>
      <w:r w:rsidRPr="00857EFF">
        <w:rPr>
          <w:rFonts w:ascii="Times New Roman" w:hAnsi="Times New Roman"/>
          <w:b/>
          <w:bCs/>
          <w:color w:val="000000"/>
          <w:sz w:val="28"/>
          <w:szCs w:val="28"/>
        </w:rPr>
        <w:t>-  правовые</w:t>
      </w:r>
      <w:proofErr w:type="gramEnd"/>
      <w:r w:rsidRPr="00857EFF">
        <w:rPr>
          <w:rFonts w:ascii="Times New Roman" w:hAnsi="Times New Roman"/>
          <w:b/>
          <w:bCs/>
          <w:color w:val="000000"/>
          <w:sz w:val="28"/>
          <w:szCs w:val="28"/>
        </w:rPr>
        <w:t xml:space="preserve"> документы.</w:t>
      </w:r>
    </w:p>
    <w:p w:rsidR="006677D5" w:rsidRPr="00857EFF" w:rsidRDefault="006677D5" w:rsidP="00857EFF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 xml:space="preserve">1. Закон Российской Федерации «Об образовании» от 10.07.1992 №3266-1; 2. Указ Президента Российской Федерации от 06.04.2006 №325 «О мерах государственной поддержки талантливой молодёжи»; 3. Постановление Правительства Российской Федерации от 21.03.2007 №172 «О федеральной целевой программе «Дети России» на 2007-2010 годы; 4. Постановление </w:t>
      </w:r>
      <w:r w:rsidRPr="00857EFF">
        <w:rPr>
          <w:rFonts w:ascii="Times New Roman" w:hAnsi="Times New Roman"/>
          <w:sz w:val="28"/>
          <w:szCs w:val="28"/>
        </w:rPr>
        <w:lastRenderedPageBreak/>
        <w:t>Правительства РФ от 07.02.2011 №61 «О Федеральной целевой программе развития образования на 2011-2015 годы» (Национальная образовательная инициатива «Наша новая школа»); 5. Типовое положение об образовательном учреждении дополнительного образования детей, утверждённое приказом Министерства образования и науки РФ от 26.06.2012 №504.</w:t>
      </w:r>
    </w:p>
    <w:p w:rsidR="00FB52E6" w:rsidRPr="00857EFF" w:rsidRDefault="00FB52E6" w:rsidP="00857EFF">
      <w:pPr>
        <w:pStyle w:val="2"/>
        <w:jc w:val="center"/>
        <w:rPr>
          <w:i/>
        </w:rPr>
      </w:pPr>
      <w:bookmarkStart w:id="5" w:name="_Toc17151258"/>
      <w:bookmarkStart w:id="6" w:name="_Toc42559015"/>
      <w:r w:rsidRPr="00857EFF">
        <w:t>1.</w:t>
      </w:r>
      <w:r w:rsidR="00BD7BDD" w:rsidRPr="00857EFF">
        <w:t>2</w:t>
      </w:r>
      <w:r w:rsidRPr="00857EFF">
        <w:t>. Цель и задачи Программы:</w:t>
      </w:r>
      <w:bookmarkEnd w:id="5"/>
      <w:bookmarkEnd w:id="6"/>
    </w:p>
    <w:p w:rsidR="00916B2F" w:rsidRPr="00857EFF" w:rsidRDefault="00916B2F" w:rsidP="00857EFF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 психолого-педагогического сопровождения:</w:t>
      </w:r>
      <w:r w:rsidRPr="0085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создание условий для гармоничного развития личности одаренного ребенка.</w:t>
      </w:r>
    </w:p>
    <w:p w:rsidR="00916B2F" w:rsidRPr="00857EFF" w:rsidRDefault="00916B2F" w:rsidP="00857EFF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Повышение социального статуса одарённой личности.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2. Выявление одарённых детей – интеллектуального ресурса страны.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3. Выращивание способностей одарённых детей.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4. Достижение максимального уровня развития способностей ребёнка.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5. Социальная защита нестандартных одарённых детей.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6. Создание условий для проявления способностей ребёнка.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7. Помощь ребёнку в развитии умений самостоятельно планировать, организовывать, принимать решения и оценивать свою работу.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8. Предоставление ребёнку возможности реализовать себя в выбранной области.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9. Дать ребёнку испытать чувство вовлечённости в задачу, уверенность в себе, удовлетворённость от творчества.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10. Совершенствование системы подготовки педагогов дополнительного образования, обучение через методическую учёбу, педсоветы, самообразование.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lastRenderedPageBreak/>
        <w:t xml:space="preserve">11. Внедрение в учебно-воспитательный процесс всех видов и форм творческой самореализации, нестандартности научного и художественного мышления воспитанников.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12. Отбор среди различных систем обучения тех методов и приёмов, которые способствуют развитию самостоятельности мышления, инициативности и творчества.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13. Создание условий для укрепления здоровья одарённых детей. </w:t>
      </w:r>
    </w:p>
    <w:p w:rsidR="006677D5" w:rsidRPr="00857EFF" w:rsidRDefault="006677D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>14. Расширение возможностей для участия способных и одарённых детей в районных, областных олимпиадах, научных конференциях, творческих выставках, различных конкурсах.</w:t>
      </w:r>
    </w:p>
    <w:p w:rsidR="00916B2F" w:rsidRPr="00857EFF" w:rsidRDefault="00916B2F" w:rsidP="00857EFF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E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реализуется в течение учебного года. Включает в себя не только непосредственно работу с детьми, но и работу с родителями и педагогами.</w:t>
      </w:r>
    </w:p>
    <w:p w:rsidR="007B3223" w:rsidRPr="00857EFF" w:rsidRDefault="007B3223" w:rsidP="00857EFF">
      <w:pPr>
        <w:pStyle w:val="2"/>
        <w:jc w:val="center"/>
      </w:pPr>
      <w:bookmarkStart w:id="7" w:name="_Toc42559016"/>
      <w:r w:rsidRPr="00857EFF">
        <w:t xml:space="preserve">1.3 </w:t>
      </w:r>
      <w:proofErr w:type="gramStart"/>
      <w:r w:rsidRPr="00857EFF">
        <w:t>Технологии  и</w:t>
      </w:r>
      <w:proofErr w:type="gramEnd"/>
      <w:r w:rsidRPr="00857EFF">
        <w:t xml:space="preserve"> подходы к формированию  Программы:</w:t>
      </w:r>
      <w:bookmarkEnd w:id="7"/>
    </w:p>
    <w:p w:rsidR="007B3223" w:rsidRP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>1. Технология проблемного обучения. Эту технологию мы рассматриваем как базовую. Преобразующая деятельность обучающихся может быть наиболее эффективно реализована в процессе выполнения заданий проблемного характера.</w:t>
      </w:r>
    </w:p>
    <w:p w:rsidR="007B3223" w:rsidRPr="00857EFF" w:rsidRDefault="007B3223" w:rsidP="00857EFF">
      <w:pP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 xml:space="preserve"> 2. Технология проектного обучения. В основе системы проектного обучения лежит творческое усвоение обучающимися знаний в процессе самостоятельной поисковой деятельности, то есть проектирования</w:t>
      </w:r>
    </w:p>
    <w:p w:rsidR="00432310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>3. Информационно-коммуникационные технологии. Процесс обучения одарённых детей предусматривает наличие и свободное использование разнообразных источников и способов получения информации, в том числе через компьютерные сети. В той мере, в какой у обучающегося есть потребность в быстром получении больших объёмов информации, мы применяем компьютеризованные средства обучения.</w:t>
      </w:r>
    </w:p>
    <w:p w:rsidR="00432310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lastRenderedPageBreak/>
        <w:t xml:space="preserve"> 4. Здоровьесберегающие технологии направлены на сохранение физического, психического, нравственного и духовного здоровья.</w:t>
      </w:r>
    </w:p>
    <w:p w:rsidR="00595CF5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5. Игровые технологии способствуют ускорению процесса адаптации, межличностному и территориальному знакомству</w:t>
      </w:r>
      <w:r w:rsidR="00747A1A" w:rsidRPr="00857EFF">
        <w:rPr>
          <w:rFonts w:ascii="Times New Roman" w:hAnsi="Times New Roman"/>
          <w:sz w:val="28"/>
          <w:szCs w:val="28"/>
        </w:rPr>
        <w:t>.</w:t>
      </w:r>
    </w:p>
    <w:p w:rsidR="00BD7BDD" w:rsidRPr="00857EFF" w:rsidRDefault="00BD7BDD" w:rsidP="00857EF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857EFF">
        <w:rPr>
          <w:rFonts w:ascii="Times New Roman" w:hAnsi="Times New Roman"/>
          <w:b/>
          <w:sz w:val="28"/>
          <w:szCs w:val="28"/>
        </w:rPr>
        <w:t>Основные подходы к формированию Программы:</w:t>
      </w:r>
    </w:p>
    <w:p w:rsidR="00BD7BDD" w:rsidRPr="00857EFF" w:rsidRDefault="00BD7BDD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b/>
          <w:i/>
          <w:sz w:val="28"/>
          <w:szCs w:val="28"/>
        </w:rPr>
        <w:t>Культурно-исторический подход</w:t>
      </w:r>
      <w:r w:rsidRPr="00857EFF">
        <w:rPr>
          <w:rFonts w:ascii="Times New Roman" w:hAnsi="Times New Roman"/>
          <w:sz w:val="28"/>
          <w:szCs w:val="28"/>
        </w:rPr>
        <w:t xml:space="preserve"> определяет развитие ребенка как процесс формирования человека или личности, совершающийся путем возникновения на каждой ступени новых качеств, специфических для человека, подготовленных всем предшествующим ходом развития, но не содержащихся в готовом виде на более ранних ступенях.</w:t>
      </w:r>
    </w:p>
    <w:p w:rsidR="00BD7BDD" w:rsidRPr="00857EFF" w:rsidRDefault="00BD7BDD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Style w:val="bold"/>
          <w:rFonts w:ascii="Times New Roman" w:hAnsi="Times New Roman"/>
          <w:i/>
          <w:sz w:val="28"/>
          <w:szCs w:val="28"/>
        </w:rPr>
        <w:t>Личностный подход</w:t>
      </w:r>
      <w:r w:rsidRPr="00857EFF">
        <w:rPr>
          <w:rFonts w:ascii="Times New Roman" w:hAnsi="Times New Roman"/>
          <w:sz w:val="28"/>
          <w:szCs w:val="28"/>
        </w:rPr>
        <w:t xml:space="preserve"> исходит из положения, что в основе развития лежит, прежде всего, эволюция поведения и интересов ребенка, изменение структуры направленности поведения. Поступательное развитие ребенка главным образом происходит за счет его личностного развития. В дошкольном возрасте социальные мотивы поведения развиты еще слабо, а потому в этот возрастной период деятельность мотивируется в основном непосредственными мотивами. Исходя из этого, предлагаемая ребенку деятельность должна быть для него осмысленной, только в этом случае она будет оказывать на него развивающее воздействие.</w:t>
      </w:r>
    </w:p>
    <w:p w:rsidR="00432310" w:rsidRPr="00857EFF" w:rsidRDefault="00432310" w:rsidP="00857EFF">
      <w:pPr>
        <w:pStyle w:val="2"/>
        <w:jc w:val="center"/>
      </w:pPr>
      <w:bookmarkStart w:id="8" w:name="_Toc42559017"/>
      <w:r w:rsidRPr="00857EFF">
        <w:t>1.</w:t>
      </w:r>
      <w:proofErr w:type="gramStart"/>
      <w:r w:rsidRPr="00857EFF">
        <w:t>4.Планируемые</w:t>
      </w:r>
      <w:proofErr w:type="gramEnd"/>
      <w:r w:rsidRPr="00857EFF">
        <w:t xml:space="preserve">  результаты:</w:t>
      </w:r>
      <w:bookmarkEnd w:id="8"/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 xml:space="preserve">‒ формирование системы работы с одарёнными детьми; </w:t>
      </w:r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>‒ увеличение числа выявленных детей с интеллектуальной и творческой одарённостью;</w:t>
      </w:r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 xml:space="preserve"> ‒ обеспечение условий для сохранения и приумножения интеллектуального и творческого потенциала детей;</w:t>
      </w:r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 xml:space="preserve"> ‒ осуществление творческой самореализации выпускника СЮН;</w:t>
      </w:r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lastRenderedPageBreak/>
        <w:t xml:space="preserve"> ‒ увеличение числа педагогов, владеющих современными методиками работы с одарёнными детьми;</w:t>
      </w:r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 xml:space="preserve"> ‒ разработка и апробация новых образовательных технологий и программ для работы с одарёнными детьми, в т.ч. информационных образовательных технологий, современного научно-методического обеспечения; </w:t>
      </w:r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 xml:space="preserve">‒ расширение диапазона мероприятий для раскрытия творческих способностей воспитанников; </w:t>
      </w:r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>‒ организация проектно-исследовательской деятельности обучающихся;</w:t>
      </w:r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 xml:space="preserve"> ‒ рост количества победителей и призёров обучающихся СЮН на мероприятиях различного уровня; </w:t>
      </w:r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>‒ создание условий для укрепления здоровья одарённых детей;</w:t>
      </w:r>
    </w:p>
    <w:p w:rsidR="00432310" w:rsidRPr="00857EFF" w:rsidRDefault="00432310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‒ повышение качества образования и воспитания детей; ‒ создание банка данных одарённых детей;</w:t>
      </w:r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 xml:space="preserve"> ‒ преемственность в работе с одарёнными детьми на разных возрастных этапах;</w:t>
      </w:r>
    </w:p>
    <w:p w:rsidR="00432310" w:rsidRPr="00857EFF" w:rsidRDefault="00432310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57EFF">
        <w:rPr>
          <w:rFonts w:ascii="Times New Roman" w:hAnsi="Times New Roman"/>
          <w:sz w:val="28"/>
          <w:szCs w:val="28"/>
        </w:rPr>
        <w:t xml:space="preserve"> ‒ формирование социально-психологической поддержки родителей одарённых детей;</w:t>
      </w:r>
    </w:p>
    <w:p w:rsidR="00432310" w:rsidRPr="00857EFF" w:rsidRDefault="00432310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- выявление проблем по различным аспектам работы с одарёнными детьми. </w:t>
      </w:r>
    </w:p>
    <w:p w:rsidR="007B3223" w:rsidRP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7B3223" w:rsidRPr="00857EFF" w:rsidRDefault="007B3223" w:rsidP="00857EFF">
      <w:pPr>
        <w:pStyle w:val="2"/>
        <w:jc w:val="center"/>
      </w:pPr>
      <w:bookmarkStart w:id="9" w:name="_Toc42559018"/>
      <w:r w:rsidRPr="00857EFF">
        <w:t>1.5. Понятие «ОДАРЁННОСТЬ»</w:t>
      </w:r>
      <w:bookmarkEnd w:id="9"/>
    </w:p>
    <w:p w:rsidR="007B3223" w:rsidRP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При определении понятия «одарённость» встречаются педагогические и психологические трудности, обусловленные разнообразием видов одарённости, включая возрастную и скрытую одарённость, множество противоречивых теоретических подходов и методов. Решение этой проблемы – в определении единых подходов к пониманию детской одарённости. ОДАРЁННЫМ принято </w:t>
      </w:r>
      <w:r w:rsidRPr="00857EFF">
        <w:rPr>
          <w:rFonts w:ascii="Times New Roman" w:hAnsi="Times New Roman"/>
          <w:sz w:val="28"/>
          <w:szCs w:val="28"/>
        </w:rPr>
        <w:lastRenderedPageBreak/>
        <w:t xml:space="preserve">называть того, чей дар явно превосходит некие средние возможности, способности большинства. В данной программе мы опираемся на следующее «рабочее» определение одарённых детей. Условно можно выделить три категории одарённых детей: </w:t>
      </w:r>
    </w:p>
    <w:p w:rsidR="007B3223" w:rsidRP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1. 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 </w:t>
      </w:r>
    </w:p>
    <w:p w:rsidR="007B3223" w:rsidRP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2. Дети с признаками специальной умственной одарённости – в определённой области науки (подростковый образ). </w:t>
      </w:r>
    </w:p>
    <w:p w:rsidR="007B3223" w:rsidRP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3. 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 </w:t>
      </w:r>
    </w:p>
    <w:p w:rsidR="007B3223" w:rsidRPr="00857EFF" w:rsidRDefault="007B3223" w:rsidP="00857EFF">
      <w:pPr>
        <w:pStyle w:val="2"/>
        <w:jc w:val="center"/>
      </w:pPr>
      <w:bookmarkStart w:id="10" w:name="_Toc42559019"/>
      <w:r w:rsidRPr="00857EFF">
        <w:t>1.6. Методы и требования выявления одарённых детей</w:t>
      </w:r>
      <w:bookmarkEnd w:id="10"/>
    </w:p>
    <w:p w:rsidR="007B3223" w:rsidRP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Выявление одарённости – это сложная процедура, требующая специальных знаний и умений, участия профессиональных психологов. Методы выявления одарённых детей: </w:t>
      </w:r>
    </w:p>
    <w:p w:rsidR="007B3223" w:rsidRP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>Теоретический: изучение психолого-педагогической литературы; изучение и обобщение педагогического опыта; систематизация и классификация.</w:t>
      </w:r>
    </w:p>
    <w:p w:rsidR="007B3223" w:rsidRP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Экспериментальный: анкетирование, тестирование, педагогическое наблюдение. </w:t>
      </w:r>
    </w:p>
    <w:p w:rsidR="007B3223" w:rsidRP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Статистический: обработка полученных данных. </w:t>
      </w:r>
    </w:p>
    <w:p w:rsid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Методологическая база педагогического опыта предусматривает: </w:t>
      </w:r>
    </w:p>
    <w:p w:rsidR="007B3223" w:rsidRPr="00857EFF" w:rsidRDefault="007B3223" w:rsidP="00857EFF">
      <w:pPr>
        <w:spacing w:line="360" w:lineRule="auto"/>
        <w:rPr>
          <w:rFonts w:ascii="Times New Roman" w:hAnsi="Times New Roman"/>
          <w:sz w:val="28"/>
          <w:szCs w:val="28"/>
        </w:rPr>
        <w:sectPr w:rsidR="007B3223" w:rsidRPr="00857EFF" w:rsidSect="00FB52E6">
          <w:pgSz w:w="11906" w:h="16838"/>
          <w:pgMar w:top="1134" w:right="1134" w:bottom="1134" w:left="1134" w:header="709" w:footer="709" w:gutter="0"/>
          <w:pgBorders w:offsetFrom="page">
            <w:top w:val="decoBlocks" w:sz="20" w:space="24" w:color="17365D" w:themeColor="text2" w:themeShade="BF"/>
            <w:left w:val="decoBlocks" w:sz="20" w:space="24" w:color="17365D" w:themeColor="text2" w:themeShade="BF"/>
            <w:bottom w:val="decoBlocks" w:sz="20" w:space="24" w:color="17365D" w:themeColor="text2" w:themeShade="BF"/>
            <w:right w:val="decoBlocks" w:sz="20" w:space="24" w:color="17365D" w:themeColor="text2" w:themeShade="BF"/>
          </w:pgBorders>
          <w:cols w:space="708"/>
          <w:titlePg/>
          <w:docGrid w:linePitch="360"/>
        </w:sectPr>
      </w:pPr>
      <w:r w:rsidRPr="00857EFF">
        <w:rPr>
          <w:rFonts w:ascii="Times New Roman" w:hAnsi="Times New Roman"/>
          <w:sz w:val="28"/>
          <w:szCs w:val="28"/>
        </w:rPr>
        <w:t xml:space="preserve">‒ по отношению к структурным элементам образовательной </w:t>
      </w:r>
      <w:proofErr w:type="gramStart"/>
      <w:r w:rsidRPr="00857EFF">
        <w:rPr>
          <w:rFonts w:ascii="Times New Roman" w:hAnsi="Times New Roman"/>
          <w:sz w:val="28"/>
          <w:szCs w:val="28"/>
        </w:rPr>
        <w:t>системы  (</w:t>
      </w:r>
      <w:proofErr w:type="gramEnd"/>
      <w:r w:rsidRPr="00857EFF">
        <w:rPr>
          <w:rFonts w:ascii="Times New Roman" w:hAnsi="Times New Roman"/>
          <w:sz w:val="28"/>
          <w:szCs w:val="28"/>
        </w:rPr>
        <w:t xml:space="preserve">нововведения: в целеполагание, содержание образования и воспитания, </w:t>
      </w:r>
      <w:r w:rsidRPr="00857EFF">
        <w:rPr>
          <w:rFonts w:ascii="Times New Roman" w:hAnsi="Times New Roman"/>
          <w:sz w:val="28"/>
          <w:szCs w:val="28"/>
        </w:rPr>
        <w:lastRenderedPageBreak/>
        <w:t>формы, методы, приёмы, технологии обучения, средства обучения, систему диагностики);</w:t>
      </w:r>
    </w:p>
    <w:p w:rsidR="00857EFF" w:rsidRPr="00857EFF" w:rsidRDefault="00857EFF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lastRenderedPageBreak/>
        <w:t>‒ по отношению к личностному становлению одарённых детей (развитие определённых способностей обучающихся, умений и навыков, способов деятельности, компетентностей);</w:t>
      </w:r>
    </w:p>
    <w:p w:rsidR="005F009E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‒ по формам организации учебной деятельности одарённых </w:t>
      </w:r>
      <w:proofErr w:type="gramStart"/>
      <w:r w:rsidRPr="00857EFF">
        <w:rPr>
          <w:rFonts w:ascii="Times New Roman" w:hAnsi="Times New Roman"/>
          <w:sz w:val="28"/>
          <w:szCs w:val="28"/>
        </w:rPr>
        <w:t>обучающихся  (</w:t>
      </w:r>
      <w:proofErr w:type="gramEnd"/>
      <w:r w:rsidRPr="00857EFF">
        <w:rPr>
          <w:rFonts w:ascii="Times New Roman" w:hAnsi="Times New Roman"/>
          <w:sz w:val="28"/>
          <w:szCs w:val="28"/>
        </w:rPr>
        <w:t>дифференцированная, индивидуальная, групповая)</w:t>
      </w:r>
    </w:p>
    <w:p w:rsidR="005F009E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‒ по функциональным возможностям (обновление образовательной среды и социокультурных условий, нововведение педагогических технологий)</w:t>
      </w:r>
      <w:r w:rsidR="005F009E" w:rsidRPr="00857EFF">
        <w:rPr>
          <w:rFonts w:ascii="Times New Roman" w:hAnsi="Times New Roman"/>
          <w:sz w:val="28"/>
          <w:szCs w:val="28"/>
        </w:rPr>
        <w:t>.</w:t>
      </w:r>
    </w:p>
    <w:p w:rsidR="005F009E" w:rsidRPr="00857EFF" w:rsidRDefault="00595CF5" w:rsidP="00857EFF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</w:t>
      </w:r>
      <w:r w:rsidRPr="00857EFF">
        <w:rPr>
          <w:rFonts w:ascii="Times New Roman" w:hAnsi="Times New Roman"/>
          <w:b/>
          <w:bCs/>
          <w:sz w:val="28"/>
          <w:szCs w:val="28"/>
        </w:rPr>
        <w:t>Работа по выявлению одарённых детей в учреждении включает в себя следующие этапы:</w:t>
      </w:r>
    </w:p>
    <w:p w:rsidR="005F009E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‒ выявление мнения родителей о склонностях, области наибольшей успешности, о круге интересов, об особенностях личностного развития их ребёнка;</w:t>
      </w:r>
    </w:p>
    <w:p w:rsidR="005F009E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‒ индивидуальная оценка педагогом познавательных, творческих возможностей и способностей ребёнка через различные виды деятельности: учебную, творческую, исследовательскую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‒ психолого-педагогический мониторинг: наблюдение и анализ обученности и поведения     ребёнка; экспертная оценка продукта деятельности детей: рисунков, стихотворений, поделок и др. 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Выявление одарённых детей – это продолжительный процесс, связанный с анализом развития конкретного ребёнка. Эффективная идентификация одарённости посредством какой-либо одноразовой процедуры тестирования невозможна. Поэтому вместо одномоментного отбора одарённых детей необходимо направлять усилия на постепенный, поэтапный поиск одарённых детей в процессе их обучения посредством психометрических тестов. Психометрические тесты могут использоваться в качестве одного из множества источников дополнительной информации в рамках программы идентификации </w:t>
      </w:r>
      <w:r w:rsidRPr="00857EFF">
        <w:rPr>
          <w:rFonts w:ascii="Times New Roman" w:hAnsi="Times New Roman"/>
          <w:sz w:val="28"/>
          <w:szCs w:val="28"/>
        </w:rPr>
        <w:lastRenderedPageBreak/>
        <w:t>одарённого ребёнка, но ни в коем случае не в качестве единственного критерия для принятия решения о том, что данный ребёнок является «одарённым» либо «неодарённым».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Психолого-педагогическ</w:t>
      </w:r>
      <w:r w:rsidR="00857EFF" w:rsidRPr="00857EFF">
        <w:rPr>
          <w:rFonts w:ascii="Times New Roman" w:hAnsi="Times New Roman"/>
          <w:sz w:val="28"/>
          <w:szCs w:val="28"/>
        </w:rPr>
        <w:t xml:space="preserve">ая </w:t>
      </w:r>
      <w:proofErr w:type="gramStart"/>
      <w:r w:rsidR="00857EFF" w:rsidRPr="00857EFF">
        <w:rPr>
          <w:rFonts w:ascii="Times New Roman" w:hAnsi="Times New Roman"/>
          <w:sz w:val="28"/>
          <w:szCs w:val="28"/>
        </w:rPr>
        <w:t xml:space="preserve">диагностика </w:t>
      </w:r>
      <w:r w:rsidRPr="00857EFF">
        <w:rPr>
          <w:rFonts w:ascii="Times New Roman" w:hAnsi="Times New Roman"/>
          <w:sz w:val="28"/>
          <w:szCs w:val="28"/>
        </w:rPr>
        <w:t>,</w:t>
      </w:r>
      <w:proofErr w:type="gramEnd"/>
      <w:r w:rsidRPr="00857EFF">
        <w:rPr>
          <w:rFonts w:ascii="Times New Roman" w:hAnsi="Times New Roman"/>
          <w:sz w:val="28"/>
          <w:szCs w:val="28"/>
        </w:rPr>
        <w:t xml:space="preserve"> используем</w:t>
      </w:r>
      <w:r w:rsidR="00857EFF" w:rsidRPr="00857EFF">
        <w:rPr>
          <w:rFonts w:ascii="Times New Roman" w:hAnsi="Times New Roman"/>
          <w:sz w:val="28"/>
          <w:szCs w:val="28"/>
        </w:rPr>
        <w:t xml:space="preserve">ая </w:t>
      </w:r>
      <w:r w:rsidRPr="00857EFF">
        <w:rPr>
          <w:rFonts w:ascii="Times New Roman" w:hAnsi="Times New Roman"/>
          <w:sz w:val="28"/>
          <w:szCs w:val="28"/>
        </w:rPr>
        <w:t xml:space="preserve"> с целью выявления одарённых детей, долж</w:t>
      </w:r>
      <w:r w:rsidR="00857EFF" w:rsidRPr="00857EFF">
        <w:rPr>
          <w:rFonts w:ascii="Times New Roman" w:hAnsi="Times New Roman"/>
          <w:sz w:val="28"/>
          <w:szCs w:val="28"/>
        </w:rPr>
        <w:t xml:space="preserve">на </w:t>
      </w:r>
      <w:r w:rsidRPr="00857EFF">
        <w:rPr>
          <w:rFonts w:ascii="Times New Roman" w:hAnsi="Times New Roman"/>
          <w:sz w:val="28"/>
          <w:szCs w:val="28"/>
        </w:rPr>
        <w:t xml:space="preserve"> отвечать целому ряду требований: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1) комплексный характер оценивания разных сторон поведения и деятельности ребёнка, что позволит использовать различные источники информации и охватить как можно более широкий спектр его способностей; 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>2) длительность процесса идентификации;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3) анализ поведения ребёнка в тех сферах деятельности, которые в максимальной мере соответствуют его склонностям и интересам; 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4) экспертная оценка продукта деятельности детей (рисунков, стихотворений и пр.) с привлечением учителей предметников; 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5) выявление признаков одарённости ребёнка не только по отношению к актуальному уровню его психического развития, но и с учётом зоны ближайшего развития (в частности, в условиях обогащённой предметной и образовательной среды при разработке индивидуализированной стратегии обучения данного ребёнка). Целесообразно проведение проблемных уроков по особой программе; использование тренингов методов, в рамках которых можно организовывать определённые развивающие влияния и снимать типичные для данного ребёнка психологические «преграды» и т. п.; 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6) многократность и многоэтапность обследования с использованием множества психодиагностических процедур, отбираемых в соответствии с предполагаемым видом одарённости и индивидуальностью данного ребёнка; 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lastRenderedPageBreak/>
        <w:t>7) диагностическое обследование желательно проводить в ситуации реальной жизнедеятельности, приближая его по форме организации к естественному эксперименту;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8) использование таких предметных ситуаций, которые моделируют исследовательскую деятельность, и позволяет ребёнку проявить максимум самостоятельности в овладении и развитии деятельности. 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>Для выявления повышенных способностей ребёнка используются различные методы и методики: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‒ Прямые методы изучения интересов основаны на анализе высказываний детей, самооценке ими своих данных по различным тестам, анкетам и опросникам;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‒ Косвенные методы представляют наблюдения за деятельностью детей, анализе её результатов, изучение их непосредственных занятий при проведении досуга, предпочтении в чтении и слушании литературной тематики, видео- и телепередач;</w:t>
      </w:r>
    </w:p>
    <w:p w:rsidR="007B3223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‒ Проективные методы предполагают применение педагогами специальных тестов-заданий, по выполнению которых судят о различных качествах личности ребёнка. </w:t>
      </w:r>
    </w:p>
    <w:p w:rsidR="00747A1A" w:rsidRPr="00857EFF" w:rsidRDefault="00595CF5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Однако комплексный подход к выявлению одарённости не избавляет полностью от ошибок. В результате может быть «пропущен» одарённый ребёнок или, напротив, к числу таковых может быть отнесён ребёнок, который никак не подтвердит этой оценки в своей последующей деятельности (случаи рассогласования диагноза и прогноза). Оценка конкретного ребёнка как одарённого в значительной мере условна. Самые замечательные способности ребёнка не являются прямым и достаточным показателем его достижений в будущем. Нельзя закрывать глаза на то, что признаки одарённости, проявляемые в детские годы, даже при самых, казалось бы, благоприятных </w:t>
      </w:r>
      <w:r w:rsidRPr="00857EFF">
        <w:rPr>
          <w:rFonts w:ascii="Times New Roman" w:hAnsi="Times New Roman"/>
          <w:sz w:val="28"/>
          <w:szCs w:val="28"/>
        </w:rPr>
        <w:lastRenderedPageBreak/>
        <w:t xml:space="preserve">условиях могут либо постепенно, либо весьма быстро исчезнуть. Учёт этого обстоятельства особенно важен при организации практической работы с одарёнными детьми. 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11" w:name="_Toc42559020"/>
      <w:r w:rsidRPr="00857EFF">
        <w:rPr>
          <w:rStyle w:val="10"/>
          <w:rFonts w:ascii="Times New Roman" w:hAnsi="Times New Roman" w:cs="Times New Roman"/>
          <w:sz w:val="28"/>
          <w:szCs w:val="28"/>
        </w:rPr>
        <w:t>1.7. Профессионально-личностная квалификация педагогов для работы с одарёнными детьми</w:t>
      </w:r>
      <w:bookmarkEnd w:id="11"/>
    </w:p>
    <w:p w:rsidR="00595CF5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Главным звеном в работе с одарённым ребёнком, несомненно, является педагог. И, конечно, он должен иметь достаточный уровень подготовки для работы с одарёнными детьми, проявляющими нестандартность в поведении и мышлении. Задачи развития кадрового состава, повышения </w:t>
      </w:r>
      <w:proofErr w:type="gramStart"/>
      <w:r w:rsidRPr="00857EFF">
        <w:rPr>
          <w:rFonts w:ascii="Times New Roman" w:hAnsi="Times New Roman"/>
          <w:sz w:val="28"/>
          <w:szCs w:val="28"/>
        </w:rPr>
        <w:t>уровня  профессиональных</w:t>
      </w:r>
      <w:proofErr w:type="gramEnd"/>
      <w:r w:rsidRPr="00857EFF">
        <w:rPr>
          <w:rFonts w:ascii="Times New Roman" w:hAnsi="Times New Roman"/>
          <w:sz w:val="28"/>
          <w:szCs w:val="28"/>
        </w:rPr>
        <w:t xml:space="preserve"> знаний педагогов  решаются с помощью проведения обучающих семинаров, курсов повышения квалификации, научно-практических конференций.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57EFF">
        <w:rPr>
          <w:rFonts w:ascii="Times New Roman" w:hAnsi="Times New Roman"/>
          <w:b/>
          <w:bCs/>
          <w:sz w:val="28"/>
          <w:szCs w:val="28"/>
        </w:rPr>
        <w:t xml:space="preserve">Требования к профессионально-личностной подготовке: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>1) профессионально-личностная позиция педагогов;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2) комплексный (психолого-педагогический и профессионально-личностный) характер образования педагогов;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3) создание системы консультирования и тренингов;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>4) создание психолого-педагогических условий для развития профессионального мастерства;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5) демократизация и гуманизация всех обучающих процедур, создания творческой и свободной атмосферы учения;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6) образовательная ступень и сфера деятельности педагогов (педагоги дошкольных учреждений, учителя начальной школы, учителя-предметники, педагоги, работающие в системе дополнительного образования, практические психологи, а также представители школьной администрации и т.п.);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lastRenderedPageBreak/>
        <w:t xml:space="preserve">7) особенности контингента учащихся (их возраста, состояния здоровья и т.п., при этом специальное внимание должно уделяться специфическим группам одарённых детей – детям-сиротам, детям-инвалидам и др.);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8) профессиональная, </w:t>
      </w:r>
      <w:proofErr w:type="spellStart"/>
      <w:r w:rsidRPr="00857EFF">
        <w:rPr>
          <w:rFonts w:ascii="Times New Roman" w:hAnsi="Times New Roman"/>
          <w:sz w:val="28"/>
          <w:szCs w:val="28"/>
        </w:rPr>
        <w:t>постпрофессиональная</w:t>
      </w:r>
      <w:proofErr w:type="spellEnd"/>
      <w:r w:rsidRPr="00857EFF">
        <w:rPr>
          <w:rFonts w:ascii="Times New Roman" w:hAnsi="Times New Roman"/>
          <w:sz w:val="28"/>
          <w:szCs w:val="28"/>
        </w:rPr>
        <w:t xml:space="preserve"> подготовка и профессиональный опыт педагогической, воспитательной работы с детьми;</w:t>
      </w:r>
    </w:p>
    <w:p w:rsidR="00747A1A" w:rsidRPr="00857EFF" w:rsidRDefault="00747A1A" w:rsidP="00857EFF">
      <w:pPr>
        <w:spacing w:line="36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sectPr w:rsidR="00747A1A" w:rsidRPr="00857EFF" w:rsidSect="00A40371">
          <w:pgSz w:w="11906" w:h="16838"/>
          <w:pgMar w:top="1134" w:right="1134" w:bottom="1134" w:left="1134" w:header="709" w:footer="709" w:gutter="0"/>
          <w:pgBorders w:offsetFrom="page">
            <w:top w:val="decoBlocks" w:sz="20" w:space="24" w:color="17365D" w:themeColor="text2" w:themeShade="BF"/>
            <w:left w:val="decoBlocks" w:sz="20" w:space="24" w:color="17365D" w:themeColor="text2" w:themeShade="BF"/>
            <w:bottom w:val="decoBlocks" w:sz="20" w:space="24" w:color="17365D" w:themeColor="text2" w:themeShade="BF"/>
            <w:right w:val="decoBlocks" w:sz="20" w:space="24" w:color="17365D" w:themeColor="text2" w:themeShade="BF"/>
          </w:pgBorders>
          <w:cols w:space="708"/>
          <w:docGrid w:linePitch="360"/>
        </w:sectPr>
      </w:pPr>
      <w:r w:rsidRPr="00857EFF">
        <w:rPr>
          <w:rFonts w:ascii="Times New Roman" w:hAnsi="Times New Roman"/>
          <w:sz w:val="28"/>
          <w:szCs w:val="28"/>
        </w:rPr>
        <w:t xml:space="preserve"> 9) уровень полученной ранее специальной подготовки для работы с одарёнными детьми.</w:t>
      </w:r>
    </w:p>
    <w:p w:rsidR="00BD7BDD" w:rsidRPr="00857EFF" w:rsidRDefault="00BD7BDD" w:rsidP="00C63AA9">
      <w:pPr>
        <w:pStyle w:val="1"/>
        <w:jc w:val="center"/>
      </w:pPr>
      <w:bookmarkStart w:id="12" w:name="_Toc17151262"/>
      <w:bookmarkStart w:id="13" w:name="_Toc42559021"/>
      <w:r w:rsidRPr="00857EFF">
        <w:rPr>
          <w:lang w:val="en-US"/>
        </w:rPr>
        <w:lastRenderedPageBreak/>
        <w:t>II</w:t>
      </w:r>
      <w:r w:rsidRPr="00857EFF">
        <w:t>.СОДЕРЖАТЕЛЬНЫЙ РАЗДЕЛ</w:t>
      </w:r>
      <w:bookmarkEnd w:id="12"/>
      <w:bookmarkEnd w:id="13"/>
    </w:p>
    <w:p w:rsidR="00747A1A" w:rsidRPr="00857EFF" w:rsidRDefault="00747A1A" w:rsidP="00C63AA9">
      <w:pPr>
        <w:pStyle w:val="2"/>
        <w:jc w:val="center"/>
      </w:pPr>
      <w:bookmarkStart w:id="14" w:name="_Toc42559022"/>
      <w:r w:rsidRPr="00857EFF">
        <w:t>2.1. Формы обучения:</w:t>
      </w:r>
      <w:bookmarkEnd w:id="14"/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>1. индивидуальное обучение (работа по индивидуальным планам);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2. обучение в малых группах по программам объединений (группа от 12 до 15 человек);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3. работа по исследовательским и творческим проектам в режиме наставничества (в качестве наставника выступают, как правило, сами педагоги, преподаватели </w:t>
      </w:r>
      <w:proofErr w:type="gramStart"/>
      <w:r w:rsidRPr="00857EFF">
        <w:rPr>
          <w:rFonts w:ascii="Times New Roman" w:hAnsi="Times New Roman"/>
          <w:sz w:val="28"/>
          <w:szCs w:val="28"/>
        </w:rPr>
        <w:t>вузов )</w:t>
      </w:r>
      <w:proofErr w:type="gramEnd"/>
      <w:r w:rsidRPr="00857EFF">
        <w:rPr>
          <w:rFonts w:ascii="Times New Roman" w:hAnsi="Times New Roman"/>
          <w:sz w:val="28"/>
          <w:szCs w:val="28"/>
        </w:rPr>
        <w:t xml:space="preserve">;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4. каникулярные мероприятия, лагерь дневного пребывания детей, мастер-классы;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5. система творческих конкурсов, акций, фестивалей;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6. детские научно-практические конференции; 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>7. групповые занятия-практикумы;</w:t>
      </w:r>
    </w:p>
    <w:p w:rsidR="00747A1A" w:rsidRPr="00857EFF" w:rsidRDefault="00747A1A" w:rsidP="00857EFF">
      <w:pPr>
        <w:spacing w:line="360" w:lineRule="auto"/>
        <w:rPr>
          <w:rFonts w:ascii="Times New Roman" w:hAnsi="Times New Roman"/>
          <w:sz w:val="28"/>
          <w:szCs w:val="28"/>
        </w:rPr>
      </w:pPr>
      <w:r w:rsidRPr="00857EFF">
        <w:rPr>
          <w:rFonts w:ascii="Times New Roman" w:hAnsi="Times New Roman"/>
          <w:sz w:val="28"/>
          <w:szCs w:val="28"/>
        </w:rPr>
        <w:t xml:space="preserve"> Педагоги должны осознавать, что – индивидуализация обучения в системе дополнительного образования детей осуществляется и со стороны самого ребёнка, который сам осуществляет выбор интересного для себя вида деятельности. В связи с этим, изменяется и позиция педагога: теперь он выступает не только как носитель знаний, но и как помощник в становлении личности воспитанника.</w:t>
      </w:r>
    </w:p>
    <w:p w:rsidR="00853A40" w:rsidRPr="00853A40" w:rsidRDefault="00853A40" w:rsidP="00853A40">
      <w:pPr>
        <w:pStyle w:val="1"/>
        <w:jc w:val="center"/>
        <w:rPr>
          <w:rFonts w:eastAsia="Times New Roman"/>
          <w:sz w:val="28"/>
          <w:szCs w:val="28"/>
          <w:lang w:eastAsia="ru-RU"/>
        </w:rPr>
      </w:pPr>
      <w:bookmarkStart w:id="15" w:name="_Toc42559023"/>
      <w:r w:rsidRPr="00853A40">
        <w:rPr>
          <w:rFonts w:eastAsia="Times New Roman"/>
          <w:sz w:val="28"/>
          <w:szCs w:val="28"/>
          <w:lang w:val="en-US" w:eastAsia="ru-RU"/>
        </w:rPr>
        <w:lastRenderedPageBreak/>
        <w:t>III</w:t>
      </w:r>
      <w:r w:rsidRPr="00853A40">
        <w:rPr>
          <w:rFonts w:eastAsia="Times New Roman"/>
          <w:sz w:val="28"/>
          <w:szCs w:val="28"/>
          <w:lang w:eastAsia="ru-RU"/>
        </w:rPr>
        <w:t>.ОРГАНИЗАЦИОННЫЙ РАЗДЕЛ.</w:t>
      </w:r>
      <w:bookmarkEnd w:id="15"/>
    </w:p>
    <w:p w:rsidR="00BD7BDD" w:rsidRPr="00853A40" w:rsidRDefault="00853A40" w:rsidP="00853A40">
      <w:pPr>
        <w:pStyle w:val="2"/>
        <w:jc w:val="center"/>
        <w:rPr>
          <w:rFonts w:eastAsia="Times New Roman"/>
          <w:sz w:val="28"/>
          <w:szCs w:val="28"/>
          <w:lang w:eastAsia="ru-RU"/>
        </w:rPr>
      </w:pPr>
      <w:bookmarkStart w:id="16" w:name="_Toc42559024"/>
      <w:r w:rsidRPr="00853A40">
        <w:rPr>
          <w:rFonts w:eastAsia="Times New Roman"/>
          <w:sz w:val="28"/>
          <w:szCs w:val="28"/>
          <w:lang w:eastAsia="ru-RU"/>
        </w:rPr>
        <w:t>3.</w:t>
      </w:r>
      <w:proofErr w:type="gramStart"/>
      <w:r w:rsidRPr="00853A40">
        <w:rPr>
          <w:rFonts w:eastAsia="Times New Roman"/>
          <w:sz w:val="28"/>
          <w:szCs w:val="28"/>
          <w:lang w:eastAsia="ru-RU"/>
        </w:rPr>
        <w:t>1.</w:t>
      </w:r>
      <w:r w:rsidR="00BD7BDD" w:rsidRPr="00853A40">
        <w:rPr>
          <w:rFonts w:eastAsia="Times New Roman"/>
          <w:sz w:val="28"/>
          <w:szCs w:val="28"/>
          <w:lang w:eastAsia="ru-RU"/>
        </w:rPr>
        <w:t>.</w:t>
      </w:r>
      <w:proofErr w:type="gramEnd"/>
      <w:r w:rsidR="00BD7BDD" w:rsidRPr="00853A40">
        <w:rPr>
          <w:rFonts w:eastAsia="Times New Roman"/>
          <w:sz w:val="28"/>
          <w:szCs w:val="28"/>
          <w:lang w:eastAsia="ru-RU"/>
        </w:rPr>
        <w:t>Основные мероприятия по реализации программы</w:t>
      </w:r>
      <w:bookmarkEnd w:id="16"/>
    </w:p>
    <w:p w:rsidR="00916B2F" w:rsidRPr="00853A40" w:rsidRDefault="00916B2F" w:rsidP="00853A40">
      <w:pPr>
        <w:pStyle w:val="2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774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0"/>
        <w:gridCol w:w="3817"/>
        <w:gridCol w:w="9"/>
        <w:gridCol w:w="3277"/>
        <w:gridCol w:w="2446"/>
        <w:gridCol w:w="3345"/>
      </w:tblGrid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bookmarkStart w:id="17" w:name="1dee17670efe351a3985990c2d0dee53d16f934b"/>
            <w:bookmarkStart w:id="18" w:name="0"/>
            <w:bookmarkEnd w:id="17"/>
            <w:bookmarkEnd w:id="18"/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мероприятие</w:t>
            </w:r>
          </w:p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16B2F" w:rsidRPr="00747A1A" w:rsidTr="00C63AA9">
        <w:trPr>
          <w:trHeight w:val="143"/>
        </w:trPr>
        <w:tc>
          <w:tcPr>
            <w:tcW w:w="14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Диагностические мероприятия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самооценки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Одаренные обучающиеся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Проведение методики «Карта одаренности»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с предпосылками к одаренности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образования, 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Экспресс – диагностика интеллектуальных способностей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6-7 лет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Диагностика творческого мышления </w:t>
            </w:r>
            <w:proofErr w:type="spellStart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П.Торренса</w:t>
            </w:r>
            <w:proofErr w:type="spellEnd"/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Одаренные обучающиеся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тест умственных способностей (ШТУР)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13-15 лет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Тест структуры интеллекта </w:t>
            </w:r>
            <w:proofErr w:type="spellStart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Амтхауэра</w:t>
            </w:r>
            <w:proofErr w:type="spellEnd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16-18 лет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 «Способности школьника»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 11-17 лет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Профориетационные</w:t>
            </w:r>
            <w:proofErr w:type="spellEnd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тесты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Одаренные обучающиеся</w:t>
            </w:r>
          </w:p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(14-18 лет)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февраль-апрель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Карта интересов для младших школьников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Диагностика тревожности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Одаренные обучающиеся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Тест по определению склонности учителя к работе с одаренными детьми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 УВР,</w:t>
            </w:r>
          </w:p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4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Просветительские мероприятия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Педагогическое совещание «Психолого-педагогическое сопровождение одаренных детей»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руководители структурных подразделений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 УВР,</w:t>
            </w:r>
          </w:p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«Особенности работы с одаренными детьми». Педагогический лекторий.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 УВР,</w:t>
            </w:r>
          </w:p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«Методики работы с одаренными детьми». Педагогический лекторий.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 УВР,</w:t>
            </w:r>
          </w:p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«Виды одаренности». Педагогический лекторий.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</w:t>
            </w:r>
            <w:proofErr w:type="spellEnd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 УВР,</w:t>
            </w:r>
          </w:p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 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«Психологические особенности одаренных детей». Родительский лекторий.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одаренных детей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образования, 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Тематическая беседа: «Я – одаренный ребенок!»</w:t>
            </w:r>
          </w:p>
          <w:p w:rsidR="00916B2F" w:rsidRPr="00C63AA9" w:rsidRDefault="00916B2F" w:rsidP="00C63AA9">
            <w:pPr>
              <w:spacing w:line="0" w:lineRule="atLeast"/>
              <w:ind w:left="7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Одаренные обучающиеся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43"/>
        </w:trPr>
        <w:tc>
          <w:tcPr>
            <w:tcW w:w="14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</w:tr>
      <w:tr w:rsidR="00916B2F" w:rsidRPr="00747A1A" w:rsidTr="00C63AA9">
        <w:trPr>
          <w:trHeight w:val="14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с элементами тренинга на формирование адекватной самооценки.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Одаренные обучающиеся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65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Обучение способам снятия нервно-психического напряжения и формирование стрессоустойчивости.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Одаренные обучающиеся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500"/>
        </w:trPr>
        <w:tc>
          <w:tcPr>
            <w:tcW w:w="14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Консультативные мероприятия</w:t>
            </w:r>
          </w:p>
        </w:tc>
      </w:tr>
      <w:tr w:rsidR="00916B2F" w:rsidRPr="00747A1A" w:rsidTr="00C63AA9">
        <w:trPr>
          <w:trHeight w:val="1653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правильно организовать работу с одаренными детьми?» Индивидуальные консультации, рекомендации.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Педагоги, работающие с одаренными обучающимися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669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«Как помочь ребенку не стесняться своей уникальности. Индивидуальные консультации, рекомендации.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Родители одаренных обучающихся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 психолог</w:t>
            </w:r>
          </w:p>
        </w:tc>
      </w:tr>
      <w:tr w:rsidR="00916B2F" w:rsidRPr="00747A1A" w:rsidTr="00C63AA9">
        <w:trPr>
          <w:trHeight w:val="834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запросу.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Одаренные обучающиеся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484"/>
        </w:trPr>
        <w:tc>
          <w:tcPr>
            <w:tcW w:w="147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Развивающие мероприятия</w:t>
            </w:r>
          </w:p>
        </w:tc>
      </w:tr>
      <w:tr w:rsidR="00916B2F" w:rsidRPr="00747A1A" w:rsidTr="00C63AA9">
        <w:trPr>
          <w:trHeight w:val="868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с элементами тренинга «Дорога к внутреннему Я»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Одаренные обучающиеся</w:t>
            </w:r>
          </w:p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(8-12 лет)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1119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Занятие с элементами тренинга «Развитие коммуникативных способностей».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Одаренные дети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16B2F" w:rsidRPr="00747A1A" w:rsidTr="00C63AA9">
        <w:trPr>
          <w:trHeight w:val="851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«Я в мире профессий» (занятия по </w:t>
            </w:r>
            <w:proofErr w:type="spellStart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профориентированию</w:t>
            </w:r>
            <w:proofErr w:type="spellEnd"/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Одаренные обучающиеся</w:t>
            </w:r>
          </w:p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(14-18 лет)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16B2F" w:rsidRPr="00C63AA9" w:rsidRDefault="00916B2F" w:rsidP="00C63AA9">
            <w:pPr>
              <w:spacing w:line="0" w:lineRule="atLeast"/>
              <w:ind w:left="36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3A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916B2F" w:rsidRPr="00747A1A" w:rsidRDefault="00916B2F" w:rsidP="006677D5">
      <w:pPr>
        <w:rPr>
          <w:rFonts w:ascii="Times New Roman" w:hAnsi="Times New Roman"/>
          <w:b/>
          <w:i/>
          <w:sz w:val="28"/>
          <w:szCs w:val="28"/>
        </w:rPr>
        <w:sectPr w:rsidR="00916B2F" w:rsidRPr="00747A1A" w:rsidSect="00916B2F">
          <w:pgSz w:w="16838" w:h="11906" w:orient="landscape"/>
          <w:pgMar w:top="1134" w:right="1134" w:bottom="1134" w:left="1134" w:header="709" w:footer="709" w:gutter="0"/>
          <w:pgBorders w:offsetFrom="page">
            <w:top w:val="decoBlocks" w:sz="20" w:space="24" w:color="17365D" w:themeColor="text2" w:themeShade="BF"/>
            <w:left w:val="decoBlocks" w:sz="20" w:space="24" w:color="17365D" w:themeColor="text2" w:themeShade="BF"/>
            <w:bottom w:val="decoBlocks" w:sz="20" w:space="24" w:color="17365D" w:themeColor="text2" w:themeShade="BF"/>
            <w:right w:val="decoBlocks" w:sz="20" w:space="24" w:color="17365D" w:themeColor="text2" w:themeShade="BF"/>
          </w:pgBorders>
          <w:cols w:space="708"/>
          <w:docGrid w:linePitch="360"/>
        </w:sectPr>
      </w:pPr>
    </w:p>
    <w:p w:rsidR="00916B2F" w:rsidRPr="00747A1A" w:rsidRDefault="00916B2F" w:rsidP="006677D5">
      <w:pPr>
        <w:rPr>
          <w:rFonts w:ascii="Times New Roman" w:hAnsi="Times New Roman"/>
          <w:b/>
          <w:i/>
          <w:sz w:val="28"/>
          <w:szCs w:val="28"/>
        </w:rPr>
      </w:pPr>
    </w:p>
    <w:sectPr w:rsidR="00916B2F" w:rsidRPr="00747A1A" w:rsidSect="00A40371">
      <w:pgSz w:w="11906" w:h="16838"/>
      <w:pgMar w:top="1134" w:right="1134" w:bottom="1134" w:left="1134" w:header="709" w:footer="709" w:gutter="0"/>
      <w:pgBorders w:offsetFrom="page">
        <w:top w:val="decoBlocks" w:sz="20" w:space="24" w:color="17365D" w:themeColor="text2" w:themeShade="BF"/>
        <w:left w:val="decoBlocks" w:sz="20" w:space="24" w:color="17365D" w:themeColor="text2" w:themeShade="BF"/>
        <w:bottom w:val="decoBlocks" w:sz="20" w:space="24" w:color="17365D" w:themeColor="text2" w:themeShade="BF"/>
        <w:right w:val="decoBlocks" w:sz="20" w:space="24" w:color="17365D" w:themeColor="tex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1ED" w:rsidRDefault="00E741ED" w:rsidP="00916B2F">
      <w:pPr>
        <w:spacing w:before="0" w:line="240" w:lineRule="auto"/>
      </w:pPr>
      <w:r>
        <w:separator/>
      </w:r>
    </w:p>
  </w:endnote>
  <w:endnote w:type="continuationSeparator" w:id="0">
    <w:p w:rsidR="00E741ED" w:rsidRDefault="00E741ED" w:rsidP="00916B2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3902940"/>
      <w:docPartObj>
        <w:docPartGallery w:val="Page Numbers (Bottom of Page)"/>
        <w:docPartUnique/>
      </w:docPartObj>
    </w:sdtPr>
    <w:sdtEndPr/>
    <w:sdtContent>
      <w:p w:rsidR="00FB52E6" w:rsidRDefault="00FB52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16B2F" w:rsidRDefault="00916B2F" w:rsidP="00E027F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1ED" w:rsidRDefault="00E741ED" w:rsidP="00916B2F">
      <w:pPr>
        <w:spacing w:before="0" w:line="240" w:lineRule="auto"/>
      </w:pPr>
      <w:r>
        <w:separator/>
      </w:r>
    </w:p>
  </w:footnote>
  <w:footnote w:type="continuationSeparator" w:id="0">
    <w:p w:rsidR="00E741ED" w:rsidRDefault="00E741ED" w:rsidP="00916B2F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2F"/>
    <w:multiLevelType w:val="hybridMultilevel"/>
    <w:tmpl w:val="9B1AC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D6C01"/>
    <w:multiLevelType w:val="hybridMultilevel"/>
    <w:tmpl w:val="65AE37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7153A"/>
    <w:multiLevelType w:val="multilevel"/>
    <w:tmpl w:val="E96C7F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entative="1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entative="1">
      <w:start w:val="1"/>
      <w:numFmt w:val="decimal"/>
      <w:lvlText w:val="%3."/>
      <w:lvlJc w:val="left"/>
      <w:pPr>
        <w:tabs>
          <w:tab w:val="num" w:pos="2934"/>
        </w:tabs>
        <w:ind w:left="2934" w:hanging="360"/>
      </w:pPr>
    </w:lvl>
    <w:lvl w:ilvl="3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entative="1">
      <w:start w:val="1"/>
      <w:numFmt w:val="decimal"/>
      <w:lvlText w:val="%5."/>
      <w:lvlJc w:val="left"/>
      <w:pPr>
        <w:tabs>
          <w:tab w:val="num" w:pos="4374"/>
        </w:tabs>
        <w:ind w:left="4374" w:hanging="360"/>
      </w:pPr>
    </w:lvl>
    <w:lvl w:ilvl="5" w:tentative="1">
      <w:start w:val="1"/>
      <w:numFmt w:val="decimal"/>
      <w:lvlText w:val="%6."/>
      <w:lvlJc w:val="left"/>
      <w:pPr>
        <w:tabs>
          <w:tab w:val="num" w:pos="5094"/>
        </w:tabs>
        <w:ind w:left="5094" w:hanging="360"/>
      </w:pPr>
    </w:lvl>
    <w:lvl w:ilvl="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entative="1">
      <w:start w:val="1"/>
      <w:numFmt w:val="decimal"/>
      <w:lvlText w:val="%8."/>
      <w:lvlJc w:val="left"/>
      <w:pPr>
        <w:tabs>
          <w:tab w:val="num" w:pos="6534"/>
        </w:tabs>
        <w:ind w:left="6534" w:hanging="360"/>
      </w:pPr>
    </w:lvl>
    <w:lvl w:ilvl="8" w:tentative="1">
      <w:start w:val="1"/>
      <w:numFmt w:val="decimal"/>
      <w:lvlText w:val="%9."/>
      <w:lvlJc w:val="left"/>
      <w:pPr>
        <w:tabs>
          <w:tab w:val="num" w:pos="7254"/>
        </w:tabs>
        <w:ind w:left="7254" w:hanging="360"/>
      </w:pPr>
    </w:lvl>
  </w:abstractNum>
  <w:abstractNum w:abstractNumId="3" w15:restartNumberingAfterBreak="0">
    <w:nsid w:val="52E148A3"/>
    <w:multiLevelType w:val="hybridMultilevel"/>
    <w:tmpl w:val="9E06F9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158D9"/>
    <w:multiLevelType w:val="hybridMultilevel"/>
    <w:tmpl w:val="9BC2D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51C41"/>
    <w:multiLevelType w:val="hybridMultilevel"/>
    <w:tmpl w:val="3438C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6357C"/>
    <w:multiLevelType w:val="multilevel"/>
    <w:tmpl w:val="2460E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448"/>
    <w:rsid w:val="001C3661"/>
    <w:rsid w:val="00267B55"/>
    <w:rsid w:val="00432310"/>
    <w:rsid w:val="00595CF5"/>
    <w:rsid w:val="00597F1F"/>
    <w:rsid w:val="005F009E"/>
    <w:rsid w:val="006677D5"/>
    <w:rsid w:val="00747A1A"/>
    <w:rsid w:val="007B3223"/>
    <w:rsid w:val="00853A40"/>
    <w:rsid w:val="00857EFF"/>
    <w:rsid w:val="00884CA8"/>
    <w:rsid w:val="00916B2F"/>
    <w:rsid w:val="00A26C32"/>
    <w:rsid w:val="00A40371"/>
    <w:rsid w:val="00BD7BDD"/>
    <w:rsid w:val="00C433CC"/>
    <w:rsid w:val="00C63AA9"/>
    <w:rsid w:val="00D778D9"/>
    <w:rsid w:val="00E027FA"/>
    <w:rsid w:val="00E741ED"/>
    <w:rsid w:val="00ED464A"/>
    <w:rsid w:val="00F77448"/>
    <w:rsid w:val="00FB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8BC44"/>
  <w15:docId w15:val="{6DEFE858-DC2A-428F-B5C4-4FF24D5F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7448"/>
    <w:pPr>
      <w:spacing w:before="200"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B52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B52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D7BD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4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16B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6B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B2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6B2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B2F"/>
    <w:rPr>
      <w:rFonts w:ascii="Calibri" w:eastAsia="Calibri" w:hAnsi="Calibri" w:cs="Times New Roman"/>
    </w:rPr>
  </w:style>
  <w:style w:type="character" w:styleId="a9">
    <w:name w:val="annotation reference"/>
    <w:basedOn w:val="a0"/>
    <w:uiPriority w:val="99"/>
    <w:semiHidden/>
    <w:unhideWhenUsed/>
    <w:rsid w:val="00E027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027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027FA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027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027FA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027F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027FA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B5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TOC Heading"/>
    <w:basedOn w:val="1"/>
    <w:next w:val="a"/>
    <w:uiPriority w:val="39"/>
    <w:unhideWhenUsed/>
    <w:qFormat/>
    <w:rsid w:val="00FB52E6"/>
    <w:pPr>
      <w:spacing w:line="259" w:lineRule="auto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52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1">
    <w:name w:val="Body Text Indent"/>
    <w:basedOn w:val="a"/>
    <w:link w:val="af2"/>
    <w:rsid w:val="00FB52E6"/>
    <w:pPr>
      <w:spacing w:before="0"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B52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BD7BDD"/>
    <w:pPr>
      <w:suppressAutoHyphens/>
      <w:spacing w:before="0" w:after="200"/>
      <w:ind w:left="720"/>
    </w:pPr>
    <w:rPr>
      <w:rFonts w:eastAsia="Times New Roman"/>
      <w:lang w:eastAsia="ar-SA"/>
    </w:rPr>
  </w:style>
  <w:style w:type="character" w:customStyle="1" w:styleId="bold">
    <w:name w:val="bold"/>
    <w:basedOn w:val="a0"/>
    <w:rsid w:val="00BD7BDD"/>
    <w:rPr>
      <w:b/>
      <w:noProof w:val="0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D7B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12">
    <w:name w:val="toc 1"/>
    <w:basedOn w:val="a"/>
    <w:next w:val="a"/>
    <w:autoRedefine/>
    <w:uiPriority w:val="39"/>
    <w:unhideWhenUsed/>
    <w:rsid w:val="00C63AA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63AA9"/>
    <w:pPr>
      <w:spacing w:after="100"/>
      <w:ind w:left="220"/>
    </w:pPr>
  </w:style>
  <w:style w:type="character" w:styleId="af3">
    <w:name w:val="Hyperlink"/>
    <w:basedOn w:val="a0"/>
    <w:uiPriority w:val="99"/>
    <w:unhideWhenUsed/>
    <w:rsid w:val="00C63A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390E-8FE2-4266-B03F-9B9D1AE7E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20</Pages>
  <Words>3132</Words>
  <Characters>17855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Zverdvd.org</cp:lastModifiedBy>
  <cp:revision>6</cp:revision>
  <cp:lastPrinted>2019-08-12T11:30:00Z</cp:lastPrinted>
  <dcterms:created xsi:type="dcterms:W3CDTF">2018-09-15T18:24:00Z</dcterms:created>
  <dcterms:modified xsi:type="dcterms:W3CDTF">2020-06-08T22:38:00Z</dcterms:modified>
</cp:coreProperties>
</file>