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69" w:rsidRPr="00D42D69" w:rsidRDefault="00D42D69" w:rsidP="00D42D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proofErr w:type="spellStart"/>
      <w:r w:rsidRPr="00D42D6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2D69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 начальной школы</w:t>
      </w:r>
    </w:p>
    <w:p w:rsidR="00C54EA7" w:rsidRPr="00C54EA7" w:rsidRDefault="00C54EA7" w:rsidP="00D42D69">
      <w:pPr>
        <w:jc w:val="both"/>
        <w:rPr>
          <w:rFonts w:ascii="Times New Roman" w:hAnsi="Times New Roman" w:cs="Times New Roman"/>
          <w:sz w:val="28"/>
          <w:szCs w:val="28"/>
        </w:rPr>
      </w:pPr>
      <w:r w:rsidRPr="00C54EA7">
        <w:rPr>
          <w:rFonts w:ascii="Times New Roman" w:hAnsi="Times New Roman" w:cs="Times New Roman"/>
          <w:sz w:val="28"/>
          <w:szCs w:val="28"/>
        </w:rPr>
        <w:t xml:space="preserve">Основная цель современной школы состоит в формировании здоровой личности. Здоровой, как физически, так и духовно. Поэтому каждая </w:t>
      </w:r>
      <w:proofErr w:type="gramStart"/>
      <w:r w:rsidRPr="00C54EA7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C54EA7">
        <w:rPr>
          <w:rFonts w:ascii="Times New Roman" w:hAnsi="Times New Roman" w:cs="Times New Roman"/>
          <w:sz w:val="28"/>
          <w:szCs w:val="28"/>
        </w:rPr>
        <w:t xml:space="preserve"> сегодня ищет свой путь изменений в пространстве улучшение качества образования и воспитания. Учитель, обладая современными педагогическими знаниями, при постоянном взаимодействии с учениками, их родителями, 13 медицинским работником и школьным психологом, должен планировать и организовывать свою деятельность с учетом приоритетов сохранения и укрепления здоровья всех субъектов педагогического процесса.</w:t>
      </w:r>
    </w:p>
    <w:p w:rsidR="00C54EA7" w:rsidRPr="00C54EA7" w:rsidRDefault="00C54EA7" w:rsidP="00C54EA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EA7">
        <w:rPr>
          <w:rFonts w:ascii="Times New Roman" w:hAnsi="Times New Roman" w:cs="Times New Roman"/>
          <w:sz w:val="28"/>
          <w:szCs w:val="28"/>
        </w:rPr>
        <w:t>Поступая в школу, 85% детей имеют те или иные нарушения соматического и психического характера, растет количество детей, имеющих психоневрологические заболевания.</w:t>
      </w:r>
      <w:proofErr w:type="gramEnd"/>
      <w:r w:rsidRPr="00C54EA7">
        <w:rPr>
          <w:rFonts w:ascii="Times New Roman" w:hAnsi="Times New Roman" w:cs="Times New Roman"/>
          <w:sz w:val="28"/>
          <w:szCs w:val="28"/>
        </w:rPr>
        <w:t xml:space="preserve"> По данным медицинской статистики, «уже в конце дошкольного возраста в 17 - 21% у детей регистрируются хронические заболевания». Патологические отклонения в работе опорно-двигательного аппарата имеют 30 - 32% детей, носоглотки - 21 - 25%, нервной системы - 27 - 30%, органов пищеварения - 27 - 30%, аллергические проявления регистрируют в 25% детей. С каждым годом наблюдается ухудшение состояния здоровья детей: болезненность, отклонения в работе внутренних органов, 90% выпускников - больные, или имеют те или иные отклонения в состоянии здоровья».</w:t>
      </w:r>
    </w:p>
    <w:p w:rsidR="00C54EA7" w:rsidRPr="00C54EA7" w:rsidRDefault="00C54EA7" w:rsidP="00C54EA7">
      <w:pPr>
        <w:jc w:val="both"/>
        <w:rPr>
          <w:rFonts w:ascii="Times New Roman" w:hAnsi="Times New Roman" w:cs="Times New Roman"/>
          <w:sz w:val="28"/>
          <w:szCs w:val="28"/>
        </w:rPr>
      </w:pPr>
      <w:r w:rsidRPr="00C54EA7">
        <w:rPr>
          <w:rFonts w:ascii="Times New Roman" w:hAnsi="Times New Roman" w:cs="Times New Roman"/>
          <w:sz w:val="28"/>
          <w:szCs w:val="28"/>
        </w:rPr>
        <w:t xml:space="preserve">Родоначальником понятия </w:t>
      </w:r>
      <w:proofErr w:type="spellStart"/>
      <w:r w:rsidRPr="00C54EA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54EA7">
        <w:rPr>
          <w:rFonts w:ascii="Times New Roman" w:hAnsi="Times New Roman" w:cs="Times New Roman"/>
          <w:sz w:val="28"/>
          <w:szCs w:val="28"/>
        </w:rPr>
        <w:t xml:space="preserve"> технологий стал Н.К. Смирнов, который дал следующее определение: «Это совокупность форм и приемов организации учебного процесса без ущерба для здоровья ребенка и педагога». На практике к таким технологиям относят те, которые отвечают следующим требованиям: </w:t>
      </w:r>
    </w:p>
    <w:p w:rsidR="00C54EA7" w:rsidRPr="00C54EA7" w:rsidRDefault="00C54EA7" w:rsidP="00C54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EA7">
        <w:rPr>
          <w:rFonts w:ascii="Times New Roman" w:hAnsi="Times New Roman" w:cs="Times New Roman"/>
          <w:sz w:val="28"/>
          <w:szCs w:val="28"/>
        </w:rPr>
        <w:t>Создают нормальные условия для обучения в школе (отсутствие</w:t>
      </w:r>
      <w:r w:rsidRPr="00C54EA7">
        <w:rPr>
          <w:rFonts w:ascii="Times New Roman" w:hAnsi="Times New Roman" w:cs="Times New Roman"/>
          <w:sz w:val="28"/>
          <w:szCs w:val="28"/>
        </w:rPr>
        <w:sym w:font="Symbol" w:char="F02D"/>
      </w:r>
      <w:r w:rsidRPr="00C54EA7">
        <w:rPr>
          <w:rFonts w:ascii="Times New Roman" w:hAnsi="Times New Roman" w:cs="Times New Roman"/>
          <w:sz w:val="28"/>
          <w:szCs w:val="28"/>
        </w:rPr>
        <w:t xml:space="preserve"> стресса у ребенка, создание доброжелательной атмосферы, адекватность требований, предъявляемых к ребенку).  </w:t>
      </w:r>
    </w:p>
    <w:p w:rsidR="00C54EA7" w:rsidRPr="00C54EA7" w:rsidRDefault="00C54EA7" w:rsidP="00C54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EA7">
        <w:rPr>
          <w:rFonts w:ascii="Times New Roman" w:hAnsi="Times New Roman" w:cs="Times New Roman"/>
          <w:sz w:val="28"/>
          <w:szCs w:val="28"/>
        </w:rPr>
        <w:t xml:space="preserve">Учитывают возрастные возможности ребенка. То есть, при распределении физической и учебной нагрузки учитывается возраст.  </w:t>
      </w:r>
    </w:p>
    <w:p w:rsidR="00C54EA7" w:rsidRPr="00C54EA7" w:rsidRDefault="00C54EA7" w:rsidP="00C54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EA7">
        <w:rPr>
          <w:rFonts w:ascii="Times New Roman" w:hAnsi="Times New Roman" w:cs="Times New Roman"/>
          <w:sz w:val="28"/>
          <w:szCs w:val="28"/>
        </w:rPr>
        <w:t xml:space="preserve">Рационализируют организацию учебного процесса (в соответствии с психологическими, культурными, возрастными, половыми, индивидуальными особенностями каждого ребенка).  </w:t>
      </w:r>
    </w:p>
    <w:p w:rsidR="00C54EA7" w:rsidRPr="00C54EA7" w:rsidRDefault="00C54EA7" w:rsidP="00C54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EA7">
        <w:rPr>
          <w:rFonts w:ascii="Times New Roman" w:hAnsi="Times New Roman" w:cs="Times New Roman"/>
          <w:sz w:val="28"/>
          <w:szCs w:val="28"/>
        </w:rPr>
        <w:t>Обеспечивают достаточный двигательный режим.</w:t>
      </w:r>
    </w:p>
    <w:p w:rsidR="00C54EA7" w:rsidRPr="00C54EA7" w:rsidRDefault="00C54EA7" w:rsidP="00C54EA7">
      <w:pPr>
        <w:jc w:val="both"/>
        <w:rPr>
          <w:rFonts w:ascii="Times New Roman" w:hAnsi="Times New Roman" w:cs="Times New Roman"/>
          <w:sz w:val="28"/>
          <w:szCs w:val="28"/>
        </w:rPr>
      </w:pPr>
      <w:r w:rsidRPr="00C54EA7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Педагогическими образовательными технологиями </w:t>
      </w:r>
      <w:proofErr w:type="spellStart"/>
      <w:r w:rsidRPr="00C54EA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54EA7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54EA7" w:rsidRPr="00C54EA7" w:rsidRDefault="00C54EA7" w:rsidP="00C54EA7">
      <w:pPr>
        <w:jc w:val="both"/>
        <w:rPr>
          <w:rFonts w:ascii="Times New Roman" w:hAnsi="Times New Roman" w:cs="Times New Roman"/>
          <w:sz w:val="28"/>
          <w:szCs w:val="28"/>
        </w:rPr>
      </w:pPr>
      <w:r w:rsidRPr="00C54EA7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Организационно-педагогические: определяют структуру учебного процесса, способствуют предотвращению переутомления, гиподинамии и других </w:t>
      </w:r>
      <w:proofErr w:type="spellStart"/>
      <w:r w:rsidRPr="00C54EA7">
        <w:rPr>
          <w:rFonts w:ascii="Times New Roman" w:hAnsi="Times New Roman" w:cs="Times New Roman"/>
          <w:sz w:val="28"/>
          <w:szCs w:val="28"/>
        </w:rPr>
        <w:t>дезадаптационных</w:t>
      </w:r>
      <w:proofErr w:type="spellEnd"/>
      <w:r w:rsidRPr="00C54EA7">
        <w:rPr>
          <w:rFonts w:ascii="Times New Roman" w:hAnsi="Times New Roman" w:cs="Times New Roman"/>
          <w:sz w:val="28"/>
          <w:szCs w:val="28"/>
        </w:rPr>
        <w:t xml:space="preserve"> состояний. </w:t>
      </w:r>
    </w:p>
    <w:p w:rsidR="00C54EA7" w:rsidRPr="00C54EA7" w:rsidRDefault="00C54EA7" w:rsidP="00C54EA7">
      <w:pPr>
        <w:jc w:val="both"/>
        <w:rPr>
          <w:rFonts w:ascii="Times New Roman" w:hAnsi="Times New Roman" w:cs="Times New Roman"/>
          <w:sz w:val="28"/>
          <w:szCs w:val="28"/>
        </w:rPr>
      </w:pPr>
      <w:r w:rsidRPr="00C54EA7">
        <w:rPr>
          <w:rFonts w:ascii="Times New Roman" w:hAnsi="Times New Roman" w:cs="Times New Roman"/>
          <w:sz w:val="28"/>
          <w:szCs w:val="28"/>
        </w:rPr>
        <w:t>Психолого-педагогические технологии: связанные с работой учителя на уроке и влияние на детей в течение урока.</w:t>
      </w:r>
    </w:p>
    <w:p w:rsidR="00C54EA7" w:rsidRPr="00C54EA7" w:rsidRDefault="00C54EA7" w:rsidP="00C54EA7">
      <w:pPr>
        <w:jc w:val="both"/>
        <w:rPr>
          <w:rFonts w:ascii="Times New Roman" w:hAnsi="Times New Roman" w:cs="Times New Roman"/>
          <w:sz w:val="28"/>
          <w:szCs w:val="28"/>
        </w:rPr>
      </w:pPr>
      <w:r w:rsidRPr="00C54EA7">
        <w:rPr>
          <w:rFonts w:ascii="Times New Roman" w:hAnsi="Times New Roman" w:cs="Times New Roman"/>
          <w:sz w:val="28"/>
          <w:szCs w:val="28"/>
        </w:rPr>
        <w:t xml:space="preserve"> Учебно-воспитательные технологии: включают программы, направленные на обучение грамотной заботе учеников о своем здоровье, мотивацию их к здоровому образу жизни, на предупреждение вредных привычек, образование родителей и др.</w:t>
      </w:r>
    </w:p>
    <w:p w:rsidR="00C54EA7" w:rsidRDefault="00C54EA7" w:rsidP="00C54EA7">
      <w:pPr>
        <w:jc w:val="both"/>
        <w:rPr>
          <w:rFonts w:ascii="Times New Roman" w:hAnsi="Times New Roman" w:cs="Times New Roman"/>
          <w:sz w:val="28"/>
          <w:szCs w:val="28"/>
        </w:rPr>
      </w:pPr>
      <w:r w:rsidRPr="00C54EA7">
        <w:rPr>
          <w:rFonts w:ascii="Times New Roman" w:hAnsi="Times New Roman" w:cs="Times New Roman"/>
          <w:sz w:val="28"/>
          <w:szCs w:val="28"/>
        </w:rPr>
        <w:t xml:space="preserve">Важно отметить, что именно учителю начальных классов отводится особая роль в сбережении здоровья учеников. Именно он, с первых дней пребывания ребенка в школе, подробно знакомится с личным делом первоклассника, расспрашивает родителей о возможных отклонениях в здоровье и поведении ребенка, совместно с медицинским работником школы оформляет листок здоровья на каждого учащегося. А самое главное, педагог начального образования стремится заинтересовать детей учебой, умело строит свой педагогический процесс так, чтобы не навредить здоровью школьников, избегая стрессовых ситуаций, иначе говоря - использует все методы и средства </w:t>
      </w:r>
      <w:proofErr w:type="spellStart"/>
      <w:r w:rsidRPr="00C54EA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54EA7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C54EA7" w:rsidRDefault="00C54EA7" w:rsidP="00C54EA7">
      <w:pPr>
        <w:jc w:val="both"/>
      </w:pPr>
      <w:r>
        <w:t xml:space="preserve">Я использую в учебно-воспитательном процессе следующие </w:t>
      </w:r>
      <w:proofErr w:type="spellStart"/>
      <w:r>
        <w:t>здоровьесберегающие</w:t>
      </w:r>
      <w:proofErr w:type="spellEnd"/>
      <w:r>
        <w:t xml:space="preserve"> формы работы:  </w:t>
      </w:r>
    </w:p>
    <w:p w:rsidR="00C54EA7" w:rsidRDefault="00C54EA7" w:rsidP="00C54EA7">
      <w:pPr>
        <w:jc w:val="both"/>
      </w:pPr>
      <w:r>
        <w:t>- утренняя гимнастика;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физкультминутки, подвижные игры, упражнения;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</w:t>
      </w:r>
      <w:proofErr w:type="spellStart"/>
      <w:r>
        <w:t>упражнения-энергизаторы</w:t>
      </w:r>
      <w:proofErr w:type="spellEnd"/>
      <w:r>
        <w:t>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дыхательная гимнастика;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пальчиковая гимнастика;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звуковая гимнастика;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игры и игровая терапия;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сказки и </w:t>
      </w:r>
      <w:proofErr w:type="spellStart"/>
      <w:r>
        <w:t>сказкотерапия</w:t>
      </w:r>
      <w:proofErr w:type="spellEnd"/>
      <w:r>
        <w:t>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гимнастика для глаз;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</w:t>
      </w:r>
      <w:proofErr w:type="spellStart"/>
      <w:r>
        <w:t>цветотерапия</w:t>
      </w:r>
      <w:proofErr w:type="spellEnd"/>
      <w:r>
        <w:t>;</w:t>
      </w:r>
    </w:p>
    <w:p w:rsidR="00C54EA7" w:rsidRDefault="00C54EA7" w:rsidP="00C54EA7">
      <w:pPr>
        <w:jc w:val="both"/>
      </w:pPr>
      <w:r>
        <w:lastRenderedPageBreak/>
        <w:sym w:font="Symbol" w:char="F02D"/>
      </w:r>
      <w:r>
        <w:t xml:space="preserve">  релаксационные паузы (звуки музыки в сочетании со звуками</w:t>
      </w:r>
      <w:r>
        <w:sym w:font="Symbol" w:char="F02D"/>
      </w:r>
      <w:r>
        <w:t xml:space="preserve"> природы: пение птиц, шум воды); </w:t>
      </w:r>
    </w:p>
    <w:p w:rsidR="00C54EA7" w:rsidRDefault="00C54EA7" w:rsidP="00C54EA7">
      <w:pPr>
        <w:jc w:val="both"/>
      </w:pPr>
      <w:r>
        <w:t>-  упражнения для снятия напряжения, улучшения осанки;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тематические классные часы, праздники;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встречи с медицинскими работниками;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оформление стендов, стенгазет;</w:t>
      </w:r>
    </w:p>
    <w:p w:rsidR="00C54EA7" w:rsidRDefault="00C54EA7" w:rsidP="00C54EA7">
      <w:pPr>
        <w:jc w:val="both"/>
      </w:pPr>
      <w:r>
        <w:sym w:font="Symbol" w:char="F02D"/>
      </w:r>
      <w:r>
        <w:t xml:space="preserve">  </w:t>
      </w:r>
      <w:proofErr w:type="spellStart"/>
      <w:r>
        <w:t>ароматерапия</w:t>
      </w:r>
      <w:proofErr w:type="spellEnd"/>
      <w:r>
        <w:t>;</w:t>
      </w:r>
    </w:p>
    <w:p w:rsidR="00C54EA7" w:rsidRPr="00C54EA7" w:rsidRDefault="00C54EA7" w:rsidP="00C54EA7">
      <w:pPr>
        <w:jc w:val="both"/>
      </w:pPr>
      <w:r>
        <w:sym w:font="Symbol" w:char="F02D"/>
      </w:r>
      <w:r>
        <w:t xml:space="preserve">  </w:t>
      </w:r>
      <w:proofErr w:type="spellStart"/>
      <w:r>
        <w:t>арт-техника</w:t>
      </w:r>
      <w:proofErr w:type="spellEnd"/>
      <w:r>
        <w:t>.</w:t>
      </w:r>
    </w:p>
    <w:sectPr w:rsidR="00C54EA7" w:rsidRPr="00C54EA7" w:rsidSect="0037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3BF"/>
    <w:multiLevelType w:val="hybridMultilevel"/>
    <w:tmpl w:val="FE4C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EA7"/>
    <w:rsid w:val="00372FF0"/>
    <w:rsid w:val="004C13FD"/>
    <w:rsid w:val="00C54EA7"/>
    <w:rsid w:val="00D4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2020-08-16T10:09:00Z</dcterms:created>
  <dcterms:modified xsi:type="dcterms:W3CDTF">2020-08-16T14:48:00Z</dcterms:modified>
</cp:coreProperties>
</file>