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1F" w:rsidRPr="0007659E" w:rsidRDefault="005A77AE" w:rsidP="0007659E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59E">
        <w:rPr>
          <w:rFonts w:ascii="Times New Roman" w:hAnsi="Times New Roman" w:cs="Times New Roman"/>
          <w:b/>
          <w:sz w:val="28"/>
          <w:szCs w:val="28"/>
        </w:rPr>
        <w:t>КОМПЕТЕНТНОСТНО-ОРИЕНТИРОВАННЫЕ ЗАДАНИЯ КАК СПОСОБ ОСВОЕНИЯ ПРЕДМЕТНОГО СОДЕРЖАНИЯ УЧЕБНЫХ ДИСЦИПЛИН ПРОФЕССИОНАЛЬНОГО ЦИКЛА ПО СПЕЦИАЛЬНОСТИ 53.02.01 МУЗЫКАЛЬНОЕ ОБРАЗОВАНИЕ</w:t>
      </w:r>
    </w:p>
    <w:p w:rsidR="0007659E" w:rsidRPr="0007659E" w:rsidRDefault="00950D9C" w:rsidP="0007659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7659E">
        <w:rPr>
          <w:rFonts w:ascii="Times New Roman" w:hAnsi="Times New Roman" w:cs="Times New Roman"/>
          <w:i/>
          <w:sz w:val="28"/>
          <w:szCs w:val="28"/>
        </w:rPr>
        <w:t>Г.А.Лагутин</w:t>
      </w:r>
      <w:proofErr w:type="spellEnd"/>
    </w:p>
    <w:p w:rsidR="00950D9C" w:rsidRPr="0007659E" w:rsidRDefault="00950D9C" w:rsidP="0007659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659E">
        <w:rPr>
          <w:rFonts w:ascii="Times New Roman" w:hAnsi="Times New Roman" w:cs="Times New Roman"/>
          <w:i/>
          <w:sz w:val="28"/>
          <w:szCs w:val="28"/>
        </w:rPr>
        <w:t>КГБПОУ «Красноярский педагогический колледж №1 им. М. Горького»</w:t>
      </w:r>
    </w:p>
    <w:p w:rsidR="00950D9C" w:rsidRPr="0007659E" w:rsidRDefault="00950D9C" w:rsidP="0007659E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50D9C" w:rsidRPr="0007659E" w:rsidRDefault="00950D9C" w:rsidP="00076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>2009 год ознаменовался вступлением отечественного образования в эру Федеральных государственных стандартов</w:t>
      </w:r>
      <w:r w:rsidR="00F17FEE" w:rsidRPr="0007659E">
        <w:rPr>
          <w:rFonts w:ascii="Times New Roman" w:hAnsi="Times New Roman" w:cs="Times New Roman"/>
          <w:sz w:val="28"/>
          <w:szCs w:val="28"/>
        </w:rPr>
        <w:t xml:space="preserve"> (</w:t>
      </w:r>
      <w:r w:rsidR="00F17FEE" w:rsidRPr="0007659E">
        <w:rPr>
          <w:rFonts w:ascii="Times New Roman" w:hAnsi="Times New Roman" w:cs="Times New Roman"/>
          <w:i/>
          <w:sz w:val="28"/>
          <w:szCs w:val="28"/>
        </w:rPr>
        <w:t>далее ФГОС</w:t>
      </w:r>
      <w:r w:rsidR="00F17FEE" w:rsidRPr="0007659E">
        <w:rPr>
          <w:rFonts w:ascii="Times New Roman" w:hAnsi="Times New Roman" w:cs="Times New Roman"/>
          <w:sz w:val="28"/>
          <w:szCs w:val="28"/>
        </w:rPr>
        <w:t>)</w:t>
      </w:r>
      <w:r w:rsidRPr="0007659E">
        <w:rPr>
          <w:rFonts w:ascii="Times New Roman" w:hAnsi="Times New Roman" w:cs="Times New Roman"/>
          <w:sz w:val="28"/>
          <w:szCs w:val="28"/>
        </w:rPr>
        <w:t xml:space="preserve">, суть которых означала смену образовательной парадигмы традиционной системы обучения, на развивающую систему.  </w:t>
      </w:r>
      <w:proofErr w:type="gramStart"/>
      <w:r w:rsidR="00F17FEE" w:rsidRPr="0007659E">
        <w:rPr>
          <w:rFonts w:ascii="Times New Roman" w:hAnsi="Times New Roman" w:cs="Times New Roman"/>
          <w:sz w:val="28"/>
          <w:szCs w:val="28"/>
        </w:rPr>
        <w:t xml:space="preserve">Одной из идей  разработчиков ФГОС нового поколения, стала цель «научить - учиться», поэтому в основу был положен системно-деятельностный подход, призванный достичь не только традиционные планируемые результаты, представляющие собой систему предметных </w:t>
      </w:r>
      <w:r w:rsidR="00F17FEE" w:rsidRPr="0007659E">
        <w:rPr>
          <w:rFonts w:ascii="Times New Roman" w:hAnsi="Times New Roman" w:cs="Times New Roman"/>
          <w:i/>
          <w:sz w:val="28"/>
          <w:szCs w:val="28"/>
        </w:rPr>
        <w:t>знаний умений навыков</w:t>
      </w:r>
      <w:r w:rsidR="00F17FEE" w:rsidRPr="0007659E">
        <w:rPr>
          <w:rFonts w:ascii="Times New Roman" w:hAnsi="Times New Roman" w:cs="Times New Roman"/>
          <w:sz w:val="28"/>
          <w:szCs w:val="28"/>
        </w:rPr>
        <w:t xml:space="preserve"> (</w:t>
      </w:r>
      <w:r w:rsidR="00F17FEE" w:rsidRPr="0007659E">
        <w:rPr>
          <w:rFonts w:ascii="Times New Roman" w:hAnsi="Times New Roman" w:cs="Times New Roman"/>
          <w:i/>
          <w:sz w:val="28"/>
          <w:szCs w:val="28"/>
        </w:rPr>
        <w:t>далее ЗУН</w:t>
      </w:r>
      <w:r w:rsidR="00F17FEE" w:rsidRPr="0007659E">
        <w:rPr>
          <w:rFonts w:ascii="Times New Roman" w:hAnsi="Times New Roman" w:cs="Times New Roman"/>
          <w:sz w:val="28"/>
          <w:szCs w:val="28"/>
        </w:rPr>
        <w:t xml:space="preserve">), но и получить новый вид образовательного достижения в виде ключевых </w:t>
      </w:r>
      <w:proofErr w:type="spellStart"/>
      <w:r w:rsidR="00F17FEE" w:rsidRPr="0007659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17FEE" w:rsidRPr="0007659E">
        <w:rPr>
          <w:rFonts w:ascii="Times New Roman" w:hAnsi="Times New Roman" w:cs="Times New Roman"/>
          <w:sz w:val="28"/>
          <w:szCs w:val="28"/>
        </w:rPr>
        <w:t xml:space="preserve"> компетентностей на всех ступенях, от дошкольного образования до высшего и послевузовского.</w:t>
      </w:r>
      <w:proofErr w:type="gramEnd"/>
      <w:r w:rsidR="00F17FEE" w:rsidRPr="0007659E">
        <w:rPr>
          <w:rFonts w:ascii="Times New Roman" w:hAnsi="Times New Roman" w:cs="Times New Roman"/>
          <w:sz w:val="28"/>
          <w:szCs w:val="28"/>
        </w:rPr>
        <w:t xml:space="preserve"> И если в стандарте общего образования </w:t>
      </w:r>
      <w:proofErr w:type="spellStart"/>
      <w:r w:rsidR="00F17FEE" w:rsidRPr="0007659E">
        <w:rPr>
          <w:rFonts w:ascii="Times New Roman" w:hAnsi="Times New Roman" w:cs="Times New Roman"/>
          <w:sz w:val="28"/>
          <w:szCs w:val="28"/>
        </w:rPr>
        <w:t>надпредметность</w:t>
      </w:r>
      <w:proofErr w:type="spellEnd"/>
      <w:r w:rsidR="00F17FEE" w:rsidRPr="0007659E">
        <w:rPr>
          <w:rFonts w:ascii="Times New Roman" w:hAnsi="Times New Roman" w:cs="Times New Roman"/>
          <w:sz w:val="28"/>
          <w:szCs w:val="28"/>
        </w:rPr>
        <w:t xml:space="preserve"> предполагается</w:t>
      </w:r>
      <w:r w:rsidR="00E16153" w:rsidRPr="0007659E">
        <w:rPr>
          <w:rFonts w:ascii="Times New Roman" w:hAnsi="Times New Roman" w:cs="Times New Roman"/>
          <w:sz w:val="28"/>
          <w:szCs w:val="28"/>
        </w:rPr>
        <w:t xml:space="preserve"> достигаться через программу формирования универсальных учебных действий (</w:t>
      </w:r>
      <w:r w:rsidR="00E16153" w:rsidRPr="0007659E">
        <w:rPr>
          <w:rFonts w:ascii="Times New Roman" w:hAnsi="Times New Roman" w:cs="Times New Roman"/>
          <w:i/>
          <w:sz w:val="28"/>
          <w:szCs w:val="28"/>
        </w:rPr>
        <w:t>далее УУД</w:t>
      </w:r>
      <w:r w:rsidR="00E16153" w:rsidRPr="000765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16153" w:rsidRPr="0007659E">
        <w:rPr>
          <w:rFonts w:ascii="Times New Roman" w:hAnsi="Times New Roman" w:cs="Times New Roman"/>
          <w:i/>
          <w:sz w:val="28"/>
          <w:szCs w:val="28"/>
        </w:rPr>
        <w:t>общеучебные</w:t>
      </w:r>
      <w:proofErr w:type="spellEnd"/>
      <w:r w:rsidR="00E16153" w:rsidRPr="0007659E">
        <w:rPr>
          <w:rFonts w:ascii="Times New Roman" w:hAnsi="Times New Roman" w:cs="Times New Roman"/>
          <w:i/>
          <w:sz w:val="28"/>
          <w:szCs w:val="28"/>
        </w:rPr>
        <w:t xml:space="preserve"> умения</w:t>
      </w:r>
      <w:r w:rsidR="00E16153" w:rsidRPr="0007659E">
        <w:rPr>
          <w:rFonts w:ascii="Times New Roman" w:hAnsi="Times New Roman" w:cs="Times New Roman"/>
          <w:sz w:val="28"/>
          <w:szCs w:val="28"/>
        </w:rPr>
        <w:t>), то в профессио</w:t>
      </w:r>
      <w:r w:rsidR="0007659E">
        <w:rPr>
          <w:rFonts w:ascii="Times New Roman" w:hAnsi="Times New Roman" w:cs="Times New Roman"/>
          <w:sz w:val="28"/>
          <w:szCs w:val="28"/>
        </w:rPr>
        <w:t>нальном обучении она представле</w:t>
      </w:r>
      <w:r w:rsidR="00E16153" w:rsidRPr="0007659E">
        <w:rPr>
          <w:rFonts w:ascii="Times New Roman" w:hAnsi="Times New Roman" w:cs="Times New Roman"/>
          <w:sz w:val="28"/>
          <w:szCs w:val="28"/>
        </w:rPr>
        <w:t>на модульно-</w:t>
      </w:r>
      <w:proofErr w:type="spellStart"/>
      <w:r w:rsidR="00E16153" w:rsidRPr="0007659E">
        <w:rPr>
          <w:rFonts w:ascii="Times New Roman" w:hAnsi="Times New Roman" w:cs="Times New Roman"/>
          <w:sz w:val="28"/>
          <w:szCs w:val="28"/>
        </w:rPr>
        <w:t>компетентностным</w:t>
      </w:r>
      <w:proofErr w:type="spellEnd"/>
      <w:r w:rsidR="00E16153" w:rsidRPr="0007659E">
        <w:rPr>
          <w:rFonts w:ascii="Times New Roman" w:hAnsi="Times New Roman" w:cs="Times New Roman"/>
          <w:sz w:val="28"/>
          <w:szCs w:val="28"/>
        </w:rPr>
        <w:t xml:space="preserve"> подходом, при котором будущий специалист должен освоить общие и профессиональные компетенции (ОК., ПК.), умения, знания и иметь практический опыт.</w:t>
      </w:r>
    </w:p>
    <w:p w:rsidR="00E16153" w:rsidRPr="0007659E" w:rsidRDefault="00E16153" w:rsidP="00076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>В красноярском педагогическом колледже №1 имени М.</w:t>
      </w:r>
      <w:r w:rsidR="0007659E">
        <w:rPr>
          <w:rFonts w:ascii="Times New Roman" w:hAnsi="Times New Roman" w:cs="Times New Roman"/>
          <w:sz w:val="28"/>
          <w:szCs w:val="28"/>
        </w:rPr>
        <w:t xml:space="preserve"> </w:t>
      </w:r>
      <w:r w:rsidRPr="0007659E">
        <w:rPr>
          <w:rFonts w:ascii="Times New Roman" w:hAnsi="Times New Roman" w:cs="Times New Roman"/>
          <w:sz w:val="28"/>
          <w:szCs w:val="28"/>
        </w:rPr>
        <w:t xml:space="preserve">Горького, ведётся </w:t>
      </w:r>
      <w:proofErr w:type="gramStart"/>
      <w:r w:rsidRPr="0007659E">
        <w:rPr>
          <w:rFonts w:ascii="Times New Roman" w:hAnsi="Times New Roman" w:cs="Times New Roman"/>
          <w:sz w:val="28"/>
          <w:szCs w:val="28"/>
        </w:rPr>
        <w:t>обучение специалистов по направлению</w:t>
      </w:r>
      <w:proofErr w:type="gramEnd"/>
      <w:r w:rsidRPr="0007659E">
        <w:rPr>
          <w:rFonts w:ascii="Times New Roman" w:hAnsi="Times New Roman" w:cs="Times New Roman"/>
          <w:sz w:val="28"/>
          <w:szCs w:val="28"/>
        </w:rPr>
        <w:t xml:space="preserve"> 53.02.01 Музыкальное образование с присвоением квалификации «Учитель музыки и музыкальный руководитель». ФГОС 53.02.01 предъявляет требование</w:t>
      </w:r>
      <w:r w:rsidR="002C1013" w:rsidRPr="0007659E">
        <w:rPr>
          <w:rFonts w:ascii="Times New Roman" w:hAnsi="Times New Roman" w:cs="Times New Roman"/>
          <w:sz w:val="28"/>
          <w:szCs w:val="28"/>
        </w:rPr>
        <w:t xml:space="preserve"> к учебному плану систему обязательных учебных дисциплин общегуманитарного и социально-экономического цикла (</w:t>
      </w:r>
      <w:r w:rsidR="002C1013" w:rsidRPr="0007659E">
        <w:rPr>
          <w:rFonts w:ascii="Times New Roman" w:hAnsi="Times New Roman" w:cs="Times New Roman"/>
          <w:i/>
          <w:sz w:val="28"/>
          <w:szCs w:val="28"/>
        </w:rPr>
        <w:t>далее ОГСЭ.00</w:t>
      </w:r>
      <w:r w:rsidR="002C1013" w:rsidRPr="0007659E">
        <w:rPr>
          <w:rFonts w:ascii="Times New Roman" w:hAnsi="Times New Roman" w:cs="Times New Roman"/>
          <w:sz w:val="28"/>
          <w:szCs w:val="28"/>
        </w:rPr>
        <w:t>.), естественнонаучного и математического (</w:t>
      </w:r>
      <w:r w:rsidR="002C1013" w:rsidRPr="0007659E">
        <w:rPr>
          <w:rFonts w:ascii="Times New Roman" w:hAnsi="Times New Roman" w:cs="Times New Roman"/>
          <w:i/>
          <w:sz w:val="28"/>
          <w:szCs w:val="28"/>
        </w:rPr>
        <w:t>далее ЕН.00</w:t>
      </w:r>
      <w:r w:rsidR="002C1013" w:rsidRPr="0007659E">
        <w:rPr>
          <w:rFonts w:ascii="Times New Roman" w:hAnsi="Times New Roman" w:cs="Times New Roman"/>
          <w:sz w:val="28"/>
          <w:szCs w:val="28"/>
        </w:rPr>
        <w:t>.) и профессионального (</w:t>
      </w:r>
      <w:r w:rsidR="002C1013" w:rsidRPr="0007659E">
        <w:rPr>
          <w:rFonts w:ascii="Times New Roman" w:hAnsi="Times New Roman" w:cs="Times New Roman"/>
          <w:i/>
          <w:sz w:val="28"/>
          <w:szCs w:val="28"/>
        </w:rPr>
        <w:t>далее ОП.00., ПМ.00</w:t>
      </w:r>
      <w:r w:rsidR="002C1013" w:rsidRPr="0007659E">
        <w:rPr>
          <w:rFonts w:ascii="Times New Roman" w:hAnsi="Times New Roman" w:cs="Times New Roman"/>
          <w:sz w:val="28"/>
          <w:szCs w:val="28"/>
        </w:rPr>
        <w:t xml:space="preserve">.). Среди них есть предметная область музыкально-теоретических наук: </w:t>
      </w:r>
      <w:r w:rsidR="002C1013" w:rsidRPr="0007659E">
        <w:rPr>
          <w:rFonts w:ascii="Times New Roman" w:hAnsi="Times New Roman" w:cs="Times New Roman"/>
          <w:i/>
          <w:sz w:val="28"/>
          <w:szCs w:val="28"/>
        </w:rPr>
        <w:t>ОП.05. История музыки и музыкальная литература, ОП.06. Элементарная теория музыки, гармония, ОП.07. Анализ музыкальных произведений, ОП.08. Сольфеджио</w:t>
      </w:r>
      <w:r w:rsidR="002C1013" w:rsidRPr="0007659E">
        <w:rPr>
          <w:rFonts w:ascii="Times New Roman" w:hAnsi="Times New Roman" w:cs="Times New Roman"/>
          <w:sz w:val="28"/>
          <w:szCs w:val="28"/>
        </w:rPr>
        <w:t>. Но поскольку будущий учитель музыки, не является специалистом в области музыкознания</w:t>
      </w:r>
      <w:r w:rsidR="000E081F" w:rsidRPr="0007659E">
        <w:rPr>
          <w:rFonts w:ascii="Times New Roman" w:hAnsi="Times New Roman" w:cs="Times New Roman"/>
          <w:sz w:val="28"/>
          <w:szCs w:val="28"/>
        </w:rPr>
        <w:t xml:space="preserve">, и в своей практической деятельности будет применять полученные знания лишь косвенно, то освоение содержания данных дисциплин носит прикладной </w:t>
      </w:r>
      <w:proofErr w:type="spellStart"/>
      <w:r w:rsidR="000E081F" w:rsidRPr="0007659E">
        <w:rPr>
          <w:rFonts w:ascii="Times New Roman" w:hAnsi="Times New Roman" w:cs="Times New Roman"/>
          <w:sz w:val="28"/>
          <w:szCs w:val="28"/>
        </w:rPr>
        <w:t>храктер</w:t>
      </w:r>
      <w:proofErr w:type="spellEnd"/>
      <w:r w:rsidR="000E081F" w:rsidRPr="0007659E">
        <w:rPr>
          <w:rFonts w:ascii="Times New Roman" w:hAnsi="Times New Roman" w:cs="Times New Roman"/>
          <w:sz w:val="28"/>
          <w:szCs w:val="28"/>
        </w:rPr>
        <w:t xml:space="preserve"> с целью освоения общих и профессиональных компетенций. Перед преподавателями и студентами возник </w:t>
      </w:r>
      <w:r w:rsidR="000E081F" w:rsidRPr="0007659E">
        <w:rPr>
          <w:rFonts w:ascii="Times New Roman" w:hAnsi="Times New Roman" w:cs="Times New Roman"/>
          <w:sz w:val="28"/>
          <w:szCs w:val="28"/>
        </w:rPr>
        <w:lastRenderedPageBreak/>
        <w:t>вопрос: как совместить изучение предметного содержания и освоение ОК., ПК</w:t>
      </w:r>
      <w:proofErr w:type="gramStart"/>
      <w:r w:rsidR="000E081F" w:rsidRPr="0007659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0E081F" w:rsidRPr="0007659E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="009A6879" w:rsidRPr="0007659E">
        <w:rPr>
          <w:rFonts w:ascii="Times New Roman" w:hAnsi="Times New Roman" w:cs="Times New Roman"/>
          <w:sz w:val="28"/>
          <w:szCs w:val="28"/>
        </w:rPr>
        <w:t>выполнить требование стандарта, ведь некоторые компетенции не имеют прямой связи. Рассмотрим ситуацию на примере ОП.06. Элементарная теория музыки гармония. Ниже м</w:t>
      </w:r>
      <w:r w:rsidR="005E631D" w:rsidRPr="0007659E">
        <w:rPr>
          <w:rFonts w:ascii="Times New Roman" w:hAnsi="Times New Roman" w:cs="Times New Roman"/>
          <w:sz w:val="28"/>
          <w:szCs w:val="28"/>
        </w:rPr>
        <w:t>ы предлагаем перечень ОК., ПК</w:t>
      </w:r>
      <w:proofErr w:type="gramStart"/>
      <w:r w:rsidR="005E631D" w:rsidRPr="0007659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9A6879" w:rsidRPr="0007659E">
        <w:rPr>
          <w:rFonts w:ascii="Times New Roman" w:hAnsi="Times New Roman" w:cs="Times New Roman"/>
          <w:sz w:val="28"/>
          <w:szCs w:val="28"/>
        </w:rPr>
        <w:t>У., З., которые заложены ФГОС непосредственно к данной дисциплине:</w:t>
      </w:r>
    </w:p>
    <w:p w:rsidR="000E081F" w:rsidRPr="0007659E" w:rsidRDefault="000E081F" w:rsidP="0007659E">
      <w:pPr>
        <w:widowControl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59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7659E">
        <w:rPr>
          <w:rFonts w:ascii="Times New Roman" w:hAnsi="Times New Roman" w:cs="Times New Roman"/>
          <w:sz w:val="28"/>
          <w:szCs w:val="28"/>
        </w:rPr>
        <w:t> 1. </w:t>
      </w:r>
      <w:r w:rsidRPr="0007659E">
        <w:rPr>
          <w:rFonts w:ascii="Times New Roman" w:eastAsia="Calibri" w:hAnsi="Times New Roman" w:cs="Times New Roman"/>
          <w:sz w:val="28"/>
          <w:szCs w:val="28"/>
          <w:lang w:eastAsia="en-US"/>
        </w:rPr>
        <w:t>Понимать сущность и социальную значимость своей будущей профессии, проявлять к ней устойчивый интерес.</w:t>
      </w:r>
    </w:p>
    <w:p w:rsidR="000E081F" w:rsidRPr="0007659E" w:rsidRDefault="000E081F" w:rsidP="0007659E">
      <w:pPr>
        <w:widowControl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59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7659E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E081F" w:rsidRPr="0007659E" w:rsidRDefault="000E081F" w:rsidP="000765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59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7659E">
        <w:rPr>
          <w:rFonts w:ascii="Times New Roman" w:hAnsi="Times New Roman" w:cs="Times New Roman"/>
          <w:sz w:val="28"/>
          <w:szCs w:val="28"/>
        </w:rPr>
        <w:t>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E081F" w:rsidRPr="0007659E" w:rsidRDefault="000E081F" w:rsidP="0007659E">
      <w:pPr>
        <w:widowControl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>ПК 1.1. </w:t>
      </w:r>
      <w:r w:rsidRPr="000765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Определять цели и задачи, планировать музыкальное образование детей в дошкольных образовательных организациях. </w:t>
      </w:r>
    </w:p>
    <w:p w:rsidR="000E081F" w:rsidRPr="0007659E" w:rsidRDefault="000E081F" w:rsidP="0007659E">
      <w:pPr>
        <w:widowControl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>ПК 1.2. </w:t>
      </w:r>
      <w:r w:rsidRPr="0007659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Организовывать различные формы музыкальной деятельности детей в дошкольных</w:t>
      </w:r>
      <w:r w:rsidRPr="0007659E">
        <w:rPr>
          <w:rFonts w:ascii="Times New Roman" w:hAnsi="Times New Roman" w:cs="Times New Roman"/>
          <w:sz w:val="28"/>
          <w:szCs w:val="28"/>
        </w:rPr>
        <w:t xml:space="preserve"> </w:t>
      </w:r>
      <w:r w:rsidRPr="0007659E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образовательных организациях.</w:t>
      </w:r>
    </w:p>
    <w:p w:rsidR="000E081F" w:rsidRPr="0007659E" w:rsidRDefault="000E081F" w:rsidP="0007659E">
      <w:pPr>
        <w:widowControl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>ПК 1.3. </w:t>
      </w:r>
      <w:r w:rsidRPr="0007659E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Определять и оценивать результаты обучения музыке и музыкального образования.</w:t>
      </w:r>
    </w:p>
    <w:p w:rsidR="000E081F" w:rsidRPr="0007659E" w:rsidRDefault="000E081F" w:rsidP="0007659E">
      <w:pPr>
        <w:widowControl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>ПК 1.4. </w:t>
      </w:r>
      <w:r w:rsidRPr="0007659E">
        <w:rPr>
          <w:rFonts w:ascii="Times New Roman" w:eastAsia="Calibri" w:hAnsi="Times New Roman" w:cs="Times New Roman"/>
          <w:sz w:val="28"/>
          <w:szCs w:val="28"/>
          <w:lang w:eastAsia="en-US"/>
        </w:rPr>
        <w:t>Анализировать занятия по музыке, досуговые мероприятия, использование музыки в</w:t>
      </w:r>
      <w:r w:rsidRPr="0007659E">
        <w:rPr>
          <w:rFonts w:ascii="Times New Roman" w:hAnsi="Times New Roman" w:cs="Times New Roman"/>
          <w:sz w:val="28"/>
          <w:szCs w:val="28"/>
        </w:rPr>
        <w:t xml:space="preserve"> </w:t>
      </w:r>
      <w:r w:rsidRPr="0007659E">
        <w:rPr>
          <w:rFonts w:ascii="Times New Roman" w:eastAsia="Calibri" w:hAnsi="Times New Roman" w:cs="Times New Roman"/>
          <w:sz w:val="28"/>
          <w:szCs w:val="28"/>
          <w:lang w:eastAsia="en-US"/>
        </w:rPr>
        <w:t>повседневной жизни детской организации дошкольного образования, корректировать процесс музыкального образования.</w:t>
      </w:r>
    </w:p>
    <w:p w:rsidR="000E081F" w:rsidRPr="0007659E" w:rsidRDefault="000E081F" w:rsidP="0007659E">
      <w:pPr>
        <w:widowControl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>ПК 2.1. </w:t>
      </w:r>
      <w:r w:rsidRPr="0007659E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Определять цели, задачи, планировать уроки музыки и внеурочную музыкальную деятельность, в том числе работу школьного музыкального объединения/кружка.</w:t>
      </w:r>
    </w:p>
    <w:p w:rsidR="000E081F" w:rsidRPr="0007659E" w:rsidRDefault="000E081F" w:rsidP="0007659E">
      <w:pPr>
        <w:widowControl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 xml:space="preserve">ПК 2.2. </w:t>
      </w:r>
      <w:r w:rsidRPr="0007659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Организовывать и проводить уроки музыки.</w:t>
      </w:r>
    </w:p>
    <w:p w:rsidR="000E081F" w:rsidRPr="0007659E" w:rsidRDefault="000E081F" w:rsidP="0007659E">
      <w:pPr>
        <w:widowControl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>ПК 2.3. </w:t>
      </w:r>
      <w:r w:rsidRPr="0007659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Организовывать в общеобразовательной организации внеурочную музыкальную деятельность, в том числе работу школьного музыкального объединения/кружка.</w:t>
      </w:r>
    </w:p>
    <w:p w:rsidR="000E081F" w:rsidRPr="0007659E" w:rsidRDefault="000E081F" w:rsidP="0007659E">
      <w:pPr>
        <w:widowControl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>ПК 2.5. </w:t>
      </w:r>
      <w:r w:rsidRPr="000765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Определять и оценивать результаты обучения музыке и музыкального образования </w:t>
      </w:r>
      <w:proofErr w:type="gramStart"/>
      <w:r w:rsidRPr="0007659E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07659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E081F" w:rsidRPr="0007659E" w:rsidRDefault="000E081F" w:rsidP="0007659E">
      <w:pPr>
        <w:widowControl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 xml:space="preserve">ПК 3.4. </w:t>
      </w:r>
      <w:r w:rsidRPr="0007659E">
        <w:rPr>
          <w:rFonts w:ascii="Times New Roman" w:eastAsia="Calibri" w:hAnsi="Times New Roman" w:cs="Times New Roman"/>
          <w:sz w:val="28"/>
          <w:szCs w:val="28"/>
          <w:lang w:eastAsia="en-US"/>
        </w:rPr>
        <w:t>Аранжировать произведения педагогического репертуара для различных составов, в том числе смешанных вокально-инструментальных.</w:t>
      </w:r>
    </w:p>
    <w:p w:rsidR="000E081F" w:rsidRPr="0007659E" w:rsidRDefault="000E081F" w:rsidP="0007659E">
      <w:pPr>
        <w:widowControl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>ПК 3.5. Импровизировать в определенных музыкальных жанрах и стилях.</w:t>
      </w:r>
    </w:p>
    <w:p w:rsidR="000E081F" w:rsidRPr="0007659E" w:rsidRDefault="000E081F" w:rsidP="0007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07659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E081F" w:rsidRPr="0007659E" w:rsidRDefault="000E081F" w:rsidP="0007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>У 1. строить лады, интервалы, аккорды;</w:t>
      </w:r>
    </w:p>
    <w:p w:rsidR="000E081F" w:rsidRPr="0007659E" w:rsidRDefault="000E081F" w:rsidP="0007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>У 2. анализировать строение мелодии в форме периода;</w:t>
      </w:r>
    </w:p>
    <w:p w:rsidR="000E081F" w:rsidRPr="0007659E" w:rsidRDefault="000E081F" w:rsidP="0007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>У 3. определять характер музыки, тип и вид музыкальной фактуры;</w:t>
      </w:r>
    </w:p>
    <w:p w:rsidR="000E081F" w:rsidRPr="0007659E" w:rsidRDefault="000E081F" w:rsidP="0007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lastRenderedPageBreak/>
        <w:t>У 4. определять средства музыкальной выразительности;</w:t>
      </w:r>
    </w:p>
    <w:p w:rsidR="000E081F" w:rsidRPr="0007659E" w:rsidRDefault="000E081F" w:rsidP="0007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 xml:space="preserve">У 5. строить и разрешать аккорды и их </w:t>
      </w:r>
      <w:proofErr w:type="spellStart"/>
      <w:r w:rsidRPr="0007659E">
        <w:rPr>
          <w:rFonts w:ascii="Times New Roman" w:hAnsi="Times New Roman" w:cs="Times New Roman"/>
          <w:sz w:val="28"/>
          <w:szCs w:val="28"/>
        </w:rPr>
        <w:t>последования</w:t>
      </w:r>
      <w:proofErr w:type="spellEnd"/>
      <w:r w:rsidRPr="0007659E">
        <w:rPr>
          <w:rFonts w:ascii="Times New Roman" w:hAnsi="Times New Roman" w:cs="Times New Roman"/>
          <w:sz w:val="28"/>
          <w:szCs w:val="28"/>
        </w:rPr>
        <w:t xml:space="preserve"> в четырехголосном гармоническом изложении; </w:t>
      </w:r>
    </w:p>
    <w:p w:rsidR="000E081F" w:rsidRPr="0007659E" w:rsidRDefault="000E081F" w:rsidP="0007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>У 6. подбирать аккомпанемент к песенной мелодии;</w:t>
      </w:r>
    </w:p>
    <w:p w:rsidR="000E081F" w:rsidRPr="0007659E" w:rsidRDefault="000E081F" w:rsidP="0007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>У 7. играть секвенции для распевания;</w:t>
      </w:r>
    </w:p>
    <w:p w:rsidR="000E081F" w:rsidRPr="0007659E" w:rsidRDefault="000E081F" w:rsidP="0007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>У 8. осуществлять гармонический анализ музыкальных произведений в связи с их стилевыми и жанровыми особенностями.</w:t>
      </w:r>
    </w:p>
    <w:p w:rsidR="000E081F" w:rsidRPr="0007659E" w:rsidRDefault="000E081F" w:rsidP="0007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07659E">
        <w:rPr>
          <w:rFonts w:ascii="Times New Roman" w:hAnsi="Times New Roman" w:cs="Times New Roman"/>
          <w:b/>
          <w:sz w:val="28"/>
          <w:szCs w:val="28"/>
        </w:rPr>
        <w:t>знать</w:t>
      </w:r>
      <w:r w:rsidRPr="0007659E">
        <w:rPr>
          <w:rFonts w:ascii="Times New Roman" w:hAnsi="Times New Roman" w:cs="Times New Roman"/>
          <w:sz w:val="28"/>
          <w:szCs w:val="28"/>
        </w:rPr>
        <w:t>:</w:t>
      </w:r>
    </w:p>
    <w:p w:rsidR="000E081F" w:rsidRPr="0007659E" w:rsidRDefault="000E081F" w:rsidP="0007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59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7659E">
        <w:rPr>
          <w:rFonts w:ascii="Times New Roman" w:hAnsi="Times New Roman" w:cs="Times New Roman"/>
          <w:sz w:val="28"/>
          <w:szCs w:val="28"/>
        </w:rPr>
        <w:t> 1. основные элементы музыкального языка, основы голосоведения, разновидности фактур, основные гармонические закономерности и приемы.</w:t>
      </w:r>
    </w:p>
    <w:p w:rsidR="000E081F" w:rsidRPr="0007659E" w:rsidRDefault="000E081F" w:rsidP="000765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6879" w:rsidRPr="0007659E" w:rsidRDefault="009A6879" w:rsidP="000765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 xml:space="preserve">Кроме того, возникает ряд трудностей и у самих студентов в освоении </w:t>
      </w:r>
      <w:proofErr w:type="spellStart"/>
      <w:r w:rsidRPr="0007659E">
        <w:rPr>
          <w:rFonts w:ascii="Times New Roman" w:hAnsi="Times New Roman" w:cs="Times New Roman"/>
          <w:sz w:val="28"/>
          <w:szCs w:val="28"/>
        </w:rPr>
        <w:t>зниевого</w:t>
      </w:r>
      <w:proofErr w:type="spellEnd"/>
      <w:r w:rsidRPr="0007659E">
        <w:rPr>
          <w:rFonts w:ascii="Times New Roman" w:hAnsi="Times New Roman" w:cs="Times New Roman"/>
          <w:sz w:val="28"/>
          <w:szCs w:val="28"/>
        </w:rPr>
        <w:t xml:space="preserve"> компонента, так как ряд дидактических единиц не имеет возможности применения на практике, </w:t>
      </w:r>
      <w:proofErr w:type="gramStart"/>
      <w:r w:rsidRPr="0007659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07659E">
        <w:rPr>
          <w:rFonts w:ascii="Times New Roman" w:hAnsi="Times New Roman" w:cs="Times New Roman"/>
          <w:sz w:val="28"/>
          <w:szCs w:val="28"/>
        </w:rPr>
        <w:t xml:space="preserve"> тем не менее формируют его исполнительские навыки и </w:t>
      </w:r>
      <w:proofErr w:type="spellStart"/>
      <w:r w:rsidRPr="0007659E">
        <w:rPr>
          <w:rFonts w:ascii="Times New Roman" w:hAnsi="Times New Roman" w:cs="Times New Roman"/>
          <w:sz w:val="28"/>
          <w:szCs w:val="28"/>
        </w:rPr>
        <w:t>общемузыкальную</w:t>
      </w:r>
      <w:proofErr w:type="spellEnd"/>
      <w:r w:rsidRPr="000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59E">
        <w:rPr>
          <w:rFonts w:ascii="Times New Roman" w:hAnsi="Times New Roman" w:cs="Times New Roman"/>
          <w:sz w:val="28"/>
          <w:szCs w:val="28"/>
        </w:rPr>
        <w:t>граммотность</w:t>
      </w:r>
      <w:proofErr w:type="spellEnd"/>
      <w:r w:rsidRPr="0007659E">
        <w:rPr>
          <w:rFonts w:ascii="Times New Roman" w:hAnsi="Times New Roman" w:cs="Times New Roman"/>
          <w:sz w:val="28"/>
          <w:szCs w:val="28"/>
        </w:rPr>
        <w:t>. К ним относятся изучение: натурального и темперированного строя, кварто-квинтового круга европейской тональной музыки</w:t>
      </w:r>
      <w:r w:rsidR="00D87CB1" w:rsidRPr="0007659E">
        <w:rPr>
          <w:rFonts w:ascii="Times New Roman" w:hAnsi="Times New Roman" w:cs="Times New Roman"/>
          <w:sz w:val="28"/>
          <w:szCs w:val="28"/>
        </w:rPr>
        <w:t>, теории интервалов и аккордов.</w:t>
      </w:r>
    </w:p>
    <w:p w:rsidR="00D87CB1" w:rsidRPr="0007659E" w:rsidRDefault="0007659E" w:rsidP="000765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пришла в выпол</w:t>
      </w:r>
      <w:r w:rsidR="00D87CB1" w:rsidRPr="0007659E">
        <w:rPr>
          <w:rFonts w:ascii="Times New Roman" w:hAnsi="Times New Roman" w:cs="Times New Roman"/>
          <w:sz w:val="28"/>
          <w:szCs w:val="28"/>
        </w:rPr>
        <w:t xml:space="preserve">нении заданий </w:t>
      </w:r>
      <w:proofErr w:type="spellStart"/>
      <w:r w:rsidR="00D87CB1" w:rsidRPr="0007659E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D87CB1" w:rsidRPr="0007659E">
        <w:rPr>
          <w:rFonts w:ascii="Times New Roman" w:hAnsi="Times New Roman" w:cs="Times New Roman"/>
          <w:sz w:val="28"/>
          <w:szCs w:val="28"/>
        </w:rPr>
        <w:t>-ориентированной направленности,</w:t>
      </w:r>
      <w:r w:rsidR="00DB2E0A" w:rsidRPr="0007659E">
        <w:rPr>
          <w:rFonts w:ascii="Times New Roman" w:hAnsi="Times New Roman" w:cs="Times New Roman"/>
          <w:sz w:val="28"/>
          <w:szCs w:val="28"/>
        </w:rPr>
        <w:t xml:space="preserve"> а именно: составление таблиц, графиков, схем</w:t>
      </w:r>
      <w:r w:rsidR="00D87CB1" w:rsidRPr="0007659E">
        <w:rPr>
          <w:rFonts w:ascii="Times New Roman" w:hAnsi="Times New Roman" w:cs="Times New Roman"/>
          <w:sz w:val="28"/>
          <w:szCs w:val="28"/>
        </w:rPr>
        <w:t xml:space="preserve"> </w:t>
      </w:r>
      <w:r w:rsidR="00DB2E0A" w:rsidRPr="0007659E">
        <w:rPr>
          <w:rFonts w:ascii="Times New Roman" w:hAnsi="Times New Roman" w:cs="Times New Roman"/>
          <w:sz w:val="28"/>
          <w:szCs w:val="28"/>
        </w:rPr>
        <w:t xml:space="preserve">представляющие собой своего рода наглядно-дидактические пособии, </w:t>
      </w:r>
      <w:r w:rsidR="00D87CB1" w:rsidRPr="0007659E">
        <w:rPr>
          <w:rFonts w:ascii="Times New Roman" w:hAnsi="Times New Roman" w:cs="Times New Roman"/>
          <w:sz w:val="28"/>
          <w:szCs w:val="28"/>
        </w:rPr>
        <w:t xml:space="preserve">позволяющие систематизировать и обобщить </w:t>
      </w:r>
      <w:proofErr w:type="gramStart"/>
      <w:r w:rsidR="00D87CB1" w:rsidRPr="0007659E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="00D87CB1" w:rsidRPr="0007659E">
        <w:rPr>
          <w:rFonts w:ascii="Times New Roman" w:hAnsi="Times New Roman" w:cs="Times New Roman"/>
          <w:sz w:val="28"/>
          <w:szCs w:val="28"/>
        </w:rPr>
        <w:t xml:space="preserve"> перечисленные выше,</w:t>
      </w:r>
      <w:r w:rsidR="00DB2E0A" w:rsidRPr="0007659E">
        <w:rPr>
          <w:rFonts w:ascii="Times New Roman" w:hAnsi="Times New Roman" w:cs="Times New Roman"/>
          <w:sz w:val="28"/>
          <w:szCs w:val="28"/>
        </w:rPr>
        <w:t xml:space="preserve">  приобрести навык их создания профессиональной практике, а также использовать в дальнейшей учебной деятельности в данной предметной области.</w:t>
      </w:r>
    </w:p>
    <w:p w:rsidR="00DB2E0A" w:rsidRPr="0007659E" w:rsidRDefault="00DB2E0A" w:rsidP="000765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 xml:space="preserve">Приведём пример: </w:t>
      </w:r>
    </w:p>
    <w:p w:rsidR="007C7B44" w:rsidRPr="0007659E" w:rsidRDefault="00DB2E0A" w:rsidP="000765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>Нам</w:t>
      </w:r>
      <w:r w:rsidR="0007659E">
        <w:rPr>
          <w:rFonts w:ascii="Times New Roman" w:hAnsi="Times New Roman" w:cs="Times New Roman"/>
          <w:sz w:val="28"/>
          <w:szCs w:val="28"/>
        </w:rPr>
        <w:t>и</w:t>
      </w:r>
      <w:r w:rsidRPr="0007659E">
        <w:rPr>
          <w:rFonts w:ascii="Times New Roman" w:hAnsi="Times New Roman" w:cs="Times New Roman"/>
          <w:sz w:val="28"/>
          <w:szCs w:val="28"/>
        </w:rPr>
        <w:t xml:space="preserve"> было дано задание - создать таблицу кварто-квинтового круга тональностей равномерно-темперированного строя. Задача состояла в том, чтобы таблица наглядно отражала количество всех тональностей существующих в природе, порядковый номер их появления с тем</w:t>
      </w:r>
      <w:r w:rsidR="007C7B44" w:rsidRPr="0007659E">
        <w:rPr>
          <w:rFonts w:ascii="Times New Roman" w:hAnsi="Times New Roman" w:cs="Times New Roman"/>
          <w:sz w:val="28"/>
          <w:szCs w:val="28"/>
        </w:rPr>
        <w:t>,</w:t>
      </w:r>
      <w:r w:rsidRPr="0007659E">
        <w:rPr>
          <w:rFonts w:ascii="Times New Roman" w:hAnsi="Times New Roman" w:cs="Times New Roman"/>
          <w:sz w:val="28"/>
          <w:szCs w:val="28"/>
        </w:rPr>
        <w:t xml:space="preserve"> чтобы был виден «ШАГ КВИНТЫ», количество ключевых знаков и порядок их появления</w:t>
      </w:r>
      <w:r w:rsidR="007C7B44" w:rsidRPr="0007659E">
        <w:rPr>
          <w:rFonts w:ascii="Times New Roman" w:hAnsi="Times New Roman" w:cs="Times New Roman"/>
          <w:sz w:val="28"/>
          <w:szCs w:val="28"/>
        </w:rPr>
        <w:t xml:space="preserve">, параллелизм мажорной и минорной ладовых систем, энгармонизм некоторых тональностей, зафиксировать данные в числовой и буквенно-символической системе латинских обозначений. Было также </w:t>
      </w:r>
      <w:r w:rsidR="0007659E" w:rsidRPr="0007659E">
        <w:rPr>
          <w:rFonts w:ascii="Times New Roman" w:hAnsi="Times New Roman" w:cs="Times New Roman"/>
          <w:sz w:val="28"/>
          <w:szCs w:val="28"/>
        </w:rPr>
        <w:t>предложено</w:t>
      </w:r>
      <w:r w:rsidR="007C7B44" w:rsidRPr="0007659E">
        <w:rPr>
          <w:rFonts w:ascii="Times New Roman" w:hAnsi="Times New Roman" w:cs="Times New Roman"/>
          <w:sz w:val="28"/>
          <w:szCs w:val="28"/>
        </w:rPr>
        <w:t xml:space="preserve"> ознакомит</w:t>
      </w:r>
      <w:r w:rsidR="0007659E">
        <w:rPr>
          <w:rFonts w:ascii="Times New Roman" w:hAnsi="Times New Roman" w:cs="Times New Roman"/>
          <w:sz w:val="28"/>
          <w:szCs w:val="28"/>
        </w:rPr>
        <w:t>ь</w:t>
      </w:r>
      <w:r w:rsidR="007C7B44" w:rsidRPr="0007659E">
        <w:rPr>
          <w:rFonts w:ascii="Times New Roman" w:hAnsi="Times New Roman" w:cs="Times New Roman"/>
          <w:sz w:val="28"/>
          <w:szCs w:val="28"/>
        </w:rPr>
        <w:t>ся с теоретическими положениями учебных пособий из рабочей программы по данной дисциплине и проанализировать опыт различных исследователей в области теории музыки.</w:t>
      </w:r>
    </w:p>
    <w:p w:rsidR="005E631D" w:rsidRPr="0007659E" w:rsidRDefault="007C7B44" w:rsidP="000765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9E">
        <w:rPr>
          <w:rFonts w:ascii="Times New Roman" w:hAnsi="Times New Roman" w:cs="Times New Roman"/>
          <w:sz w:val="28"/>
          <w:szCs w:val="28"/>
        </w:rPr>
        <w:t>В результате получилось следующее наглядное средство</w:t>
      </w:r>
      <w:bookmarkStart w:id="0" w:name="_GoBack"/>
      <w:bookmarkEnd w:id="0"/>
      <w:r w:rsidRPr="0007659E">
        <w:rPr>
          <w:rFonts w:ascii="Times New Roman" w:hAnsi="Times New Roman" w:cs="Times New Roman"/>
          <w:sz w:val="28"/>
          <w:szCs w:val="28"/>
        </w:rPr>
        <w:t>:</w:t>
      </w:r>
    </w:p>
    <w:p w:rsidR="005E631D" w:rsidRPr="0007659E" w:rsidRDefault="005E631D" w:rsidP="0007659E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239"/>
        <w:gridCol w:w="361"/>
        <w:gridCol w:w="150"/>
        <w:gridCol w:w="455"/>
        <w:gridCol w:w="374"/>
        <w:gridCol w:w="188"/>
        <w:gridCol w:w="125"/>
        <w:gridCol w:w="28"/>
        <w:gridCol w:w="607"/>
        <w:gridCol w:w="42"/>
        <w:gridCol w:w="218"/>
        <w:gridCol w:w="315"/>
        <w:gridCol w:w="613"/>
        <w:gridCol w:w="584"/>
        <w:gridCol w:w="382"/>
        <w:gridCol w:w="151"/>
        <w:gridCol w:w="109"/>
        <w:gridCol w:w="253"/>
        <w:gridCol w:w="381"/>
        <w:gridCol w:w="250"/>
        <w:gridCol w:w="343"/>
        <w:gridCol w:w="169"/>
        <w:gridCol w:w="406"/>
        <w:gridCol w:w="356"/>
        <w:gridCol w:w="245"/>
        <w:gridCol w:w="613"/>
      </w:tblGrid>
      <w:tr w:rsidR="00FD1109" w:rsidRPr="0007659E" w:rsidTr="00FD1109">
        <w:trPr>
          <w:trHeight w:val="186"/>
        </w:trPr>
        <w:tc>
          <w:tcPr>
            <w:tcW w:w="4332" w:type="dxa"/>
            <w:gridSpan w:val="14"/>
            <w:shd w:val="clear" w:color="auto" w:fill="0000F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Бемоли</w:t>
            </w:r>
            <w:r w:rsidRPr="000765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765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es</w:t>
            </w:r>
            <w:proofErr w:type="spellEnd"/>
            <w:r w:rsidRPr="0007659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0765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;(s)</w:t>
            </w:r>
          </w:p>
        </w:tc>
        <w:tc>
          <w:tcPr>
            <w:tcW w:w="4242" w:type="dxa"/>
            <w:gridSpan w:val="13"/>
            <w:shd w:val="clear" w:color="auto" w:fill="FF00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Диезы</w:t>
            </w:r>
            <w:r w:rsidRPr="0007659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  <w:t xml:space="preserve"> (is)</w:t>
            </w:r>
          </w:p>
        </w:tc>
      </w:tr>
      <w:tr w:rsidR="00FD1109" w:rsidRPr="0007659E" w:rsidTr="00FD1109">
        <w:trPr>
          <w:trHeight w:val="365"/>
        </w:trPr>
        <w:tc>
          <w:tcPr>
            <w:tcW w:w="856" w:type="dxa"/>
            <w:gridSpan w:val="2"/>
            <w:shd w:val="clear" w:color="auto" w:fill="0000F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59E">
              <w:rPr>
                <w:rFonts w:ascii="Times New Roman" w:hAnsi="Times New Roman" w:cs="Times New Roman"/>
                <w:b/>
                <w:sz w:val="20"/>
                <w:szCs w:val="20"/>
              </w:rPr>
              <w:t>Кол-во знаков</w:t>
            </w:r>
          </w:p>
        </w:tc>
        <w:tc>
          <w:tcPr>
            <w:tcW w:w="1340" w:type="dxa"/>
            <w:gridSpan w:val="4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659E">
              <w:rPr>
                <w:rFonts w:ascii="Times New Roman" w:hAnsi="Times New Roman" w:cs="Times New Roman"/>
                <w:b/>
                <w:sz w:val="20"/>
                <w:szCs w:val="20"/>
              </w:rPr>
              <w:t>Мажор</w:t>
            </w:r>
          </w:p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65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0765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dur</w:t>
            </w:r>
            <w:proofErr w:type="spellEnd"/>
            <w:r w:rsidRPr="000765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08" w:type="dxa"/>
            <w:gridSpan w:val="6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659E">
              <w:rPr>
                <w:rFonts w:ascii="Times New Roman" w:hAnsi="Times New Roman" w:cs="Times New Roman"/>
                <w:b/>
                <w:sz w:val="20"/>
                <w:szCs w:val="20"/>
              </w:rPr>
              <w:t>Минор</w:t>
            </w:r>
          </w:p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65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(moll)</w:t>
            </w:r>
          </w:p>
        </w:tc>
        <w:tc>
          <w:tcPr>
            <w:tcW w:w="928" w:type="dxa"/>
            <w:gridSpan w:val="2"/>
            <w:shd w:val="clear" w:color="auto" w:fill="0000F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59E">
              <w:rPr>
                <w:rFonts w:ascii="Times New Roman" w:hAnsi="Times New Roman" w:cs="Times New Roman"/>
                <w:b/>
                <w:sz w:val="20"/>
                <w:szCs w:val="20"/>
              </w:rPr>
              <w:t>Кол-во знаков</w:t>
            </w:r>
          </w:p>
        </w:tc>
        <w:tc>
          <w:tcPr>
            <w:tcW w:w="966" w:type="dxa"/>
            <w:gridSpan w:val="2"/>
            <w:shd w:val="clear" w:color="auto" w:fill="FF00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7659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Кол-во знаков</w:t>
            </w:r>
          </w:p>
        </w:tc>
        <w:tc>
          <w:tcPr>
            <w:tcW w:w="1144" w:type="dxa"/>
            <w:gridSpan w:val="5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659E">
              <w:rPr>
                <w:rFonts w:ascii="Times New Roman" w:hAnsi="Times New Roman" w:cs="Times New Roman"/>
                <w:b/>
                <w:sz w:val="20"/>
                <w:szCs w:val="20"/>
              </w:rPr>
              <w:t>Мажор</w:t>
            </w:r>
          </w:p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5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0765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dur</w:t>
            </w:r>
            <w:proofErr w:type="spellEnd"/>
            <w:r w:rsidRPr="000765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4" w:type="dxa"/>
            <w:gridSpan w:val="4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659E">
              <w:rPr>
                <w:rFonts w:ascii="Times New Roman" w:hAnsi="Times New Roman" w:cs="Times New Roman"/>
                <w:b/>
                <w:sz w:val="20"/>
                <w:szCs w:val="20"/>
              </w:rPr>
              <w:t>Минор</w:t>
            </w:r>
          </w:p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5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(moll)</w:t>
            </w:r>
          </w:p>
        </w:tc>
        <w:tc>
          <w:tcPr>
            <w:tcW w:w="858" w:type="dxa"/>
            <w:gridSpan w:val="2"/>
            <w:shd w:val="clear" w:color="auto" w:fill="FF00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7659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Кол-во знаков</w:t>
            </w:r>
          </w:p>
        </w:tc>
      </w:tr>
      <w:tr w:rsidR="00FD1109" w:rsidRPr="0007659E" w:rsidTr="00FD1109">
        <w:trPr>
          <w:trHeight w:val="186"/>
        </w:trPr>
        <w:tc>
          <w:tcPr>
            <w:tcW w:w="856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0</w:t>
            </w:r>
          </w:p>
        </w:tc>
        <w:tc>
          <w:tcPr>
            <w:tcW w:w="511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9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341" w:type="dxa"/>
            <w:gridSpan w:val="3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gridSpan w:val="3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28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513" w:type="dxa"/>
            <w:gridSpan w:val="3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12" w:type="dxa"/>
            <w:gridSpan w:val="2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  <w:gridSpan w:val="2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58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</w:tr>
      <w:tr w:rsidR="00FD1109" w:rsidRPr="0007659E" w:rsidTr="00FD1109">
        <w:trPr>
          <w:trHeight w:val="186"/>
        </w:trPr>
        <w:tc>
          <w:tcPr>
            <w:tcW w:w="856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</w:t>
            </w:r>
          </w:p>
        </w:tc>
        <w:tc>
          <w:tcPr>
            <w:tcW w:w="511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9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341" w:type="dxa"/>
            <w:gridSpan w:val="3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gridSpan w:val="3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28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</w:t>
            </w:r>
          </w:p>
        </w:tc>
        <w:tc>
          <w:tcPr>
            <w:tcW w:w="966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13" w:type="dxa"/>
            <w:gridSpan w:val="3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1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12" w:type="dxa"/>
            <w:gridSpan w:val="2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2" w:type="dxa"/>
            <w:gridSpan w:val="2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858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FD1109" w:rsidRPr="0007659E" w:rsidTr="00FD1109">
        <w:trPr>
          <w:trHeight w:val="178"/>
        </w:trPr>
        <w:tc>
          <w:tcPr>
            <w:tcW w:w="856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2</w:t>
            </w:r>
          </w:p>
        </w:tc>
        <w:tc>
          <w:tcPr>
            <w:tcW w:w="511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41" w:type="dxa"/>
            <w:gridSpan w:val="3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" w:type="dxa"/>
            <w:gridSpan w:val="3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928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2</w:t>
            </w:r>
          </w:p>
        </w:tc>
        <w:tc>
          <w:tcPr>
            <w:tcW w:w="966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13" w:type="dxa"/>
            <w:gridSpan w:val="3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1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12" w:type="dxa"/>
            <w:gridSpan w:val="2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2" w:type="dxa"/>
            <w:gridSpan w:val="2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858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FD1109" w:rsidRPr="0007659E" w:rsidTr="00FD1109">
        <w:trPr>
          <w:trHeight w:val="186"/>
        </w:trPr>
        <w:tc>
          <w:tcPr>
            <w:tcW w:w="856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511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9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</w:p>
        </w:tc>
        <w:tc>
          <w:tcPr>
            <w:tcW w:w="341" w:type="dxa"/>
            <w:gridSpan w:val="3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  <w:gridSpan w:val="3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28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966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513" w:type="dxa"/>
            <w:gridSpan w:val="3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1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12" w:type="dxa"/>
            <w:gridSpan w:val="2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2" w:type="dxa"/>
            <w:gridSpan w:val="2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fis</w:t>
            </w:r>
            <w:proofErr w:type="spellEnd"/>
          </w:p>
        </w:tc>
        <w:tc>
          <w:tcPr>
            <w:tcW w:w="858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FD1109" w:rsidRPr="0007659E" w:rsidTr="00FD1109">
        <w:trPr>
          <w:trHeight w:val="186"/>
        </w:trPr>
        <w:tc>
          <w:tcPr>
            <w:tcW w:w="856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4</w:t>
            </w:r>
          </w:p>
        </w:tc>
        <w:tc>
          <w:tcPr>
            <w:tcW w:w="511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9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</w:p>
        </w:tc>
        <w:tc>
          <w:tcPr>
            <w:tcW w:w="341" w:type="dxa"/>
            <w:gridSpan w:val="3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" w:type="dxa"/>
            <w:gridSpan w:val="3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928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4</w:t>
            </w:r>
          </w:p>
        </w:tc>
        <w:tc>
          <w:tcPr>
            <w:tcW w:w="966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513" w:type="dxa"/>
            <w:gridSpan w:val="3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1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12" w:type="dxa"/>
            <w:gridSpan w:val="2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2" w:type="dxa"/>
            <w:gridSpan w:val="2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</w:t>
            </w:r>
          </w:p>
        </w:tc>
        <w:tc>
          <w:tcPr>
            <w:tcW w:w="858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FD1109" w:rsidRPr="0007659E" w:rsidTr="00FD1109">
        <w:trPr>
          <w:trHeight w:val="186"/>
        </w:trPr>
        <w:tc>
          <w:tcPr>
            <w:tcW w:w="856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5</w:t>
            </w:r>
          </w:p>
        </w:tc>
        <w:tc>
          <w:tcPr>
            <w:tcW w:w="511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9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</w:t>
            </w:r>
          </w:p>
        </w:tc>
        <w:tc>
          <w:tcPr>
            <w:tcW w:w="341" w:type="dxa"/>
            <w:gridSpan w:val="3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" w:type="dxa"/>
            <w:gridSpan w:val="3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28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5</w:t>
            </w:r>
          </w:p>
        </w:tc>
        <w:tc>
          <w:tcPr>
            <w:tcW w:w="966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513" w:type="dxa"/>
            <w:gridSpan w:val="3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1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512" w:type="dxa"/>
            <w:gridSpan w:val="2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2" w:type="dxa"/>
            <w:gridSpan w:val="2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gis</w:t>
            </w:r>
            <w:proofErr w:type="spellEnd"/>
          </w:p>
        </w:tc>
        <w:tc>
          <w:tcPr>
            <w:tcW w:w="858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FD1109" w:rsidRPr="0007659E" w:rsidTr="00FD1109">
        <w:trPr>
          <w:trHeight w:val="178"/>
        </w:trPr>
        <w:tc>
          <w:tcPr>
            <w:tcW w:w="856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6</w:t>
            </w:r>
          </w:p>
        </w:tc>
        <w:tc>
          <w:tcPr>
            <w:tcW w:w="511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9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Ges</w:t>
            </w:r>
            <w:proofErr w:type="spellEnd"/>
          </w:p>
        </w:tc>
        <w:tc>
          <w:tcPr>
            <w:tcW w:w="341" w:type="dxa"/>
            <w:gridSpan w:val="3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" w:type="dxa"/>
            <w:gridSpan w:val="3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</w:p>
        </w:tc>
        <w:tc>
          <w:tcPr>
            <w:tcW w:w="928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6</w:t>
            </w:r>
          </w:p>
        </w:tc>
        <w:tc>
          <w:tcPr>
            <w:tcW w:w="966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513" w:type="dxa"/>
            <w:gridSpan w:val="3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1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Fis</w:t>
            </w:r>
            <w:proofErr w:type="spellEnd"/>
          </w:p>
        </w:tc>
        <w:tc>
          <w:tcPr>
            <w:tcW w:w="512" w:type="dxa"/>
            <w:gridSpan w:val="2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2" w:type="dxa"/>
            <w:gridSpan w:val="2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</w:t>
            </w:r>
          </w:p>
        </w:tc>
        <w:tc>
          <w:tcPr>
            <w:tcW w:w="858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FD1109" w:rsidRPr="0007659E" w:rsidTr="00FD1109">
        <w:trPr>
          <w:trHeight w:val="186"/>
        </w:trPr>
        <w:tc>
          <w:tcPr>
            <w:tcW w:w="856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7</w:t>
            </w:r>
          </w:p>
        </w:tc>
        <w:tc>
          <w:tcPr>
            <w:tcW w:w="511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9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Ces</w:t>
            </w:r>
            <w:proofErr w:type="spellEnd"/>
          </w:p>
        </w:tc>
        <w:tc>
          <w:tcPr>
            <w:tcW w:w="341" w:type="dxa"/>
            <w:gridSpan w:val="3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" w:type="dxa"/>
            <w:gridSpan w:val="3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</w:p>
        </w:tc>
        <w:tc>
          <w:tcPr>
            <w:tcW w:w="928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7</w:t>
            </w:r>
          </w:p>
        </w:tc>
        <w:tc>
          <w:tcPr>
            <w:tcW w:w="966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513" w:type="dxa"/>
            <w:gridSpan w:val="3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1" w:type="dxa"/>
            <w:gridSpan w:val="2"/>
            <w:shd w:val="clear" w:color="auto" w:fill="FFFF00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</w:t>
            </w:r>
          </w:p>
        </w:tc>
        <w:tc>
          <w:tcPr>
            <w:tcW w:w="512" w:type="dxa"/>
            <w:gridSpan w:val="2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2" w:type="dxa"/>
            <w:gridSpan w:val="2"/>
            <w:shd w:val="clear" w:color="auto" w:fill="BFBFBF" w:themeFill="background1" w:themeFillShade="BF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6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ais</w:t>
            </w:r>
            <w:proofErr w:type="spellEnd"/>
          </w:p>
        </w:tc>
        <w:tc>
          <w:tcPr>
            <w:tcW w:w="858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</w:tr>
      <w:tr w:rsidR="00FD1109" w:rsidRPr="0007659E" w:rsidTr="00FD1109">
        <w:trPr>
          <w:trHeight w:val="186"/>
        </w:trPr>
        <w:tc>
          <w:tcPr>
            <w:tcW w:w="8574" w:type="dxa"/>
            <w:gridSpan w:val="27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Порядок ключевых знаков</w:t>
            </w:r>
          </w:p>
        </w:tc>
      </w:tr>
      <w:tr w:rsidR="00FD1109" w:rsidRPr="0007659E" w:rsidTr="008D54D6">
        <w:trPr>
          <w:trHeight w:val="290"/>
        </w:trPr>
        <w:tc>
          <w:tcPr>
            <w:tcW w:w="617" w:type="dxa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Си</w:t>
            </w:r>
          </w:p>
        </w:tc>
        <w:tc>
          <w:tcPr>
            <w:tcW w:w="600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Ми</w:t>
            </w:r>
          </w:p>
        </w:tc>
        <w:tc>
          <w:tcPr>
            <w:tcW w:w="605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Ля</w:t>
            </w:r>
          </w:p>
        </w:tc>
        <w:tc>
          <w:tcPr>
            <w:tcW w:w="562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Ре</w:t>
            </w:r>
          </w:p>
        </w:tc>
        <w:tc>
          <w:tcPr>
            <w:tcW w:w="760" w:type="dxa"/>
            <w:gridSpan w:val="3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Соль</w:t>
            </w:r>
          </w:p>
        </w:tc>
        <w:tc>
          <w:tcPr>
            <w:tcW w:w="575" w:type="dxa"/>
            <w:gridSpan w:val="3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До</w:t>
            </w:r>
          </w:p>
        </w:tc>
        <w:tc>
          <w:tcPr>
            <w:tcW w:w="613" w:type="dxa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Фа</w:t>
            </w:r>
          </w:p>
        </w:tc>
        <w:tc>
          <w:tcPr>
            <w:tcW w:w="584" w:type="dxa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Фа</w:t>
            </w:r>
          </w:p>
        </w:tc>
        <w:tc>
          <w:tcPr>
            <w:tcW w:w="533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</w:t>
            </w:r>
          </w:p>
        </w:tc>
        <w:tc>
          <w:tcPr>
            <w:tcW w:w="743" w:type="dxa"/>
            <w:gridSpan w:val="3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Соль</w:t>
            </w:r>
          </w:p>
        </w:tc>
        <w:tc>
          <w:tcPr>
            <w:tcW w:w="593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</w:t>
            </w:r>
          </w:p>
        </w:tc>
        <w:tc>
          <w:tcPr>
            <w:tcW w:w="575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Ля</w:t>
            </w:r>
          </w:p>
        </w:tc>
        <w:tc>
          <w:tcPr>
            <w:tcW w:w="601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</w:t>
            </w:r>
          </w:p>
        </w:tc>
        <w:tc>
          <w:tcPr>
            <w:tcW w:w="613" w:type="dxa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</w:t>
            </w:r>
          </w:p>
        </w:tc>
      </w:tr>
      <w:tr w:rsidR="00FD1109" w:rsidRPr="0007659E" w:rsidTr="008D54D6">
        <w:trPr>
          <w:trHeight w:val="290"/>
        </w:trPr>
        <w:tc>
          <w:tcPr>
            <w:tcW w:w="617" w:type="dxa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lang w:val="en-US"/>
              </w:rPr>
            </w:pPr>
            <w:r w:rsidRPr="0007659E">
              <w:rPr>
                <w:rFonts w:ascii="Times New Roman" w:hAnsi="Times New Roman" w:cs="Times New Roman"/>
                <w:color w:val="0000FF"/>
                <w:lang w:val="en-US"/>
              </w:rPr>
              <w:t>B</w:t>
            </w:r>
          </w:p>
        </w:tc>
        <w:tc>
          <w:tcPr>
            <w:tcW w:w="600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lang w:val="en-US"/>
              </w:rPr>
            </w:pPr>
            <w:proofErr w:type="spellStart"/>
            <w:r w:rsidRPr="0007659E">
              <w:rPr>
                <w:rFonts w:ascii="Times New Roman" w:hAnsi="Times New Roman" w:cs="Times New Roman"/>
                <w:color w:val="0000FF"/>
                <w:lang w:val="en-US"/>
              </w:rPr>
              <w:t>Es</w:t>
            </w:r>
            <w:proofErr w:type="spellEnd"/>
          </w:p>
        </w:tc>
        <w:tc>
          <w:tcPr>
            <w:tcW w:w="605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lang w:val="en-US"/>
              </w:rPr>
            </w:pPr>
            <w:r w:rsidRPr="0007659E">
              <w:rPr>
                <w:rFonts w:ascii="Times New Roman" w:hAnsi="Times New Roman" w:cs="Times New Roman"/>
                <w:color w:val="0000FF"/>
                <w:lang w:val="en-US"/>
              </w:rPr>
              <w:t>As</w:t>
            </w:r>
          </w:p>
        </w:tc>
        <w:tc>
          <w:tcPr>
            <w:tcW w:w="562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lang w:val="en-US"/>
              </w:rPr>
            </w:pPr>
            <w:r w:rsidRPr="0007659E">
              <w:rPr>
                <w:rFonts w:ascii="Times New Roman" w:hAnsi="Times New Roman" w:cs="Times New Roman"/>
                <w:color w:val="0000FF"/>
                <w:lang w:val="en-US"/>
              </w:rPr>
              <w:t>Des</w:t>
            </w:r>
          </w:p>
        </w:tc>
        <w:tc>
          <w:tcPr>
            <w:tcW w:w="760" w:type="dxa"/>
            <w:gridSpan w:val="3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lang w:val="en-US"/>
              </w:rPr>
            </w:pPr>
            <w:proofErr w:type="spellStart"/>
            <w:r w:rsidRPr="0007659E">
              <w:rPr>
                <w:rFonts w:ascii="Times New Roman" w:hAnsi="Times New Roman" w:cs="Times New Roman"/>
                <w:color w:val="0000FF"/>
                <w:lang w:val="en-US"/>
              </w:rPr>
              <w:t>Ges</w:t>
            </w:r>
            <w:proofErr w:type="spellEnd"/>
          </w:p>
        </w:tc>
        <w:tc>
          <w:tcPr>
            <w:tcW w:w="575" w:type="dxa"/>
            <w:gridSpan w:val="3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lang w:val="en-US"/>
              </w:rPr>
            </w:pPr>
            <w:proofErr w:type="spellStart"/>
            <w:r w:rsidRPr="0007659E">
              <w:rPr>
                <w:rFonts w:ascii="Times New Roman" w:hAnsi="Times New Roman" w:cs="Times New Roman"/>
                <w:color w:val="0000FF"/>
                <w:lang w:val="en-US"/>
              </w:rPr>
              <w:t>Ces</w:t>
            </w:r>
            <w:proofErr w:type="spellEnd"/>
          </w:p>
        </w:tc>
        <w:tc>
          <w:tcPr>
            <w:tcW w:w="613" w:type="dxa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lang w:val="en-US"/>
              </w:rPr>
            </w:pPr>
            <w:r w:rsidRPr="0007659E">
              <w:rPr>
                <w:rFonts w:ascii="Times New Roman" w:hAnsi="Times New Roman" w:cs="Times New Roman"/>
                <w:color w:val="0000FF"/>
                <w:lang w:val="en-US"/>
              </w:rPr>
              <w:t>Fes</w:t>
            </w:r>
          </w:p>
        </w:tc>
        <w:tc>
          <w:tcPr>
            <w:tcW w:w="584" w:type="dxa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proofErr w:type="spellStart"/>
            <w:r w:rsidRPr="0007659E">
              <w:rPr>
                <w:rFonts w:ascii="Times New Roman" w:hAnsi="Times New Roman" w:cs="Times New Roman"/>
                <w:color w:val="FF0000"/>
                <w:lang w:val="en-US"/>
              </w:rPr>
              <w:t>Fis</w:t>
            </w:r>
            <w:proofErr w:type="spellEnd"/>
          </w:p>
        </w:tc>
        <w:tc>
          <w:tcPr>
            <w:tcW w:w="533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7659E">
              <w:rPr>
                <w:rFonts w:ascii="Times New Roman" w:hAnsi="Times New Roman" w:cs="Times New Roman"/>
                <w:color w:val="FF0000"/>
                <w:lang w:val="en-US"/>
              </w:rPr>
              <w:t>Cis</w:t>
            </w:r>
          </w:p>
        </w:tc>
        <w:tc>
          <w:tcPr>
            <w:tcW w:w="743" w:type="dxa"/>
            <w:gridSpan w:val="3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proofErr w:type="spellStart"/>
            <w:r w:rsidRPr="0007659E">
              <w:rPr>
                <w:rFonts w:ascii="Times New Roman" w:hAnsi="Times New Roman" w:cs="Times New Roman"/>
                <w:color w:val="FF0000"/>
                <w:lang w:val="en-US"/>
              </w:rPr>
              <w:t>Gis</w:t>
            </w:r>
            <w:proofErr w:type="spellEnd"/>
          </w:p>
        </w:tc>
        <w:tc>
          <w:tcPr>
            <w:tcW w:w="593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7659E">
              <w:rPr>
                <w:rFonts w:ascii="Times New Roman" w:hAnsi="Times New Roman" w:cs="Times New Roman"/>
                <w:color w:val="FF0000"/>
                <w:lang w:val="en-US"/>
              </w:rPr>
              <w:t>Dis</w:t>
            </w:r>
          </w:p>
        </w:tc>
        <w:tc>
          <w:tcPr>
            <w:tcW w:w="575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proofErr w:type="spellStart"/>
            <w:r w:rsidRPr="0007659E">
              <w:rPr>
                <w:rFonts w:ascii="Times New Roman" w:hAnsi="Times New Roman" w:cs="Times New Roman"/>
                <w:color w:val="FF0000"/>
                <w:lang w:val="en-US"/>
              </w:rPr>
              <w:t>Ais</w:t>
            </w:r>
            <w:proofErr w:type="spellEnd"/>
          </w:p>
        </w:tc>
        <w:tc>
          <w:tcPr>
            <w:tcW w:w="601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proofErr w:type="spellStart"/>
            <w:r w:rsidRPr="0007659E">
              <w:rPr>
                <w:rFonts w:ascii="Times New Roman" w:hAnsi="Times New Roman" w:cs="Times New Roman"/>
                <w:color w:val="FF0000"/>
                <w:lang w:val="en-US"/>
              </w:rPr>
              <w:t>Eis</w:t>
            </w:r>
            <w:proofErr w:type="spellEnd"/>
          </w:p>
        </w:tc>
        <w:tc>
          <w:tcPr>
            <w:tcW w:w="613" w:type="dxa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7659E">
              <w:rPr>
                <w:rFonts w:ascii="Times New Roman" w:hAnsi="Times New Roman" w:cs="Times New Roman"/>
                <w:color w:val="FF0000"/>
                <w:lang w:val="en-US"/>
              </w:rPr>
              <w:t>His</w:t>
            </w:r>
          </w:p>
        </w:tc>
      </w:tr>
      <w:tr w:rsidR="00FD1109" w:rsidRPr="0007659E" w:rsidTr="008D54D6">
        <w:trPr>
          <w:trHeight w:val="290"/>
        </w:trPr>
        <w:tc>
          <w:tcPr>
            <w:tcW w:w="617" w:type="dxa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</w:t>
            </w:r>
          </w:p>
        </w:tc>
        <w:tc>
          <w:tcPr>
            <w:tcW w:w="600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2</w:t>
            </w:r>
          </w:p>
        </w:tc>
        <w:tc>
          <w:tcPr>
            <w:tcW w:w="605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562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4</w:t>
            </w:r>
          </w:p>
        </w:tc>
        <w:tc>
          <w:tcPr>
            <w:tcW w:w="760" w:type="dxa"/>
            <w:gridSpan w:val="3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5</w:t>
            </w:r>
          </w:p>
        </w:tc>
        <w:tc>
          <w:tcPr>
            <w:tcW w:w="575" w:type="dxa"/>
            <w:gridSpan w:val="3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6</w:t>
            </w:r>
          </w:p>
        </w:tc>
        <w:tc>
          <w:tcPr>
            <w:tcW w:w="613" w:type="dxa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7</w:t>
            </w:r>
          </w:p>
        </w:tc>
        <w:tc>
          <w:tcPr>
            <w:tcW w:w="584" w:type="dxa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33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43" w:type="dxa"/>
            <w:gridSpan w:val="3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593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575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601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613" w:type="dxa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</w:tr>
      <w:tr w:rsidR="00FD1109" w:rsidRPr="0007659E" w:rsidTr="00FD1109">
        <w:trPr>
          <w:trHeight w:val="290"/>
        </w:trPr>
        <w:tc>
          <w:tcPr>
            <w:tcW w:w="4332" w:type="dxa"/>
            <w:gridSpan w:val="14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квинтам вниз</w:t>
            </w:r>
          </w:p>
        </w:tc>
        <w:tc>
          <w:tcPr>
            <w:tcW w:w="4242" w:type="dxa"/>
            <w:gridSpan w:val="13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квинтам вверх</w:t>
            </w:r>
          </w:p>
        </w:tc>
      </w:tr>
      <w:tr w:rsidR="00FD1109" w:rsidRPr="0007659E" w:rsidTr="00FD1109">
        <w:trPr>
          <w:trHeight w:val="290"/>
        </w:trPr>
        <w:tc>
          <w:tcPr>
            <w:tcW w:w="8574" w:type="dxa"/>
            <w:gridSpan w:val="27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Порядок нот</w:t>
            </w:r>
          </w:p>
        </w:tc>
      </w:tr>
      <w:tr w:rsidR="00FD1109" w:rsidRPr="0007659E" w:rsidTr="008D54D6">
        <w:trPr>
          <w:trHeight w:val="290"/>
        </w:trPr>
        <w:tc>
          <w:tcPr>
            <w:tcW w:w="617" w:type="dxa"/>
          </w:tcPr>
          <w:p w:rsidR="00FD1109" w:rsidRPr="0007659E" w:rsidRDefault="00FD1109" w:rsidP="0007659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</w:t>
            </w:r>
          </w:p>
        </w:tc>
        <w:tc>
          <w:tcPr>
            <w:tcW w:w="600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</w:t>
            </w:r>
          </w:p>
        </w:tc>
        <w:tc>
          <w:tcPr>
            <w:tcW w:w="605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</w:p>
        </w:tc>
        <w:tc>
          <w:tcPr>
            <w:tcW w:w="687" w:type="dxa"/>
            <w:gridSpan w:val="3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</w:t>
            </w:r>
          </w:p>
        </w:tc>
        <w:tc>
          <w:tcPr>
            <w:tcW w:w="677" w:type="dxa"/>
            <w:gridSpan w:val="3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</w:t>
            </w:r>
          </w:p>
        </w:tc>
        <w:tc>
          <w:tcPr>
            <w:tcW w:w="533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</w:t>
            </w:r>
          </w:p>
        </w:tc>
        <w:tc>
          <w:tcPr>
            <w:tcW w:w="613" w:type="dxa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Соль</w:t>
            </w:r>
          </w:p>
        </w:tc>
        <w:tc>
          <w:tcPr>
            <w:tcW w:w="584" w:type="dxa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</w:t>
            </w:r>
          </w:p>
        </w:tc>
        <w:tc>
          <w:tcPr>
            <w:tcW w:w="642" w:type="dxa"/>
            <w:gridSpan w:val="3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</w:t>
            </w:r>
          </w:p>
        </w:tc>
        <w:tc>
          <w:tcPr>
            <w:tcW w:w="634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</w:p>
        </w:tc>
        <w:tc>
          <w:tcPr>
            <w:tcW w:w="593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</w:t>
            </w:r>
          </w:p>
        </w:tc>
        <w:tc>
          <w:tcPr>
            <w:tcW w:w="575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</w:t>
            </w:r>
          </w:p>
        </w:tc>
        <w:tc>
          <w:tcPr>
            <w:tcW w:w="601" w:type="dxa"/>
            <w:gridSpan w:val="2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</w:t>
            </w:r>
          </w:p>
        </w:tc>
        <w:tc>
          <w:tcPr>
            <w:tcW w:w="613" w:type="dxa"/>
          </w:tcPr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Соль</w:t>
            </w:r>
          </w:p>
        </w:tc>
      </w:tr>
      <w:tr w:rsidR="00FD1109" w:rsidRPr="0007659E" w:rsidTr="008D54D6">
        <w:trPr>
          <w:trHeight w:val="290"/>
        </w:trPr>
        <w:tc>
          <w:tcPr>
            <w:tcW w:w="617" w:type="dxa"/>
          </w:tcPr>
          <w:p w:rsidR="0007659E" w:rsidRDefault="00FD1109" w:rsidP="0007659E">
            <w:pPr>
              <w:spacing w:line="276" w:lineRule="auto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  <w:t>A</w:t>
            </w:r>
          </w:p>
          <w:p w:rsidR="00FD1109" w:rsidRPr="0007659E" w:rsidRDefault="00FD1109" w:rsidP="0007659E">
            <w:pPr>
              <w:spacing w:line="276" w:lineRule="auto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</w:pPr>
            <w:r w:rsidRPr="0007659E">
              <w:rPr>
                <w:rFonts w:ascii="Times New Roman" w:hAnsi="Times New Roman" w:cs="Times New Roman"/>
                <w:color w:val="808080" w:themeColor="background1" w:themeShade="80"/>
                <w:spacing w:val="-8"/>
                <w:sz w:val="24"/>
                <w:szCs w:val="24"/>
                <w:lang w:val="en-US"/>
              </w:rPr>
              <w:t>(a)</w:t>
            </w:r>
          </w:p>
        </w:tc>
        <w:tc>
          <w:tcPr>
            <w:tcW w:w="600" w:type="dxa"/>
            <w:gridSpan w:val="2"/>
          </w:tcPr>
          <w:p w:rsid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  <w:t>H</w:t>
            </w:r>
          </w:p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</w:pPr>
            <w:r w:rsidRPr="0007659E">
              <w:rPr>
                <w:rFonts w:ascii="Times New Roman" w:hAnsi="Times New Roman" w:cs="Times New Roman"/>
                <w:color w:val="808080" w:themeColor="background1" w:themeShade="80"/>
                <w:spacing w:val="-8"/>
                <w:sz w:val="24"/>
                <w:szCs w:val="24"/>
                <w:lang w:val="en-US"/>
              </w:rPr>
              <w:t>(h)</w:t>
            </w:r>
          </w:p>
        </w:tc>
        <w:tc>
          <w:tcPr>
            <w:tcW w:w="605" w:type="dxa"/>
            <w:gridSpan w:val="2"/>
          </w:tcPr>
          <w:p w:rsid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  <w:t>C</w:t>
            </w:r>
          </w:p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</w:pPr>
            <w:r w:rsidRPr="0007659E">
              <w:rPr>
                <w:rFonts w:ascii="Times New Roman" w:hAnsi="Times New Roman" w:cs="Times New Roman"/>
                <w:color w:val="808080" w:themeColor="background1" w:themeShade="80"/>
                <w:spacing w:val="-8"/>
                <w:sz w:val="24"/>
                <w:szCs w:val="24"/>
                <w:lang w:val="en-US"/>
              </w:rPr>
              <w:t>(c)</w:t>
            </w:r>
          </w:p>
        </w:tc>
        <w:tc>
          <w:tcPr>
            <w:tcW w:w="687" w:type="dxa"/>
            <w:gridSpan w:val="3"/>
          </w:tcPr>
          <w:p w:rsid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  <w:t>D</w:t>
            </w:r>
          </w:p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pacing w:val="-8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808080" w:themeColor="background1" w:themeShade="80"/>
                <w:spacing w:val="-8"/>
                <w:sz w:val="24"/>
                <w:szCs w:val="24"/>
                <w:lang w:val="en-US"/>
              </w:rPr>
              <w:t>(d)</w:t>
            </w:r>
          </w:p>
        </w:tc>
        <w:tc>
          <w:tcPr>
            <w:tcW w:w="677" w:type="dxa"/>
            <w:gridSpan w:val="3"/>
          </w:tcPr>
          <w:p w:rsid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  <w:t>E</w:t>
            </w:r>
          </w:p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</w:pPr>
            <w:r w:rsidRPr="0007659E">
              <w:rPr>
                <w:rFonts w:ascii="Times New Roman" w:hAnsi="Times New Roman" w:cs="Times New Roman"/>
                <w:color w:val="808080" w:themeColor="background1" w:themeShade="80"/>
                <w:spacing w:val="-8"/>
                <w:sz w:val="24"/>
                <w:szCs w:val="24"/>
                <w:lang w:val="en-US"/>
              </w:rPr>
              <w:t>(e)</w:t>
            </w:r>
          </w:p>
        </w:tc>
        <w:tc>
          <w:tcPr>
            <w:tcW w:w="533" w:type="dxa"/>
            <w:gridSpan w:val="2"/>
          </w:tcPr>
          <w:p w:rsid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  <w:t>F</w:t>
            </w:r>
          </w:p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</w:pPr>
            <w:r w:rsidRPr="0007659E">
              <w:rPr>
                <w:rFonts w:ascii="Times New Roman" w:hAnsi="Times New Roman" w:cs="Times New Roman"/>
                <w:color w:val="808080" w:themeColor="background1" w:themeShade="80"/>
                <w:spacing w:val="-8"/>
                <w:sz w:val="24"/>
                <w:szCs w:val="24"/>
                <w:lang w:val="en-US"/>
              </w:rPr>
              <w:t>(f)</w:t>
            </w:r>
          </w:p>
        </w:tc>
        <w:tc>
          <w:tcPr>
            <w:tcW w:w="613" w:type="dxa"/>
          </w:tcPr>
          <w:p w:rsid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  <w:t>G</w:t>
            </w:r>
          </w:p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</w:pPr>
            <w:r w:rsidRPr="0007659E">
              <w:rPr>
                <w:rFonts w:ascii="Times New Roman" w:hAnsi="Times New Roman" w:cs="Times New Roman"/>
                <w:color w:val="808080" w:themeColor="background1" w:themeShade="80"/>
                <w:spacing w:val="-8"/>
                <w:sz w:val="24"/>
                <w:szCs w:val="24"/>
                <w:lang w:val="en-US"/>
              </w:rPr>
              <w:t>(g)</w:t>
            </w:r>
          </w:p>
        </w:tc>
        <w:tc>
          <w:tcPr>
            <w:tcW w:w="584" w:type="dxa"/>
          </w:tcPr>
          <w:p w:rsidR="0007659E" w:rsidRDefault="00FD1109" w:rsidP="0007659E">
            <w:pPr>
              <w:spacing w:line="276" w:lineRule="auto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  <w:t>A</w:t>
            </w:r>
          </w:p>
          <w:p w:rsidR="00FD1109" w:rsidRPr="0007659E" w:rsidRDefault="00FD1109" w:rsidP="0007659E">
            <w:pPr>
              <w:spacing w:line="276" w:lineRule="auto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</w:pPr>
            <w:r w:rsidRPr="0007659E">
              <w:rPr>
                <w:rFonts w:ascii="Times New Roman" w:hAnsi="Times New Roman" w:cs="Times New Roman"/>
                <w:color w:val="808080" w:themeColor="background1" w:themeShade="80"/>
                <w:spacing w:val="-8"/>
                <w:sz w:val="24"/>
                <w:szCs w:val="24"/>
                <w:lang w:val="en-US"/>
              </w:rPr>
              <w:t>(a)</w:t>
            </w:r>
          </w:p>
        </w:tc>
        <w:tc>
          <w:tcPr>
            <w:tcW w:w="642" w:type="dxa"/>
            <w:gridSpan w:val="3"/>
          </w:tcPr>
          <w:p w:rsid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  <w:t>H</w:t>
            </w:r>
          </w:p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</w:pPr>
            <w:r w:rsidRPr="0007659E">
              <w:rPr>
                <w:rFonts w:ascii="Times New Roman" w:hAnsi="Times New Roman" w:cs="Times New Roman"/>
                <w:color w:val="808080" w:themeColor="background1" w:themeShade="80"/>
                <w:spacing w:val="-8"/>
                <w:sz w:val="24"/>
                <w:szCs w:val="24"/>
                <w:lang w:val="en-US"/>
              </w:rPr>
              <w:t>(h)</w:t>
            </w:r>
          </w:p>
        </w:tc>
        <w:tc>
          <w:tcPr>
            <w:tcW w:w="634" w:type="dxa"/>
            <w:gridSpan w:val="2"/>
          </w:tcPr>
          <w:p w:rsid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  <w:t>C</w:t>
            </w:r>
          </w:p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</w:pPr>
            <w:r w:rsidRPr="0007659E">
              <w:rPr>
                <w:rFonts w:ascii="Times New Roman" w:hAnsi="Times New Roman" w:cs="Times New Roman"/>
                <w:color w:val="808080" w:themeColor="background1" w:themeShade="80"/>
                <w:spacing w:val="-8"/>
                <w:sz w:val="24"/>
                <w:szCs w:val="24"/>
                <w:lang w:val="en-US"/>
              </w:rPr>
              <w:t>(c)</w:t>
            </w:r>
          </w:p>
        </w:tc>
        <w:tc>
          <w:tcPr>
            <w:tcW w:w="593" w:type="dxa"/>
            <w:gridSpan w:val="2"/>
          </w:tcPr>
          <w:p w:rsid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  <w:t>D</w:t>
            </w:r>
          </w:p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</w:pPr>
            <w:r w:rsidRPr="0007659E">
              <w:rPr>
                <w:rFonts w:ascii="Times New Roman" w:hAnsi="Times New Roman" w:cs="Times New Roman"/>
                <w:color w:val="808080" w:themeColor="background1" w:themeShade="80"/>
                <w:spacing w:val="-8"/>
                <w:sz w:val="24"/>
                <w:szCs w:val="24"/>
                <w:lang w:val="en-US"/>
              </w:rPr>
              <w:t>(d)</w:t>
            </w:r>
          </w:p>
        </w:tc>
        <w:tc>
          <w:tcPr>
            <w:tcW w:w="575" w:type="dxa"/>
            <w:gridSpan w:val="2"/>
          </w:tcPr>
          <w:p w:rsid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  <w:t>E</w:t>
            </w:r>
          </w:p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</w:pPr>
            <w:r w:rsidRPr="0007659E">
              <w:rPr>
                <w:rFonts w:ascii="Times New Roman" w:hAnsi="Times New Roman" w:cs="Times New Roman"/>
                <w:color w:val="808080" w:themeColor="background1" w:themeShade="80"/>
                <w:spacing w:val="-8"/>
                <w:sz w:val="24"/>
                <w:szCs w:val="24"/>
                <w:lang w:val="en-US"/>
              </w:rPr>
              <w:t>(e)</w:t>
            </w:r>
          </w:p>
        </w:tc>
        <w:tc>
          <w:tcPr>
            <w:tcW w:w="601" w:type="dxa"/>
            <w:gridSpan w:val="2"/>
          </w:tcPr>
          <w:p w:rsid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  <w:t>F</w:t>
            </w:r>
          </w:p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</w:pPr>
            <w:r w:rsidRPr="0007659E">
              <w:rPr>
                <w:rFonts w:ascii="Times New Roman" w:hAnsi="Times New Roman" w:cs="Times New Roman"/>
                <w:color w:val="808080" w:themeColor="background1" w:themeShade="80"/>
                <w:spacing w:val="-8"/>
                <w:sz w:val="24"/>
                <w:szCs w:val="24"/>
                <w:lang w:val="en-US"/>
              </w:rPr>
              <w:t>(f)</w:t>
            </w:r>
          </w:p>
        </w:tc>
        <w:tc>
          <w:tcPr>
            <w:tcW w:w="613" w:type="dxa"/>
          </w:tcPr>
          <w:p w:rsid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</w:rPr>
            </w:pPr>
            <w:r w:rsidRPr="0007659E"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  <w:t>G</w:t>
            </w:r>
          </w:p>
          <w:p w:rsidR="00FD1109" w:rsidRPr="0007659E" w:rsidRDefault="00FD1109" w:rsidP="0007659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pacing w:val="-8"/>
                <w:sz w:val="24"/>
                <w:szCs w:val="24"/>
                <w:lang w:val="en-US"/>
              </w:rPr>
            </w:pPr>
            <w:r w:rsidRPr="0007659E">
              <w:rPr>
                <w:rFonts w:ascii="Times New Roman" w:hAnsi="Times New Roman" w:cs="Times New Roman"/>
                <w:color w:val="808080" w:themeColor="background1" w:themeShade="80"/>
                <w:spacing w:val="-8"/>
                <w:sz w:val="24"/>
                <w:szCs w:val="24"/>
                <w:lang w:val="en-US"/>
              </w:rPr>
              <w:t>(g)</w:t>
            </w:r>
          </w:p>
        </w:tc>
      </w:tr>
    </w:tbl>
    <w:p w:rsidR="000E081F" w:rsidRPr="0007659E" w:rsidRDefault="000E081F" w:rsidP="0007659E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0E081F" w:rsidRPr="0007659E" w:rsidSect="00D123A0">
      <w:footerReference w:type="default" r:id="rId7"/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70" w:rsidRDefault="00320870" w:rsidP="00E16153">
      <w:pPr>
        <w:spacing w:after="0" w:line="240" w:lineRule="auto"/>
      </w:pPr>
      <w:r>
        <w:separator/>
      </w:r>
    </w:p>
  </w:endnote>
  <w:endnote w:type="continuationSeparator" w:id="0">
    <w:p w:rsidR="00320870" w:rsidRDefault="00320870" w:rsidP="00E1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7AE" w:rsidRPr="005A77AE" w:rsidRDefault="005A77AE">
    <w:pPr>
      <w:pStyle w:val="a5"/>
      <w:jc w:val="center"/>
      <w:rPr>
        <w:rFonts w:ascii="Times New Roman" w:hAnsi="Times New Roman" w:cs="Times New Roman"/>
        <w:color w:val="FFFFFF" w:themeColor="background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70" w:rsidRDefault="00320870" w:rsidP="00E16153">
      <w:pPr>
        <w:spacing w:after="0" w:line="240" w:lineRule="auto"/>
      </w:pPr>
      <w:r>
        <w:separator/>
      </w:r>
    </w:p>
  </w:footnote>
  <w:footnote w:type="continuationSeparator" w:id="0">
    <w:p w:rsidR="00320870" w:rsidRDefault="00320870" w:rsidP="00E16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23A0"/>
    <w:rsid w:val="00032A03"/>
    <w:rsid w:val="0007659E"/>
    <w:rsid w:val="00091794"/>
    <w:rsid w:val="000E081F"/>
    <w:rsid w:val="00113A54"/>
    <w:rsid w:val="002C1013"/>
    <w:rsid w:val="00320870"/>
    <w:rsid w:val="005A77AE"/>
    <w:rsid w:val="005E631D"/>
    <w:rsid w:val="007C7B44"/>
    <w:rsid w:val="00950D9C"/>
    <w:rsid w:val="009A6879"/>
    <w:rsid w:val="00AE4A42"/>
    <w:rsid w:val="00D123A0"/>
    <w:rsid w:val="00D87CB1"/>
    <w:rsid w:val="00DB2E0A"/>
    <w:rsid w:val="00E16153"/>
    <w:rsid w:val="00F17FEE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153"/>
  </w:style>
  <w:style w:type="paragraph" w:styleId="a5">
    <w:name w:val="footer"/>
    <w:basedOn w:val="a"/>
    <w:link w:val="a6"/>
    <w:uiPriority w:val="99"/>
    <w:unhideWhenUsed/>
    <w:rsid w:val="00E16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153"/>
  </w:style>
  <w:style w:type="table" w:styleId="a7">
    <w:name w:val="Table Grid"/>
    <w:basedOn w:val="a1"/>
    <w:uiPriority w:val="59"/>
    <w:rsid w:val="007C7B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lagutin</dc:creator>
  <cp:keywords/>
  <dc:description/>
  <cp:lastModifiedBy>Admin</cp:lastModifiedBy>
  <cp:revision>11</cp:revision>
  <dcterms:created xsi:type="dcterms:W3CDTF">2018-04-04T00:06:00Z</dcterms:created>
  <dcterms:modified xsi:type="dcterms:W3CDTF">2020-12-27T11:39:00Z</dcterms:modified>
</cp:coreProperties>
</file>