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32E3C"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0"/>
          <w:b/>
          <w:color w:val="111111"/>
          <w:sz w:val="28"/>
          <w:szCs w:val="28"/>
        </w:rPr>
        <w:t>Развитие мелкой моторики рук детей важно для общего развития ребёнка, так как ему понадобятся точные координированные движения, чтобы писать, одеваться, а также выполнять различные бытовые и прочие действия.</w:t>
      </w:r>
    </w:p>
    <w:p w14:paraId="4171A829"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11"/>
          <w:b/>
          <w:color w:val="111111"/>
          <w:sz w:val="28"/>
          <w:szCs w:val="28"/>
        </w:rPr>
        <w:t>Речевая способность ребенка зависит не только от тренировки артикулярного аппарата, но и от движения рук.</w:t>
      </w:r>
      <w:r w:rsidRPr="009E0B04">
        <w:rPr>
          <w:rStyle w:val="c8"/>
          <w:b/>
          <w:i/>
          <w:iCs/>
          <w:color w:val="111111"/>
          <w:sz w:val="28"/>
          <w:szCs w:val="28"/>
        </w:rPr>
        <w:t> Мелкая моторика очень важна, поскольку через неё развиваются такие высшие свойства сознания, </w:t>
      </w:r>
      <w:r w:rsidRPr="009E0B04">
        <w:rPr>
          <w:rStyle w:val="c4"/>
          <w:b/>
          <w:i/>
          <w:iCs/>
          <w:color w:val="111111"/>
          <w:sz w:val="28"/>
          <w:szCs w:val="28"/>
          <w:u w:val="single"/>
        </w:rPr>
        <w:t>как</w:t>
      </w:r>
      <w:r w:rsidRPr="009E0B04">
        <w:rPr>
          <w:rStyle w:val="c8"/>
          <w:b/>
          <w:i/>
          <w:iCs/>
          <w:color w:val="111111"/>
          <w:sz w:val="28"/>
          <w:szCs w:val="28"/>
        </w:rPr>
        <w:t>:</w:t>
      </w:r>
    </w:p>
    <w:p w14:paraId="404D0A1B"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0"/>
          <w:b/>
          <w:color w:val="111111"/>
          <w:sz w:val="28"/>
          <w:szCs w:val="28"/>
        </w:rPr>
        <w:t xml:space="preserve">1. Повышается тонус </w:t>
      </w:r>
      <w:proofErr w:type="spellStart"/>
      <w:r w:rsidRPr="009E0B04">
        <w:rPr>
          <w:rStyle w:val="c0"/>
          <w:b/>
          <w:color w:val="111111"/>
          <w:sz w:val="28"/>
          <w:szCs w:val="28"/>
        </w:rPr>
        <w:t>коры</w:t>
      </w:r>
      <w:proofErr w:type="spellEnd"/>
      <w:r w:rsidRPr="009E0B04">
        <w:rPr>
          <w:rStyle w:val="c0"/>
          <w:b/>
          <w:color w:val="111111"/>
          <w:sz w:val="28"/>
          <w:szCs w:val="28"/>
        </w:rPr>
        <w:t xml:space="preserve"> головного мозга.</w:t>
      </w:r>
    </w:p>
    <w:p w14:paraId="66898626"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0"/>
          <w:b/>
          <w:color w:val="111111"/>
          <w:sz w:val="28"/>
          <w:szCs w:val="28"/>
        </w:rPr>
        <w:t xml:space="preserve">2. Развиваются речевые центры </w:t>
      </w:r>
      <w:proofErr w:type="spellStart"/>
      <w:r w:rsidRPr="009E0B04">
        <w:rPr>
          <w:rStyle w:val="c0"/>
          <w:b/>
          <w:color w:val="111111"/>
          <w:sz w:val="28"/>
          <w:szCs w:val="28"/>
        </w:rPr>
        <w:t>коры</w:t>
      </w:r>
      <w:proofErr w:type="spellEnd"/>
      <w:r w:rsidRPr="009E0B04">
        <w:rPr>
          <w:rStyle w:val="c0"/>
          <w:b/>
          <w:color w:val="111111"/>
          <w:sz w:val="28"/>
          <w:szCs w:val="28"/>
        </w:rPr>
        <w:t xml:space="preserve"> головного мозга.</w:t>
      </w:r>
    </w:p>
    <w:p w14:paraId="44EC3F90"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0"/>
          <w:b/>
          <w:color w:val="111111"/>
          <w:sz w:val="28"/>
          <w:szCs w:val="28"/>
        </w:rPr>
        <w:t>3. Стимулируются развитие речи ребенка.</w:t>
      </w:r>
    </w:p>
    <w:p w14:paraId="364F5666"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0"/>
          <w:b/>
          <w:color w:val="111111"/>
          <w:sz w:val="28"/>
          <w:szCs w:val="28"/>
        </w:rPr>
        <w:t>4. Согласовывают работу понятийного и двигательного центров речи.</w:t>
      </w:r>
    </w:p>
    <w:p w14:paraId="1CB24DCA"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0"/>
          <w:b/>
          <w:color w:val="111111"/>
          <w:sz w:val="28"/>
          <w:szCs w:val="28"/>
        </w:rPr>
        <w:t>5. Способствуют улучшению артикуляционной моторики.</w:t>
      </w:r>
    </w:p>
    <w:p w14:paraId="7F5F03D6"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0"/>
          <w:b/>
          <w:color w:val="111111"/>
          <w:sz w:val="28"/>
          <w:szCs w:val="28"/>
        </w:rPr>
        <w:t>6. Развивается чувство ритма и координацию движений.</w:t>
      </w:r>
    </w:p>
    <w:p w14:paraId="7B23378D"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0"/>
          <w:b/>
          <w:color w:val="111111"/>
          <w:sz w:val="28"/>
          <w:szCs w:val="28"/>
        </w:rPr>
        <w:t>7. Подготавливается рука к письму.</w:t>
      </w:r>
    </w:p>
    <w:p w14:paraId="11172485"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0"/>
          <w:b/>
          <w:color w:val="111111"/>
          <w:sz w:val="28"/>
          <w:szCs w:val="28"/>
        </w:rPr>
        <w:t>8. Поднимается настроение ребенка.</w:t>
      </w:r>
    </w:p>
    <w:p w14:paraId="3FE0C561"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12"/>
          <w:rFonts w:ascii="Tahoma" w:hAnsi="Tahoma" w:cs="Tahoma"/>
          <w:b/>
          <w:color w:val="111111"/>
        </w:rPr>
        <w:t>             </w:t>
      </w:r>
    </w:p>
    <w:p w14:paraId="2D00E385"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0"/>
          <w:b/>
          <w:color w:val="111111"/>
          <w:sz w:val="28"/>
          <w:szCs w:val="28"/>
        </w:rPr>
        <w:t>Ученые – психологи,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14:paraId="16253185"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11"/>
          <w:b/>
          <w:color w:val="111111"/>
          <w:sz w:val="28"/>
          <w:szCs w:val="28"/>
        </w:rPr>
        <w:t>Конечно, развитие мелкой моторики – не единственный фактор, способствующий развитию речи. Если у ребенка будет прекрасно развитая моторика, но с ним не будут разговаривать, то и речь малыша будет недостаточно развита. То есть необходимо развивать речь ребенка в </w:t>
      </w:r>
      <w:r w:rsidRPr="009E0B04">
        <w:rPr>
          <w:rStyle w:val="c4"/>
          <w:b/>
          <w:color w:val="111111"/>
          <w:sz w:val="28"/>
          <w:szCs w:val="28"/>
          <w:u w:val="single"/>
        </w:rPr>
        <w:t>комплексе</w:t>
      </w:r>
      <w:r w:rsidRPr="009E0B04">
        <w:rPr>
          <w:rStyle w:val="c0"/>
          <w:b/>
          <w:color w:val="111111"/>
          <w:sz w:val="28"/>
          <w:szCs w:val="28"/>
        </w:rPr>
        <w:t>: много и активно общаться с ним в быту, вызывая его на разговор, стимулируя вопросами, просьбами. Необходимо читать ребенку, рассказывать обо всем, что его окружает, показывать картинки, которые малыши обычно с удовольствием рассматривают. И плюс к этому, развивать мелкую моторику рук.</w:t>
      </w:r>
    </w:p>
    <w:p w14:paraId="2BE98ABE"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0"/>
          <w:b/>
          <w:color w:val="111111"/>
          <w:sz w:val="28"/>
          <w:szCs w:val="28"/>
        </w:rPr>
        <w:t>Мелкая моторика рук – это разнообразные движения пальчиками и ладонями.</w:t>
      </w:r>
    </w:p>
    <w:p w14:paraId="397C632E"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0"/>
          <w:b/>
          <w:color w:val="111111"/>
          <w:sz w:val="28"/>
          <w:szCs w:val="28"/>
        </w:rPr>
        <w:t>Крупная моторика – движения всей рукой и всем телом.</w:t>
      </w:r>
    </w:p>
    <w:p w14:paraId="73F5B27A"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0"/>
          <w:b/>
          <w:color w:val="111111"/>
          <w:sz w:val="28"/>
          <w:szCs w:val="28"/>
        </w:rPr>
        <w:t>Тонкая моторика – развитие мелких мышц пальцев, способность выполнять ими тонкие координированные манипуляции малой амплитуды.</w:t>
      </w:r>
    </w:p>
    <w:p w14:paraId="33CCD933"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0"/>
          <w:b/>
          <w:color w:val="111111"/>
          <w:sz w:val="28"/>
          <w:szCs w:val="28"/>
        </w:rPr>
        <w:t>Все виды моторик заключаются в методике- Пальчиковой гимнастики.</w:t>
      </w:r>
    </w:p>
    <w:p w14:paraId="54B53C23"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12"/>
          <w:rFonts w:ascii="Tahoma" w:hAnsi="Tahoma" w:cs="Tahoma"/>
          <w:b/>
          <w:color w:val="111111"/>
        </w:rPr>
        <w:t>                   </w:t>
      </w:r>
    </w:p>
    <w:p w14:paraId="47D0F6E9"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11"/>
          <w:b/>
          <w:color w:val="111111"/>
          <w:sz w:val="28"/>
          <w:szCs w:val="28"/>
        </w:rPr>
        <w:t>Пальчиковая гимнастика должна проводиться каждый день по 5 минут дома с </w:t>
      </w:r>
      <w:r w:rsidRPr="009E0B04">
        <w:rPr>
          <w:rStyle w:val="c13"/>
          <w:b/>
          <w:bCs/>
          <w:color w:val="111111"/>
          <w:sz w:val="28"/>
          <w:szCs w:val="28"/>
        </w:rPr>
        <w:t>родителями</w:t>
      </w:r>
      <w:r w:rsidRPr="009E0B04">
        <w:rPr>
          <w:rStyle w:val="c0"/>
          <w:b/>
          <w:color w:val="111111"/>
          <w:sz w:val="28"/>
          <w:szCs w:val="28"/>
        </w:rPr>
        <w:t> и в детских учреждениях с педагогами.</w:t>
      </w:r>
    </w:p>
    <w:p w14:paraId="369D2D93"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13"/>
          <w:b/>
          <w:bCs/>
          <w:color w:val="111111"/>
          <w:sz w:val="28"/>
          <w:szCs w:val="28"/>
        </w:rPr>
        <w:t>Родителям</w:t>
      </w:r>
      <w:r w:rsidRPr="009E0B04">
        <w:rPr>
          <w:rStyle w:val="c11"/>
          <w:b/>
          <w:color w:val="111111"/>
          <w:sz w:val="28"/>
          <w:szCs w:val="28"/>
        </w:rPr>
        <w:t> рекомендуется вместе с детьми раскладывать пуговицы в зависимости от их </w:t>
      </w:r>
      <w:r w:rsidRPr="009E0B04">
        <w:rPr>
          <w:rStyle w:val="c4"/>
          <w:b/>
          <w:color w:val="111111"/>
          <w:sz w:val="28"/>
          <w:szCs w:val="28"/>
          <w:u w:val="single"/>
        </w:rPr>
        <w:t>признаков</w:t>
      </w:r>
      <w:r w:rsidRPr="009E0B04">
        <w:rPr>
          <w:rStyle w:val="c0"/>
          <w:b/>
          <w:color w:val="111111"/>
          <w:sz w:val="28"/>
          <w:szCs w:val="28"/>
        </w:rPr>
        <w:t>: по цвету, по форме, по размеру; складывать из пуговиц или бусинок различные узоры. Учить ребенка застегивать и расстегивать пуговицы, зашнуровывать или расшнуровывать шнурки. Также рекомендуются разнообразные игры с мозаикой, кубиками, которые способствуют формированию тонкой моторики. Эффективно проводить различные виды изобразительной деятельности, лепку на разные темы в зависимости от поставленных целей.</w:t>
      </w:r>
    </w:p>
    <w:p w14:paraId="46EA2D94"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11"/>
          <w:b/>
          <w:color w:val="111111"/>
          <w:sz w:val="28"/>
          <w:szCs w:val="28"/>
        </w:rPr>
        <w:t>Большое значение в мелкой моторике имеет правильное обращение с ножницами. Ребёнок должен правильно держать и вырезать как чёткие линии </w:t>
      </w:r>
      <w:r w:rsidRPr="009E0B04">
        <w:rPr>
          <w:rStyle w:val="c8"/>
          <w:b/>
          <w:i/>
          <w:iCs/>
          <w:color w:val="111111"/>
          <w:sz w:val="28"/>
          <w:szCs w:val="28"/>
        </w:rPr>
        <w:t>(геометрические фигуры</w:t>
      </w:r>
      <w:proofErr w:type="gramStart"/>
      <w:r w:rsidRPr="009E0B04">
        <w:rPr>
          <w:rStyle w:val="c8"/>
          <w:b/>
          <w:i/>
          <w:iCs/>
          <w:color w:val="111111"/>
          <w:sz w:val="28"/>
          <w:szCs w:val="28"/>
        </w:rPr>
        <w:t>)</w:t>
      </w:r>
      <w:proofErr w:type="gramEnd"/>
      <w:r w:rsidRPr="009E0B04">
        <w:rPr>
          <w:rStyle w:val="c0"/>
          <w:b/>
          <w:color w:val="111111"/>
          <w:sz w:val="28"/>
          <w:szCs w:val="28"/>
        </w:rPr>
        <w:t> так и извилистые линии и силуэты.</w:t>
      </w:r>
    </w:p>
    <w:p w14:paraId="20E3640E"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12"/>
          <w:rFonts w:ascii="Tahoma" w:hAnsi="Tahoma" w:cs="Tahoma"/>
          <w:b/>
          <w:color w:val="111111"/>
        </w:rPr>
        <w:t>               </w:t>
      </w:r>
    </w:p>
    <w:p w14:paraId="4E822608"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11"/>
          <w:b/>
          <w:color w:val="111111"/>
          <w:sz w:val="28"/>
          <w:szCs w:val="28"/>
        </w:rPr>
        <w:t>Для определения уровня развития речи детей первых лет жизни разработан следующий </w:t>
      </w:r>
      <w:r w:rsidRPr="009E0B04">
        <w:rPr>
          <w:rStyle w:val="c4"/>
          <w:b/>
          <w:color w:val="111111"/>
          <w:sz w:val="28"/>
          <w:szCs w:val="28"/>
          <w:u w:val="single"/>
        </w:rPr>
        <w:t>метод</w:t>
      </w:r>
      <w:r w:rsidRPr="009E0B04">
        <w:rPr>
          <w:rStyle w:val="c0"/>
          <w:b/>
          <w:color w:val="111111"/>
          <w:sz w:val="28"/>
          <w:szCs w:val="28"/>
        </w:rPr>
        <w:t>: ребенка просят показать один пальчик, два пальчика и три. Дети, которым удаются изолированные движения пальцев, – говорящие дети. Если мышцы пальцев напряжены, пальцы сгибаются и разгибаются только вместе и не могут двигаться изолированно, то это не говорящие дети. До тех пор, пока движения пальцев не станут свободными, развитие речи и, следовательно, мышление будет затруднено.</w:t>
      </w:r>
    </w:p>
    <w:p w14:paraId="71F9DC8A"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0"/>
          <w:b/>
          <w:color w:val="111111"/>
          <w:sz w:val="28"/>
          <w:szCs w:val="28"/>
        </w:rPr>
        <w:t>Формирование словесной речи ребенка начинается, когда движения пальцев рук достигают достаточной точности. Развитие пальцевой моторики как бы подготавливают почву для последующего формирования речи.</w:t>
      </w:r>
    </w:p>
    <w:p w14:paraId="198E9FF5"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0"/>
          <w:b/>
          <w:color w:val="111111"/>
          <w:sz w:val="28"/>
          <w:szCs w:val="28"/>
        </w:rPr>
        <w:t>Наблюдательный взрослый знает, как при изготовлении поделок вместе с пальчиками ходуном ходит и язык малыша. Но почему бы ему не двигаться попусту, а произносить слова, фразы, обговаривая совершаемую деятельность? Внешняя речь пока точнее и последовательнее формирующейся внутренней речи. Произнесенное вслух слово к тому же быстрее запоминается. Да и взрослый получает возможность контроля за высказыванием ребенка. Развивая мелкие, дифференцированные движения рук, мы способствуем лучшему речевому развитию ребенка.</w:t>
      </w:r>
    </w:p>
    <w:p w14:paraId="0F9B3D5E"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0"/>
          <w:b/>
          <w:color w:val="111111"/>
          <w:sz w:val="28"/>
          <w:szCs w:val="28"/>
        </w:rPr>
        <w:t xml:space="preserve">Тренировку пальцев рук уже можно начинать в раннем возрасте. Массаж играет большую </w:t>
      </w:r>
      <w:proofErr w:type="spellStart"/>
      <w:proofErr w:type="gramStart"/>
      <w:r w:rsidRPr="009E0B04">
        <w:rPr>
          <w:rStyle w:val="c0"/>
          <w:b/>
          <w:color w:val="111111"/>
          <w:sz w:val="28"/>
          <w:szCs w:val="28"/>
        </w:rPr>
        <w:t>роль,стимулирующее</w:t>
      </w:r>
      <w:proofErr w:type="spellEnd"/>
      <w:proofErr w:type="gramEnd"/>
      <w:r w:rsidRPr="009E0B04">
        <w:rPr>
          <w:rStyle w:val="c0"/>
          <w:b/>
          <w:color w:val="111111"/>
          <w:sz w:val="28"/>
          <w:szCs w:val="28"/>
        </w:rPr>
        <w:t xml:space="preserve"> воздействие массажных щеток изменяет функциональное состояние </w:t>
      </w:r>
      <w:proofErr w:type="spellStart"/>
      <w:r w:rsidRPr="009E0B04">
        <w:rPr>
          <w:rStyle w:val="c0"/>
          <w:b/>
          <w:color w:val="111111"/>
          <w:sz w:val="28"/>
          <w:szCs w:val="28"/>
        </w:rPr>
        <w:t>коры</w:t>
      </w:r>
      <w:proofErr w:type="spellEnd"/>
      <w:r w:rsidRPr="009E0B04">
        <w:rPr>
          <w:rStyle w:val="c0"/>
          <w:b/>
          <w:color w:val="111111"/>
          <w:sz w:val="28"/>
          <w:szCs w:val="28"/>
        </w:rPr>
        <w:t xml:space="preserve"> головного мозга, усиливает ее регулирующую и координирующую функции.</w:t>
      </w:r>
    </w:p>
    <w:p w14:paraId="518DFDF0"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12"/>
          <w:rFonts w:ascii="Tahoma" w:hAnsi="Tahoma" w:cs="Tahoma"/>
          <w:b/>
          <w:color w:val="111111"/>
        </w:rPr>
        <w:t>              </w:t>
      </w:r>
    </w:p>
    <w:p w14:paraId="4F53C245"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1"/>
          <w:b/>
          <w:color w:val="000000"/>
          <w:sz w:val="28"/>
          <w:szCs w:val="28"/>
          <w:shd w:val="clear" w:color="auto" w:fill="F0FFF0"/>
        </w:rPr>
        <w:t>Мелкую моторику рук </w:t>
      </w:r>
      <w:r w:rsidRPr="009E0B04">
        <w:rPr>
          <w:rStyle w:val="c1"/>
          <w:b/>
          <w:color w:val="000000"/>
          <w:sz w:val="28"/>
          <w:szCs w:val="28"/>
          <w:u w:val="single"/>
          <w:shd w:val="clear" w:color="auto" w:fill="F0FFF0"/>
        </w:rPr>
        <w:t>развивают</w:t>
      </w:r>
      <w:r w:rsidRPr="009E0B04">
        <w:rPr>
          <w:rStyle w:val="c1"/>
          <w:b/>
          <w:color w:val="000000"/>
          <w:sz w:val="28"/>
          <w:szCs w:val="28"/>
          <w:shd w:val="clear" w:color="auto" w:fill="F0FFF0"/>
        </w:rPr>
        <w:t>:</w:t>
      </w:r>
    </w:p>
    <w:p w14:paraId="5B50A1FD"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0"/>
          <w:b/>
          <w:color w:val="111111"/>
          <w:sz w:val="28"/>
          <w:szCs w:val="28"/>
        </w:rPr>
        <w:t>• Игры с мелкими предметами, которые неудобно брать в ручку;</w:t>
      </w:r>
    </w:p>
    <w:p w14:paraId="3F634758"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0"/>
          <w:b/>
          <w:color w:val="111111"/>
          <w:sz w:val="28"/>
          <w:szCs w:val="28"/>
        </w:rPr>
        <w:t>• Игры, где требуется что-то брать или вытаскивать, сжимать – разжимать, выливать – наливать, насыпать – высыпать, проталкивать в отверстия;</w:t>
      </w:r>
    </w:p>
    <w:p w14:paraId="5EB4CC0A"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11"/>
          <w:b/>
          <w:color w:val="111111"/>
          <w:sz w:val="28"/>
          <w:szCs w:val="28"/>
        </w:rPr>
        <w:t>• Рисование карандашами </w:t>
      </w:r>
      <w:r w:rsidRPr="009E0B04">
        <w:rPr>
          <w:rStyle w:val="c8"/>
          <w:b/>
          <w:i/>
          <w:iCs/>
          <w:color w:val="111111"/>
          <w:sz w:val="28"/>
          <w:szCs w:val="28"/>
        </w:rPr>
        <w:t>(фломастерами, кистью)</w:t>
      </w:r>
      <w:r w:rsidRPr="009E0B04">
        <w:rPr>
          <w:rStyle w:val="c0"/>
          <w:b/>
          <w:color w:val="111111"/>
          <w:sz w:val="28"/>
          <w:szCs w:val="28"/>
        </w:rPr>
        <w:t>;</w:t>
      </w:r>
      <w:bookmarkStart w:id="0" w:name="_GoBack"/>
      <w:bookmarkEnd w:id="0"/>
    </w:p>
    <w:p w14:paraId="59048A00"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0"/>
          <w:b/>
          <w:color w:val="111111"/>
          <w:sz w:val="28"/>
          <w:szCs w:val="28"/>
        </w:rPr>
        <w:t>• Застегивание и расстегивание молний, пуговиц, одевание и раздевание и т. д.</w:t>
      </w:r>
    </w:p>
    <w:p w14:paraId="1E2F1132"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11"/>
          <w:b/>
          <w:color w:val="111111"/>
          <w:sz w:val="28"/>
          <w:szCs w:val="28"/>
        </w:rPr>
        <w:t>Мелкую моторику развивают также физические упражнения. Это разнообразные висы и лазание </w:t>
      </w:r>
      <w:r w:rsidRPr="009E0B04">
        <w:rPr>
          <w:rStyle w:val="c8"/>
          <w:b/>
          <w:i/>
          <w:iCs/>
          <w:color w:val="111111"/>
          <w:sz w:val="28"/>
          <w:szCs w:val="28"/>
        </w:rPr>
        <w:t>(на спортивном комплексе, по лесенке и т. д.)</w:t>
      </w:r>
      <w:r w:rsidRPr="009E0B04">
        <w:rPr>
          <w:rStyle w:val="c0"/>
          <w:b/>
          <w:color w:val="111111"/>
          <w:sz w:val="28"/>
          <w:szCs w:val="28"/>
        </w:rPr>
        <w:t>. Такие упражнения укрепляют ладони и пальцы ребенка, развивают мышцы. Ребенок, которому позволяют лазать и висеть, лучше осваивает упражнения, направленные непосредственно на мелкую моторику.</w:t>
      </w:r>
    </w:p>
    <w:p w14:paraId="0EB373EC"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0"/>
          <w:b/>
          <w:color w:val="111111"/>
          <w:sz w:val="28"/>
          <w:szCs w:val="28"/>
        </w:rPr>
        <w:t xml:space="preserve">Огромную помощь ещё оказывают подвижные игры на </w:t>
      </w:r>
      <w:proofErr w:type="gramStart"/>
      <w:r w:rsidRPr="009E0B04">
        <w:rPr>
          <w:rStyle w:val="c0"/>
          <w:b/>
          <w:color w:val="111111"/>
          <w:sz w:val="28"/>
          <w:szCs w:val="28"/>
        </w:rPr>
        <w:t>воздухе ;</w:t>
      </w:r>
      <w:proofErr w:type="gramEnd"/>
    </w:p>
    <w:p w14:paraId="1572E686"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proofErr w:type="gramStart"/>
      <w:r w:rsidRPr="009E0B04">
        <w:rPr>
          <w:rStyle w:val="c0"/>
          <w:b/>
          <w:color w:val="111111"/>
          <w:sz w:val="28"/>
          <w:szCs w:val="28"/>
        </w:rPr>
        <w:t>во первых</w:t>
      </w:r>
      <w:proofErr w:type="gramEnd"/>
      <w:r w:rsidRPr="009E0B04">
        <w:rPr>
          <w:rStyle w:val="c0"/>
          <w:b/>
          <w:color w:val="111111"/>
          <w:sz w:val="28"/>
          <w:szCs w:val="28"/>
        </w:rPr>
        <w:t>- чем больше ребёнок двигается тем лучше полушария обогащаются кислородом, а следовательно это благотворно влияет на все рецепторы головного мозга,</w:t>
      </w:r>
    </w:p>
    <w:p w14:paraId="74026896"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proofErr w:type="gramStart"/>
      <w:r w:rsidRPr="009E0B04">
        <w:rPr>
          <w:rStyle w:val="c0"/>
          <w:b/>
          <w:color w:val="111111"/>
          <w:sz w:val="28"/>
          <w:szCs w:val="28"/>
        </w:rPr>
        <w:t>во вторых</w:t>
      </w:r>
      <w:proofErr w:type="gramEnd"/>
      <w:r w:rsidRPr="009E0B04">
        <w:rPr>
          <w:rStyle w:val="c0"/>
          <w:b/>
          <w:color w:val="111111"/>
          <w:sz w:val="28"/>
          <w:szCs w:val="28"/>
        </w:rPr>
        <w:t>- во время игры дети разговаривают и тем самым обогащают свой словарный запас,</w:t>
      </w:r>
    </w:p>
    <w:p w14:paraId="1B732E64"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proofErr w:type="gramStart"/>
      <w:r w:rsidRPr="009E0B04">
        <w:rPr>
          <w:rStyle w:val="c0"/>
          <w:b/>
          <w:color w:val="111111"/>
          <w:sz w:val="28"/>
          <w:szCs w:val="28"/>
        </w:rPr>
        <w:t>в третьих</w:t>
      </w:r>
      <w:proofErr w:type="gramEnd"/>
      <w:r w:rsidRPr="009E0B04">
        <w:rPr>
          <w:rStyle w:val="c0"/>
          <w:b/>
          <w:color w:val="111111"/>
          <w:sz w:val="28"/>
          <w:szCs w:val="28"/>
        </w:rPr>
        <w:t xml:space="preserve"> -в играх также закрепляются движения руками, т. е. укрепляется -крупная моторика.</w:t>
      </w:r>
    </w:p>
    <w:p w14:paraId="2CC77B62"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11"/>
          <w:b/>
          <w:color w:val="111111"/>
          <w:sz w:val="28"/>
          <w:szCs w:val="28"/>
        </w:rPr>
        <w:t>Развивая мелкую моторику, нужно не забывать о том, что у ребенка две руки. </w:t>
      </w:r>
      <w:r w:rsidRPr="009E0B04">
        <w:rPr>
          <w:rStyle w:val="c13"/>
          <w:b/>
          <w:bCs/>
          <w:color w:val="111111"/>
          <w:sz w:val="28"/>
          <w:szCs w:val="28"/>
        </w:rPr>
        <w:t>Старайтесь</w:t>
      </w:r>
      <w:r w:rsidRPr="009E0B04">
        <w:rPr>
          <w:rStyle w:val="c11"/>
          <w:b/>
          <w:color w:val="111111"/>
          <w:sz w:val="28"/>
          <w:szCs w:val="28"/>
        </w:rPr>
        <w:t> все упражнения </w:t>
      </w:r>
      <w:r w:rsidRPr="009E0B04">
        <w:rPr>
          <w:rStyle w:val="c4"/>
          <w:b/>
          <w:color w:val="111111"/>
          <w:sz w:val="28"/>
          <w:szCs w:val="28"/>
          <w:u w:val="single"/>
        </w:rPr>
        <w:t>дублировать</w:t>
      </w:r>
      <w:r w:rsidRPr="009E0B04">
        <w:rPr>
          <w:rStyle w:val="c0"/>
          <w:b/>
          <w:color w:val="111111"/>
          <w:sz w:val="28"/>
          <w:szCs w:val="28"/>
        </w:rPr>
        <w:t>: выполнять и правой, и левой. Развивая правую руку, мы стимулируем развитие левого полушария мозга. И наоборот, развивая левую руку, мы стимулируем развитие правого полушария.</w:t>
      </w:r>
    </w:p>
    <w:p w14:paraId="7BD53C42"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7"/>
          <w:rFonts w:ascii="Tahoma" w:hAnsi="Tahoma" w:cs="Tahoma"/>
          <w:b/>
          <w:color w:val="111111"/>
          <w:sz w:val="18"/>
          <w:szCs w:val="18"/>
        </w:rPr>
        <w:t>             </w:t>
      </w:r>
    </w:p>
    <w:p w14:paraId="3E75B221"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0"/>
          <w:b/>
          <w:color w:val="111111"/>
          <w:sz w:val="28"/>
          <w:szCs w:val="28"/>
        </w:rPr>
        <w:t>В настоящее время практически у 80% населения мира лучше развито левое полушарие мозга. Оно отвечает за логическое мышление, анализ, изучение языков. А правое полушарие отвечает за интуицию, творчество, фантазию, восприятие искусства и музыки.</w:t>
      </w:r>
    </w:p>
    <w:p w14:paraId="443F6318"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0"/>
          <w:b/>
          <w:color w:val="111111"/>
          <w:sz w:val="28"/>
          <w:szCs w:val="28"/>
        </w:rPr>
        <w:t>Вся наша система образования направлена на развитие левого полушария – оно ориентировано на изучение языка, математики, анализа, логики. А искусству и музыке уделяется крайне мало времени как второстепенным дисциплинам. При таком подходе правое полушарие, образно говоря, атрофируется из-за неиспользования. Кроме того, большая часть людей с младенчества активнее пользуется правой рукой, игнорируя левую, что тоже создает перекос в сторону левого полушария. Кстати, замечено, что левши, как правило, более творческие люди, поскольку у них достаточно хорошо развито правое полушарие, лучше, чем у праворуких сверстников.</w:t>
      </w:r>
    </w:p>
    <w:p w14:paraId="4EC97805"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11"/>
          <w:b/>
          <w:color w:val="111111"/>
          <w:sz w:val="28"/>
          <w:szCs w:val="28"/>
        </w:rPr>
        <w:t>Сам ребёнок – не беспомощная "соломинка на ветру", не робкая травинка на асфальте -- Ребёнок от природы наделен огромным запасом инстинктов, чувств и форм поведения, которые помогут ему быть активными, энергичными и жизнестойкими. Многое в процессе воспитания детей зависит не только от опыта и знаний </w:t>
      </w:r>
      <w:r w:rsidRPr="009E0B04">
        <w:rPr>
          <w:rStyle w:val="c13"/>
          <w:b/>
          <w:bCs/>
          <w:color w:val="111111"/>
          <w:sz w:val="28"/>
          <w:szCs w:val="28"/>
        </w:rPr>
        <w:t>родителей</w:t>
      </w:r>
      <w:r w:rsidRPr="009E0B04">
        <w:rPr>
          <w:rStyle w:val="c0"/>
          <w:b/>
          <w:color w:val="111111"/>
          <w:sz w:val="28"/>
          <w:szCs w:val="28"/>
        </w:rPr>
        <w:t>, но и от их умения чувствовать и догадываться!</w:t>
      </w:r>
    </w:p>
    <w:p w14:paraId="220E2BAA" w14:textId="77777777" w:rsidR="009E0B04" w:rsidRPr="009E0B04" w:rsidRDefault="009E0B04" w:rsidP="009E0B04">
      <w:pPr>
        <w:pStyle w:val="c2"/>
        <w:shd w:val="clear" w:color="auto" w:fill="FFFFFF"/>
        <w:spacing w:before="0" w:beforeAutospacing="0" w:after="0" w:afterAutospacing="0"/>
        <w:rPr>
          <w:rFonts w:ascii="Calibri" w:hAnsi="Calibri" w:cs="Calibri"/>
          <w:b/>
          <w:color w:val="000000"/>
          <w:sz w:val="22"/>
          <w:szCs w:val="22"/>
        </w:rPr>
      </w:pPr>
      <w:r w:rsidRPr="009E0B04">
        <w:rPr>
          <w:rStyle w:val="c5"/>
          <w:b/>
          <w:color w:val="000000"/>
          <w:sz w:val="28"/>
          <w:szCs w:val="28"/>
          <w:shd w:val="clear" w:color="auto" w:fill="E6E6FA"/>
        </w:rPr>
        <w:t>Чем </w:t>
      </w:r>
      <w:r w:rsidRPr="009E0B04">
        <w:rPr>
          <w:rStyle w:val="c5"/>
          <w:b/>
          <w:i/>
          <w:iCs/>
          <w:color w:val="000000"/>
          <w:sz w:val="28"/>
          <w:szCs w:val="28"/>
          <w:shd w:val="clear" w:color="auto" w:fill="E6E6FA"/>
        </w:rPr>
        <w:t>«умнее»</w:t>
      </w:r>
      <w:r w:rsidRPr="009E0B04">
        <w:rPr>
          <w:rStyle w:val="c5"/>
          <w:b/>
          <w:color w:val="000000"/>
          <w:sz w:val="28"/>
          <w:szCs w:val="28"/>
          <w:shd w:val="clear" w:color="auto" w:fill="E6E6FA"/>
        </w:rPr>
        <w:t> руки, тем умнее ребенок. Приобретая игрушки для развития мелкой моторики у детей, важно помнить, что только совместная деятельность взрослого и ребенка даст положительный результат.</w:t>
      </w:r>
    </w:p>
    <w:p w14:paraId="1DF53DB1" w14:textId="77777777" w:rsidR="004B653B" w:rsidRPr="009E0B04" w:rsidRDefault="004B653B">
      <w:pPr>
        <w:rPr>
          <w:b/>
        </w:rPr>
      </w:pPr>
    </w:p>
    <w:sectPr w:rsidR="004B653B" w:rsidRPr="009E0B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6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3B"/>
    <w:rsid w:val="004B653B"/>
    <w:rsid w:val="009E0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A2E47-202E-429E-9496-0221342A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9E0B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E0B04"/>
  </w:style>
  <w:style w:type="character" w:customStyle="1" w:styleId="c11">
    <w:name w:val="c11"/>
    <w:basedOn w:val="a0"/>
    <w:rsid w:val="009E0B04"/>
  </w:style>
  <w:style w:type="character" w:customStyle="1" w:styleId="c8">
    <w:name w:val="c8"/>
    <w:basedOn w:val="a0"/>
    <w:rsid w:val="009E0B04"/>
  </w:style>
  <w:style w:type="character" w:customStyle="1" w:styleId="c4">
    <w:name w:val="c4"/>
    <w:basedOn w:val="a0"/>
    <w:rsid w:val="009E0B04"/>
  </w:style>
  <w:style w:type="character" w:customStyle="1" w:styleId="c12">
    <w:name w:val="c12"/>
    <w:basedOn w:val="a0"/>
    <w:rsid w:val="009E0B04"/>
  </w:style>
  <w:style w:type="character" w:customStyle="1" w:styleId="c13">
    <w:name w:val="c13"/>
    <w:basedOn w:val="a0"/>
    <w:rsid w:val="009E0B04"/>
  </w:style>
  <w:style w:type="character" w:customStyle="1" w:styleId="c1">
    <w:name w:val="c1"/>
    <w:basedOn w:val="a0"/>
    <w:rsid w:val="009E0B04"/>
  </w:style>
  <w:style w:type="character" w:customStyle="1" w:styleId="c7">
    <w:name w:val="c7"/>
    <w:basedOn w:val="a0"/>
    <w:rsid w:val="009E0B04"/>
  </w:style>
  <w:style w:type="character" w:customStyle="1" w:styleId="c5">
    <w:name w:val="c5"/>
    <w:basedOn w:val="a0"/>
    <w:rsid w:val="009E0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76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1055</Words>
  <Characters>6018</Characters>
  <Application>Microsoft Office Word</Application>
  <DocSecurity>0</DocSecurity>
  <Lines>50</Lines>
  <Paragraphs>14</Paragraphs>
  <ScaleCrop>false</ScaleCrop>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ArinaPC</dc:creator>
  <cp:keywords/>
  <dc:description/>
  <cp:lastModifiedBy>ArinaPC</cp:lastModifiedBy>
  <cp:revision>3</cp:revision>
  <dcterms:created xsi:type="dcterms:W3CDTF">2021-01-17T16:37:00Z</dcterms:created>
  <dcterms:modified xsi:type="dcterms:W3CDTF">2021-01-17T16:37:00Z</dcterms:modified>
</cp:coreProperties>
</file>