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FF" w:rsidRPr="00645BFF" w:rsidRDefault="00305A61" w:rsidP="00645BF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Формы</w:t>
      </w:r>
      <w:r w:rsidR="00645BFF" w:rsidRPr="00645BFF">
        <w:rPr>
          <w:rFonts w:ascii="Helvetica" w:eastAsia="Times New Roman" w:hAnsi="Helvetica" w:cs="Helvetica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45BFF" w:rsidRPr="00645BFF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и</w:t>
      </w:r>
      <w:r w:rsidR="00645BFF" w:rsidRPr="00645BFF">
        <w:rPr>
          <w:rFonts w:ascii="Helvetica" w:eastAsia="Times New Roman" w:hAnsi="Helvetica" w:cs="Helvetica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45BFF" w:rsidRPr="00645BFF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методы</w:t>
      </w:r>
      <w:r w:rsidR="00645BFF" w:rsidRPr="00645BFF">
        <w:rPr>
          <w:rFonts w:ascii="Helvetica" w:eastAsia="Times New Roman" w:hAnsi="Helvetica" w:cs="Helvetica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45BFF" w:rsidRPr="00645BFF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подготовки</w:t>
      </w:r>
      <w:r w:rsidR="00645BFF" w:rsidRPr="00645BFF">
        <w:rPr>
          <w:rFonts w:ascii="Helvetica" w:eastAsia="Times New Roman" w:hAnsi="Helvetica" w:cs="Helvetica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45BFF" w:rsidRPr="00645BFF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к</w:t>
      </w:r>
      <w:r w:rsidR="00645BFF" w:rsidRPr="00645BFF">
        <w:rPr>
          <w:rFonts w:ascii="Helvetica" w:eastAsia="Times New Roman" w:hAnsi="Helvetica" w:cs="Helvetica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45BFF" w:rsidRPr="00645BFF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ЕГЭ</w:t>
      </w:r>
      <w:r w:rsidR="00645BFF" w:rsidRPr="00645BFF">
        <w:rPr>
          <w:rFonts w:ascii="Helvetica" w:eastAsia="Times New Roman" w:hAnsi="Helvetica" w:cs="Helvetica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45BFF" w:rsidRPr="00645BFF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по</w:t>
      </w:r>
      <w:r w:rsidR="00645BFF" w:rsidRPr="00645BFF">
        <w:rPr>
          <w:rFonts w:ascii="Helvetica" w:eastAsia="Times New Roman" w:hAnsi="Helvetica" w:cs="Helvetica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45BFF" w:rsidRPr="00645BFF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русскому</w:t>
      </w:r>
      <w:r w:rsidR="00645BFF" w:rsidRPr="00645BFF">
        <w:rPr>
          <w:rFonts w:ascii="Helvetica" w:eastAsia="Times New Roman" w:hAnsi="Helvetica" w:cs="Helvetica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45BFF" w:rsidRPr="00645BFF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языку</w:t>
      </w:r>
    </w:p>
    <w:p w:rsidR="00645BFF" w:rsidRPr="00645BFF" w:rsidRDefault="00645BFF" w:rsidP="00645BFF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Русский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язык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обязательный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предмет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сдачи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Едином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государственном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экзамене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 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Результаты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являются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одним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главных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показателей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поступления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высшие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заведения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значит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выбора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профессии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жизнь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мнению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большинства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учителей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проблема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экзамена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слишком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специфичен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совсем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соответствует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школьной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программе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изучение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русского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языка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школьной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программе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русскому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языку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одно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Цель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задача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Сдать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одинаково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хорошо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учащиеся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могут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Значит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важно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показать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проверяющим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конечно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родителям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всё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зависящее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школы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успешной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сдачи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уровне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учащегося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чётко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продумано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выполнено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Результаты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давно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уже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стали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только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показателем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уровня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анализа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качества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преподавания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школе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организациях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).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Цель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учителя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 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качественные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предмету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учителя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качественная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Дистанционное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одна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системы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непрерывного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которая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призвана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реализовать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человека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получение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информации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Дистанционные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процессе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позволяют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предоставлять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равные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возможности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различных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категорий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дистанционных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определена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стране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введена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дистанционная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своей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применяю</w:t>
      </w:r>
      <w:r w:rsidRPr="00645BFF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активные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педагогические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технологии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подготовки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1.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Личностно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ориентированные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2.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Развивающие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Использование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дистанционных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способствует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развитию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учебной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мотивации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</w:t>
      </w:r>
      <w:proofErr w:type="gram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</w:t>
      </w:r>
      <w:proofErr w:type="gram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Помимо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мотива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формируются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познавательный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мотив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стремление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посредством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proofErr w:type="gram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ИКТ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технологий</w:t>
      </w:r>
      <w:proofErr w:type="spellEnd"/>
      <w:proofErr w:type="gram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открывать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);</w:t>
      </w:r>
    </w:p>
    <w:p w:rsidR="00645BFF" w:rsidRPr="00645BFF" w:rsidRDefault="00645BFF" w:rsidP="00645B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мотив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саморазвития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стремление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самостоятельному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открытию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);</w:t>
      </w:r>
    </w:p>
    <w:p w:rsidR="00645BFF" w:rsidRPr="00645BFF" w:rsidRDefault="00645BFF" w:rsidP="00645B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мотив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достижения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цели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самостоятельная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постановка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новых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);</w:t>
      </w:r>
    </w:p>
    <w:p w:rsidR="00645BFF" w:rsidRPr="00645BFF" w:rsidRDefault="00645BFF" w:rsidP="00645B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коммуникативный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мотив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стремление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взаимодействовать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сверстниками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посредством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ИКТ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);</w:t>
      </w:r>
    </w:p>
    <w:p w:rsidR="00645BFF" w:rsidRPr="00645BFF" w:rsidRDefault="00645BFF" w:rsidP="00645B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эмоциональный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мотив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;</w:t>
      </w:r>
    </w:p>
    <w:p w:rsidR="00645BFF" w:rsidRPr="00645BFF" w:rsidRDefault="00645BFF" w:rsidP="00645B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внешний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мотив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Именно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ГИА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сделать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намного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сложнее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главное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проследить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реальную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картину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готовности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экзамену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настоящее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время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обучающимися</w:t>
      </w:r>
      <w:proofErr w:type="gram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11-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класса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ежедневно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проходят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уроки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онлайн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скайпу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используется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простая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методика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основе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которой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алгоритмы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рассуждения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Здесь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выделить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несколько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шагов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Первый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шаг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Вспоминаем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теорию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Теоретический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основным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наиболее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сложным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разделам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представляется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обобщенном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компактном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схемах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таблицах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которые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разрабатываются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совместно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учащимися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 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Подобная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систематизация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материала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lastRenderedPageBreak/>
        <w:t>способствует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максимальной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наглядности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обобщению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знаний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интеграции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изученного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только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отдельно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взятой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теме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всему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курсу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русского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языка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 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Кроме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таблицы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развивают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аналитические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способности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активизируют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зрительную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память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представляется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только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компактном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расширенном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углубленном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Теория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фундамент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Вспоминаем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восстанавливаем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систематизируем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необходимые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теоретические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помощью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лекций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презентаций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семинаров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Считаю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целесообразнее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ученикам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самим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находить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повторять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определенной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блоку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 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Самостоятельная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работа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более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эффективна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скажем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лекция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учителя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Поэтому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повторении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дополнительно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предлагаю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сведения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где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найти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нужный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учебнике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;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класс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;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параграф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;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где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прочитать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дополнительную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информацию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предложенной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)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чаще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готовый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теоретический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Второй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шаг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. 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Создаем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алгоритм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решения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«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задач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».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называем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задачами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Поэтому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выстраиваем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последовательность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действий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выборе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ответа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Здесь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важно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решении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любой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учился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анализировать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рассуждать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применять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только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логику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Нужно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выявлять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закономерности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тогда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будет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совсем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сложно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найти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правильный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ответ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Третий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шаг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Слушаем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друг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друга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Здесь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решаем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алгоритму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вместе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слушаем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друг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друга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 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Необходимо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включать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процесс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анализа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оценки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собственной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деятельности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каждом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этапе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урока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разрабатываются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критерии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оценки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познавательной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деятельности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её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результатов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заключается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научить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школьников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самостоятельно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объективно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оценивать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свою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Четвёртый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шаг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Решаем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самостоятельно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тренировки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берем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типовые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позволяют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детально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проработать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надо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ждать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быстрого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успеха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каждое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надо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алгоритму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примерно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30-40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только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тогда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появится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уверенность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четкость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Желательно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свои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рассуждения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записывать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проговаривать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вслух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!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Критерий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готовности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 «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можешь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только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выбрать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правильный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ответ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объяснить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почему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другие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неправильные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можешь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переходить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следующему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».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тематический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блок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завершается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проверочной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детей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анализирую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после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тестирования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Тематический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эпидемиологической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обстановкой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проходит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сайте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«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»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«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класс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».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Подготовка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итоговому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контролю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предполагает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повторение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большого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объема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предметного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материала</w:t>
      </w:r>
      <w:r w:rsidRPr="00645BFF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учитываю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планировании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обобщения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выполнению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тестовых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провожу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несколько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этапов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1.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Составление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индивидуальной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программы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повторения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2.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Организация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закрепления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пройденного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материала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3.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Контроль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освоения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учебного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материала</w:t>
      </w:r>
      <w:r w:rsidRPr="00645BF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Составление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индивидуальной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программы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  <w:t xml:space="preserve">I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этап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 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выявление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пробелов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школьников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составление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своеобразной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индивидуальной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программы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этапе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уточняются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пробелы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знаниях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умениях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ранее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изученным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темам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Источниками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информации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являются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lastRenderedPageBreak/>
        <w:t xml:space="preserve">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самооценка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данные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текущих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необходимости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тестирование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специальная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диагностика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различных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результаты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проверочных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.).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основании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информации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ставятся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выбираются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приемы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необходимо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программу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предмету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период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который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выносится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закрепления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пройденного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  <w:t xml:space="preserve">II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этап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 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устранение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пробелов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над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ошибками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закрепление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пройденного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данном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этапе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организуется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индивидуально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парах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скайпу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).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Школьники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работают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нескольким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временным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объединениям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конкретной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задачи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Применяю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различные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эффективные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методы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Эффективная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форма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подготовки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Индивидуальная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групповая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дискуссия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анкетирование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тестирование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),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мини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лекции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творческая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устные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письменные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размышления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предложенной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тематике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Приёмы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методы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выполнении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заданий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теме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«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Лексика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».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Методика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проведения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словарного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диктанта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скайпу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Обучающиеся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пишут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диктовку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словарные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слова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вперемешку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10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новых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5–10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уже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давались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предыдущих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уроках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).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время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диктовки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комментируется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только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значение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слова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обязательно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вырабатывался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навык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формулировки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лексического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значения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),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причем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сначала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разъяснение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сделать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Различные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виды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орфографии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Тематические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диктанты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диктанты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одно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правило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>).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Словарные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диктанты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последующим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объяснением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Комментированное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письмо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eastAsia="ru-RU"/>
        </w:rPr>
        <w:t>«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Итоговый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тест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позволяющий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определить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повысил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ли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ученик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свой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уровень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грамотности</w:t>
      </w:r>
      <w:r w:rsidRPr="00645BFF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Обычно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большинство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успешно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справляются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этим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Эффективные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приёмы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над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правилами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пунктуации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Тексты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отечественной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зарубежной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литературы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классической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современной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Тексты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научного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публицистического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стиля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газетные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журнальные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статьи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фрагменты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справочников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энциклопедий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).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Готовые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реальные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сайта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ФИПИ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отработки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элементарных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знаний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умений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орфоэпия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орфография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)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использую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методику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тренажера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подготовленный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карточки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вопросами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 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одной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той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же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теме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 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решаются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цепочке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каждым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скайпу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подобных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индивидуальных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занятиях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учитель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основном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выполняет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контролирующие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функции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: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проверяет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правильность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необходимости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консультирует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фронтальную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индивидуальную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свое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предназначение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: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фронтальной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рассматриваются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общие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подходы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методы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;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индивидуальной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осуществляется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“</w:t>
      </w:r>
      <w:proofErr w:type="spell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доучивание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” 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ликвидация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пробелов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знаниях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Используемые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информационные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технологии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учебники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другой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печатный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;</w:t>
      </w:r>
    </w:p>
    <w:p w:rsidR="00645BFF" w:rsidRPr="00645BFF" w:rsidRDefault="00645BFF" w:rsidP="00645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цифровые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пересылаемые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компьютерным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телекоммуникациям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;</w:t>
      </w:r>
    </w:p>
    <w:p w:rsidR="00645BFF" w:rsidRPr="00645BFF" w:rsidRDefault="00645BFF" w:rsidP="00645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дискуссии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семинары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проводимые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посредством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компьютерных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телекоммуникаций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;</w:t>
      </w:r>
    </w:p>
    <w:p w:rsidR="00645BFF" w:rsidRPr="00645BFF" w:rsidRDefault="00645BFF" w:rsidP="00645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видео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уроки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;</w:t>
      </w:r>
    </w:p>
    <w:p w:rsidR="00645BFF" w:rsidRPr="00645BFF" w:rsidRDefault="00645BFF" w:rsidP="00645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голосовая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почта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;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односторонняя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видеотрансляция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обратной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связью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посредством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чата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Контроль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освоения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учебного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материала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  <w:t xml:space="preserve">III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этап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 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итоговая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диагностика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: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осуществляется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проверка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умений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темам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которые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повторялись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закреплялись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II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этапе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Цель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этапе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выяснение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достигнутого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уровня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снова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могут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применяться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различные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проверочные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Данный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этап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быть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либо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завершающим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индивидуальная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программа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школьника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реализована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повторены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),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либо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промежуточным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требуется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следующие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другого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уровня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Другое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направление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этой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–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освоение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тестовых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технологий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Использование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практике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позволяет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существенно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повысить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уровень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Однако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использование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тестовой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всегда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даёт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представление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качестве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глубине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математических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способностях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поэтому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тщательно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подхожу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отбору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составлению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разумно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сочетая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традиционные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этапах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изучения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нового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закрепления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обобщения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проверки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Применяю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различные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: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развёрнутым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ответом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соответствие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заполнение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пропусков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установление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истинности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или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ложности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припоминание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своей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работе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активно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использую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ИКТ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технологии</w:t>
      </w:r>
      <w:r w:rsidRPr="00645BFF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Цифровые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ресурсы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также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интернет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ресурсы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которые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очень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эффективно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помогают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экзамену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мне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учителю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моим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ученикам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Применяю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специально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разработанные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интерактивные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тренажеры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освоению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стандартных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процедур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решению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многоходовых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позволяют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осуществлять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без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вмешательства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преподавателя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Разрабатываю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также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использованием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анимации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фотографий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видеофрагментов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компоновке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блоков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учитываю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разному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воспринимают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визуальную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звуковую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информацию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разному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анализируют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использующие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формулы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схемы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текст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Например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связи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эпидемиологической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обстановкой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перехода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школ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дистанционное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необходимостью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явилось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активное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использование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ИКТ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цифровые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образовательные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ресурсы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также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интернет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ресурсы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),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которые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эффективно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помогают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ученикам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экзамену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рекомендую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выпускникам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–202</w:t>
      </w:r>
      <w:r w:rsidRPr="00645BFF">
        <w:rPr>
          <w:rFonts w:eastAsia="Times New Roman" w:cs="Helvetica"/>
          <w:color w:val="000000" w:themeColor="text1"/>
          <w:sz w:val="21"/>
          <w:szCs w:val="21"/>
          <w:lang w:eastAsia="ru-RU"/>
        </w:rPr>
        <w:t>1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1)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открытый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банк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hyperlink r:id="rId5" w:history="1">
        <w:r w:rsidRPr="00645BFF">
          <w:rPr>
            <w:rFonts w:ascii="Helvetica" w:eastAsia="Times New Roman" w:hAnsi="Helvetica" w:cs="Times New Roman"/>
            <w:color w:val="000000" w:themeColor="text1"/>
            <w:sz w:val="21"/>
            <w:u w:val="single"/>
            <w:lang w:eastAsia="ru-RU"/>
          </w:rPr>
          <w:t>https://fipi.ru/ege/otkrytyy-bank-zadaniy-ege</w:t>
        </w:r>
      </w:hyperlink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lastRenderedPageBreak/>
        <w:t xml:space="preserve">2) </w:t>
      </w:r>
      <w:proofErr w:type="spell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Видеоконсультации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202</w:t>
      </w:r>
      <w:r w:rsidRPr="00645BFF">
        <w:rPr>
          <w:rFonts w:eastAsia="Times New Roman" w:cs="Helvetica"/>
          <w:color w:val="000000" w:themeColor="text1"/>
          <w:sz w:val="21"/>
          <w:szCs w:val="21"/>
          <w:lang w:eastAsia="ru-RU"/>
        </w:rPr>
        <w:t>1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года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прошлых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)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участников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hyperlink r:id="rId6" w:history="1">
        <w:r w:rsidRPr="00645BFF">
          <w:rPr>
            <w:rFonts w:ascii="Helvetica" w:eastAsia="Times New Roman" w:hAnsi="Helvetica" w:cs="Times New Roman"/>
            <w:color w:val="000000" w:themeColor="text1"/>
            <w:sz w:val="21"/>
            <w:u w:val="single"/>
            <w:lang w:eastAsia="ru-RU"/>
          </w:rPr>
          <w:t>https://www.youtube.com/playlist?list=PLr3fDr4EMQM4Srj</w:t>
        </w:r>
        <w:r w:rsidRPr="00645BFF">
          <w:rPr>
            <w:rFonts w:ascii="Helvetica" w:eastAsia="Times New Roman" w:hAnsi="Helvetica" w:cs="Times New Roman"/>
            <w:color w:val="000000" w:themeColor="text1"/>
            <w:sz w:val="21"/>
            <w:szCs w:val="21"/>
            <w:u w:val="single"/>
            <w:lang w:eastAsia="ru-RU"/>
          </w:rPr>
          <w:br/>
        </w:r>
        <w:r w:rsidRPr="00645BFF">
          <w:rPr>
            <w:rFonts w:ascii="Helvetica" w:eastAsia="Times New Roman" w:hAnsi="Helvetica" w:cs="Times New Roman"/>
            <w:color w:val="000000" w:themeColor="text1"/>
            <w:sz w:val="21"/>
            <w:u w:val="single"/>
            <w:lang w:eastAsia="ru-RU"/>
          </w:rPr>
          <w:t>YzQyXOMGt3334FdBdo&amp;disable_polymer=true</w:t>
        </w:r>
      </w:hyperlink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3)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Видеоматериалы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советами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родителям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выпускникам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психологической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поддержке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ГИА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 </w:t>
      </w:r>
      <w:hyperlink r:id="rId7" w:history="1">
        <w:r w:rsidRPr="00645BFF">
          <w:rPr>
            <w:rFonts w:ascii="Helvetica" w:eastAsia="Times New Roman" w:hAnsi="Helvetica" w:cs="Times New Roman"/>
            <w:color w:val="000000" w:themeColor="text1"/>
            <w:sz w:val="21"/>
            <w:u w:val="single"/>
            <w:lang w:eastAsia="ru-RU"/>
          </w:rPr>
          <w:t>https://yandex.ru/video/search?text=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Видеоматериалы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с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</w:t>
        </w:r>
        <w:r w:rsidRPr="00645BFF">
          <w:rPr>
            <w:rFonts w:ascii="Helvetica" w:eastAsia="Times New Roman" w:hAnsi="Helvetica" w:cs="Times New Roman"/>
            <w:color w:val="000000" w:themeColor="text1"/>
            <w:sz w:val="21"/>
            <w:szCs w:val="21"/>
            <w:u w:val="single"/>
            <w:lang w:eastAsia="ru-RU"/>
          </w:rPr>
          <w:br/>
        </w:r>
        <w:r w:rsidRPr="00645BFF">
          <w:rPr>
            <w:rFonts w:ascii="Helvetica" w:eastAsia="Times New Roman" w:hAnsi="Helvetica" w:cs="Times New Roman"/>
            <w:color w:val="000000" w:themeColor="text1"/>
            <w:sz w:val="21"/>
            <w:u w:val="single"/>
            <w:lang w:eastAsia="ru-RU"/>
          </w:rPr>
          <w:t>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советами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родителям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и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выпускникам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по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Helvetica" w:eastAsia="Times New Roman" w:hAnsi="Helvetica" w:cs="Times New Roman"/>
            <w:color w:val="000000" w:themeColor="text1"/>
            <w:sz w:val="21"/>
            <w:szCs w:val="21"/>
            <w:u w:val="single"/>
            <w:lang w:eastAsia="ru-RU"/>
          </w:rPr>
          <w:br/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психологической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поддержке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при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подготовке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к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%20</w:t>
        </w:r>
        <w:r w:rsidRPr="00645BFF">
          <w:rPr>
            <w:rFonts w:ascii="Arial" w:eastAsia="Times New Roman" w:hAnsi="Arial" w:cs="Arial"/>
            <w:color w:val="000000" w:themeColor="text1"/>
            <w:sz w:val="21"/>
            <w:u w:val="single"/>
            <w:lang w:eastAsia="ru-RU"/>
          </w:rPr>
          <w:t>ГИА</w:t>
        </w:r>
        <w:r w:rsidRPr="00645BFF">
          <w:rPr>
            <w:rFonts w:ascii="Helvetica" w:eastAsia="Times New Roman" w:hAnsi="Helvetica" w:cs="Helvetica"/>
            <w:color w:val="000000" w:themeColor="text1"/>
            <w:sz w:val="21"/>
            <w:u w:val="single"/>
            <w:lang w:eastAsia="ru-RU"/>
          </w:rPr>
          <w:t>&amp;path=wizard</w:t>
        </w:r>
      </w:hyperlink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- </w:t>
      </w:r>
      <w:hyperlink r:id="rId8" w:history="1">
        <w:r w:rsidRPr="00645BFF">
          <w:rPr>
            <w:rFonts w:ascii="Helvetica" w:eastAsia="Times New Roman" w:hAnsi="Helvetica" w:cs="Times New Roman"/>
            <w:color w:val="000000" w:themeColor="text1"/>
            <w:sz w:val="21"/>
            <w:u w:val="single"/>
            <w:lang w:eastAsia="ru-RU"/>
          </w:rPr>
          <w:t>http://ege.edu.ru/ru/main/information_materials/vid_pap</w:t>
        </w:r>
      </w:hyperlink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4)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применяю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сайт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«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- https://ege.sdamgia.ru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- </w:t>
      </w:r>
      <w:hyperlink r:id="rId9" w:history="1">
        <w:r w:rsidRPr="00645BFF">
          <w:rPr>
            <w:rFonts w:ascii="Helvetica" w:eastAsia="Times New Roman" w:hAnsi="Helvetica" w:cs="Times New Roman"/>
            <w:color w:val="000000" w:themeColor="text1"/>
            <w:sz w:val="21"/>
            <w:u w:val="single"/>
            <w:lang w:eastAsia="ru-RU"/>
          </w:rPr>
          <w:t>https://neznaika.info/ege/russian/</w:t>
        </w:r>
      </w:hyperlink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Применение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proofErr w:type="gram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интернет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технологий</w:t>
      </w:r>
      <w:proofErr w:type="spellEnd"/>
      <w:proofErr w:type="gram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позволяет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разнообразить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комбинировать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методы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средства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итоговой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аттестации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усилить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мотивацию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улучшить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усвоение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нового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материала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возможность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качественно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изменить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самоконтроль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над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результатами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Интернет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тестирования</w:t>
      </w:r>
      <w:proofErr w:type="spellEnd"/>
      <w:proofErr w:type="gram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также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способствуют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внедрению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тестовых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технологий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оказывают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существенную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помощь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Выполняем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тренировочные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диагностические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домашних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условиях</w:t>
      </w:r>
      <w:proofErr w:type="gramStart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proofErr w:type="gram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proofErr w:type="gram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режиме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on-line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рекомендовала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учащимся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их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родителям</w:t>
      </w:r>
      <w:proofErr w:type="gram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прежде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сайты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ГИА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-9,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ФИПИ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«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»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др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режиме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дистанционного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провожу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видеоуроки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Skype</w:t>
      </w:r>
      <w:proofErr w:type="spellEnd"/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выпускников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написанию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сочинения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тексту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(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находить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проблему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текста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авторскую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позицию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доказывать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свою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точку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зрения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подтверждая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примерами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).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Выполненные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обучающиеся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присылают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электронную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почту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учителя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смотрю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статистике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выполнения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сайте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«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»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затем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дополнительно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каждым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обучающимся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проводим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над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ошибками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эффективной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нужна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тренировка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тренировка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еще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тренировка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Довести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решение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задач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автоматизма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Системная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подготовка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учащихся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русскому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языку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невозможна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без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постоянной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вдумчивой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целенаправленной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над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каждым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заданием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: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диагностический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повторение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обучающие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контрольный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тест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645BFF" w:rsidRPr="00645BFF" w:rsidRDefault="00645BFF" w:rsidP="00645B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Без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четко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спланированной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ежедневной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учащимся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будет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трудно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выполнить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ЕГЭ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следовательно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надо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упорно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совесть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трудиться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чтобы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повысить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уровень</w:t>
      </w:r>
      <w:r w:rsidRPr="00645B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645BF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грамотности</w:t>
      </w:r>
      <w:r w:rsidRPr="00645BF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.</w:t>
      </w:r>
    </w:p>
    <w:p w:rsidR="004E0B7D" w:rsidRPr="00645BFF" w:rsidRDefault="004E0B7D">
      <w:pPr>
        <w:rPr>
          <w:color w:val="000000" w:themeColor="text1"/>
        </w:rPr>
      </w:pPr>
    </w:p>
    <w:sectPr w:rsidR="004E0B7D" w:rsidRPr="00645BFF" w:rsidSect="004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756"/>
    <w:multiLevelType w:val="multilevel"/>
    <w:tmpl w:val="FFA6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F2895"/>
    <w:multiLevelType w:val="multilevel"/>
    <w:tmpl w:val="4628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07F73"/>
    <w:multiLevelType w:val="multilevel"/>
    <w:tmpl w:val="57F6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FF"/>
    <w:rsid w:val="00305A61"/>
    <w:rsid w:val="004E0B7D"/>
    <w:rsid w:val="00645BFF"/>
    <w:rsid w:val="00D5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7D"/>
  </w:style>
  <w:style w:type="paragraph" w:styleId="1">
    <w:name w:val="heading 1"/>
    <w:basedOn w:val="a"/>
    <w:link w:val="10"/>
    <w:uiPriority w:val="9"/>
    <w:qFormat/>
    <w:rsid w:val="0064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5BFF"/>
    <w:rPr>
      <w:color w:val="0000FF"/>
      <w:u w:val="single"/>
    </w:rPr>
  </w:style>
  <w:style w:type="character" w:styleId="a4">
    <w:name w:val="Emphasis"/>
    <w:basedOn w:val="a0"/>
    <w:uiPriority w:val="20"/>
    <w:qFormat/>
    <w:rsid w:val="00645BFF"/>
    <w:rPr>
      <w:i/>
      <w:iCs/>
    </w:rPr>
  </w:style>
  <w:style w:type="paragraph" w:styleId="a5">
    <w:name w:val="Normal (Web)"/>
    <w:basedOn w:val="a"/>
    <w:uiPriority w:val="99"/>
    <w:semiHidden/>
    <w:unhideWhenUsed/>
    <w:rsid w:val="0064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5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9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information_materials/vid_p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2%D0%B8%D0%B4%D0%B5%D0%BE%D0%BC%D0%B0%D1%82%D0%B5%D1%80%D0%B8%D0%B0%D0%BB%D1%8B%20%D1%81%20%D1%81%D0%BE%D0%B2%D0%B5%D1%82%D0%B0%D0%BC%D0%B8%20%D1%80%D0%BE%D0%B4%D0%B8%D1%82%D0%B5%D0%BB%D1%8F%D0%BC%20%D0%B8%20%D0%B2%D1%8B%D0%BF%D1%83%D1%81%D0%BA%D0%BD%D0%B8%D0%BA%D0%B0%D0%BC%20%D0%BF%D0%BE%20%D0%BF%D1%81%D0%B8%D1%85%D0%BE%D0%BB%D0%BE%D0%B3%D0%B8%D1%87%D0%B5%D1%81%D0%BA%D0%BE%D0%B9%20%D0%BF%D0%BE%D0%B4%D0%B4%D0%B5%D1%80%D0%B6%D0%BA%D0%B5%20%D0%BF%D1%80%D0%B8%20%D0%BF%D0%BE%D0%B4%D0%B3%D0%BE%D1%82%D0%BE%D0%B2%D0%BA%D0%B5%20%D0%BA%20%D0%93%D0%98%D0%90&amp;path=wiz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r3fDr4EMQM4SrjYzQyXOMGt3334FdBdo&amp;disable_polymer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ege/otkrytyy-bank-zadaniy-e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znaika.info/ege/russ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2117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2021-09-16T17:11:00Z</dcterms:created>
  <dcterms:modified xsi:type="dcterms:W3CDTF">2021-09-16T17:40:00Z</dcterms:modified>
</cp:coreProperties>
</file>