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B6" w:rsidRDefault="001F483F" w:rsidP="000B2847">
      <w:pPr>
        <w:pStyle w:val="a6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Влияние жидкости ГРП на эффективность технологии</w:t>
      </w:r>
      <w:r w:rsidR="001177B6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50CF7" w:rsidRPr="00B50CF7" w:rsidRDefault="001F483F" w:rsidP="000B2847">
      <w:pPr>
        <w:pStyle w:val="a6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Малышкин Никита Андреевич</w:t>
      </w:r>
    </w:p>
    <w:p w:rsidR="000B2847" w:rsidRPr="000B2847" w:rsidRDefault="000B2847" w:rsidP="000B2847">
      <w:pPr>
        <w:pStyle w:val="a6"/>
        <w:ind w:firstLine="0"/>
        <w:jc w:val="center"/>
        <w:rPr>
          <w:b/>
          <w:sz w:val="28"/>
          <w:szCs w:val="28"/>
        </w:rPr>
      </w:pPr>
      <w:r w:rsidRPr="00B50CF7">
        <w:rPr>
          <w:rFonts w:eastAsia="Calibri"/>
          <w:b/>
          <w:sz w:val="28"/>
          <w:szCs w:val="28"/>
          <w:lang w:eastAsia="en-US"/>
        </w:rPr>
        <w:t>Тюменский индустриальный университет</w:t>
      </w:r>
      <w:r w:rsidRPr="00F722CE">
        <w:rPr>
          <w:b/>
          <w:sz w:val="28"/>
          <w:szCs w:val="28"/>
        </w:rPr>
        <w:t>, г.Тюмень</w:t>
      </w:r>
    </w:p>
    <w:p w:rsidR="001F483F" w:rsidRPr="001F483F" w:rsidRDefault="001F483F" w:rsidP="001F48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F483F">
        <w:rPr>
          <w:rFonts w:ascii="Times New Roman" w:hAnsi="Times New Roman"/>
          <w:sz w:val="28"/>
          <w:szCs w:val="28"/>
        </w:rPr>
        <w:t xml:space="preserve">пыт применения ГРП показал необходимость учета множества факторов при планировании операций по интенсификации скважин. При ГРП образуется трещина в пласте, и около скважины формируется зона активной фильтрации – потоки жидкости устремляются к трещине и затем по ней, как по высокопроницаемому каналу, направляются в скважину. </w:t>
      </w:r>
    </w:p>
    <w:p w:rsidR="001F483F" w:rsidRPr="001F483F" w:rsidRDefault="001F483F" w:rsidP="001F48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3F">
        <w:rPr>
          <w:rFonts w:ascii="Times New Roman" w:hAnsi="Times New Roman"/>
          <w:sz w:val="28"/>
          <w:szCs w:val="28"/>
        </w:rPr>
        <w:t xml:space="preserve">В результате продуктивность скважины резко возрастает. При замерах дебитов в скважинах никогда не ясно, связан ли низкий дебит с загрязнением пласта или с низкими его коллекторскими свойствами. Если загрязнен, то неясно, насколько глубоко загрязнение, поэтому расчет  ожидаемой продуктивности скважин после ГРП при наличии скин-эффекта затруднен. Параметры проницаемости и скин-эффекта можно получить только на основе проведения нестационарных исследований (например, с записью КВД). Однако практически осуществлять такие исследования не представляется возможным, так как невозможно спускать манометры на забой из-за наличия в скважинах глубинных насосов. </w:t>
      </w:r>
    </w:p>
    <w:p w:rsidR="001F483F" w:rsidRPr="001F483F" w:rsidRDefault="001F483F" w:rsidP="001F48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3F">
        <w:rPr>
          <w:rFonts w:ascii="Times New Roman" w:hAnsi="Times New Roman"/>
          <w:sz w:val="28"/>
          <w:szCs w:val="28"/>
        </w:rPr>
        <w:t xml:space="preserve">Интерпретация кривых восстановления давления, получаемых при ГДИ до и после ГРП Что касается ГДИ с записью КВД, проводимых в скважинах, подверженных ГРП, то на сегодняшний день нет четко принятых гидродинамиками представлений о способах анализа и интерпретации регистрируемых диаграмм давления. Пока общепринято следующее представление о реагировании скважин с трещиной на режим их работы при пуске или остановке. Движение жидкости в зоне пласта, близлежащей к трещине, как предполагается, имеет плоско-параллельную природу и направлено перпендикулярно к трещине, а в удаленной зоне – на расстоянии, в два раза превышающим длину трещины, – радиальную. </w:t>
      </w:r>
    </w:p>
    <w:p w:rsidR="001F483F" w:rsidRPr="001F483F" w:rsidRDefault="001F483F" w:rsidP="001F48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3F">
        <w:rPr>
          <w:rFonts w:ascii="Times New Roman" w:hAnsi="Times New Roman"/>
          <w:sz w:val="28"/>
          <w:szCs w:val="28"/>
        </w:rPr>
        <w:t xml:space="preserve">Такой упрощенный подход позволил свести процедуру анализа и интерпретации КВД к выявлению наличия на КВД участков, отражающих </w:t>
      </w:r>
      <w:r w:rsidRPr="001F483F">
        <w:rPr>
          <w:rFonts w:ascii="Times New Roman" w:hAnsi="Times New Roman"/>
          <w:sz w:val="28"/>
          <w:szCs w:val="28"/>
        </w:rPr>
        <w:lastRenderedPageBreak/>
        <w:t xml:space="preserve">как линейный процесс фильтрации, так и радиальный. На основе этого интерпретаторы и рассчитывают параметры пласта. </w:t>
      </w:r>
    </w:p>
    <w:p w:rsidR="001F483F" w:rsidRPr="001F483F" w:rsidRDefault="001F483F" w:rsidP="001F48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3F">
        <w:rPr>
          <w:rFonts w:ascii="Times New Roman" w:hAnsi="Times New Roman"/>
          <w:sz w:val="28"/>
          <w:szCs w:val="28"/>
        </w:rPr>
        <w:t>Однако, как показывает практика, эти режимы в явном виде редко встречаются на практике, что следует из анализа множества полученных в промысловых условиях КВД. Требуется серьезное изучение этих процессов с целью получения обоснованных методов анализа и интерпретации реально полученных на скважинах КВД. Критерии подбора скважин для проведения ГРП Важными вопросами при проведении массированных ГРП являются выбор скважин для такого рода операций, оценка продуктивных характеристик их работы и выявление особенностей работы всей системы скважин в районе скважины с ГРП.</w:t>
      </w:r>
    </w:p>
    <w:p w:rsidR="003E23C0" w:rsidRPr="001177B6" w:rsidRDefault="00F722CE" w:rsidP="001F48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7B6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1177B6" w:rsidRPr="001177B6" w:rsidRDefault="001177B6" w:rsidP="001177B6">
      <w:pPr>
        <w:numPr>
          <w:ilvl w:val="0"/>
          <w:numId w:val="2"/>
        </w:numPr>
        <w:tabs>
          <w:tab w:val="num" w:pos="1335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177B6">
        <w:rPr>
          <w:rFonts w:ascii="Times New Roman" w:hAnsi="Times New Roman"/>
          <w:sz w:val="28"/>
          <w:szCs w:val="28"/>
        </w:rPr>
        <w:t>Технологический регламент по проектированию и контролю траекторий скважин на месторождениях ООО «ЛУКОЙЛ-Западная Сибирь». - Когалым, 201</w:t>
      </w:r>
      <w:r w:rsidR="001F483F">
        <w:rPr>
          <w:rFonts w:ascii="Times New Roman" w:hAnsi="Times New Roman"/>
          <w:sz w:val="28"/>
          <w:szCs w:val="28"/>
        </w:rPr>
        <w:t>6</w:t>
      </w:r>
      <w:r w:rsidRPr="001177B6">
        <w:rPr>
          <w:rFonts w:ascii="Times New Roman" w:hAnsi="Times New Roman"/>
          <w:sz w:val="28"/>
          <w:szCs w:val="28"/>
        </w:rPr>
        <w:t>.</w:t>
      </w:r>
    </w:p>
    <w:p w:rsidR="001177B6" w:rsidRPr="001177B6" w:rsidRDefault="001177B6" w:rsidP="001177B6">
      <w:pPr>
        <w:numPr>
          <w:ilvl w:val="0"/>
          <w:numId w:val="2"/>
        </w:numPr>
        <w:tabs>
          <w:tab w:val="num" w:pos="1335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177B6">
        <w:rPr>
          <w:rFonts w:ascii="Times New Roman" w:hAnsi="Times New Roman"/>
          <w:sz w:val="28"/>
          <w:szCs w:val="28"/>
        </w:rPr>
        <w:t>Технологический регламент на строительство скважин с горизонтальным окончанием ствола на месторождениях ООО «ЛУКОЙЛ-Западная Сибирь» / ООО «ЛУКОЙЛ-Западная Сибирь». - Когалым, 201</w:t>
      </w:r>
      <w:r w:rsidR="001F483F">
        <w:rPr>
          <w:rFonts w:ascii="Times New Roman" w:hAnsi="Times New Roman"/>
          <w:sz w:val="28"/>
          <w:szCs w:val="28"/>
        </w:rPr>
        <w:t>8</w:t>
      </w:r>
      <w:r w:rsidRPr="001177B6">
        <w:rPr>
          <w:rFonts w:ascii="Times New Roman" w:hAnsi="Times New Roman"/>
          <w:sz w:val="28"/>
          <w:szCs w:val="28"/>
        </w:rPr>
        <w:t>.</w:t>
      </w:r>
    </w:p>
    <w:p w:rsidR="001177B6" w:rsidRPr="001177B6" w:rsidRDefault="001177B6" w:rsidP="001177B6">
      <w:pPr>
        <w:numPr>
          <w:ilvl w:val="0"/>
          <w:numId w:val="2"/>
        </w:numPr>
        <w:tabs>
          <w:tab w:val="num" w:pos="1335"/>
        </w:tabs>
        <w:suppressAutoHyphens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177B6">
        <w:rPr>
          <w:rFonts w:ascii="Times New Roman" w:hAnsi="Times New Roman"/>
          <w:sz w:val="28"/>
          <w:szCs w:val="28"/>
        </w:rPr>
        <w:t>Технологический регламент на реконструкцию скважин путем проводки нового ствола (в том числе с горизонтальным окончанием) в ООО «ЛУКОЙЛ-Западная Сибирь» / ООО «ЛУКОЙЛ-Западная Сибирь». - Когалым, 201</w:t>
      </w:r>
      <w:r w:rsidR="001F483F">
        <w:rPr>
          <w:rFonts w:ascii="Times New Roman" w:hAnsi="Times New Roman"/>
          <w:sz w:val="28"/>
          <w:szCs w:val="28"/>
        </w:rPr>
        <w:t>7</w:t>
      </w:r>
      <w:r w:rsidRPr="001177B6">
        <w:rPr>
          <w:rFonts w:ascii="Times New Roman" w:hAnsi="Times New Roman"/>
          <w:sz w:val="28"/>
          <w:szCs w:val="28"/>
        </w:rPr>
        <w:t>.</w:t>
      </w:r>
    </w:p>
    <w:p w:rsidR="00F722CE" w:rsidRPr="001177B6" w:rsidRDefault="00F722CE" w:rsidP="00F722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F722CE" w:rsidRPr="001177B6" w:rsidSect="00C3189F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49CF5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0B5923"/>
    <w:multiLevelType w:val="hybridMultilevel"/>
    <w:tmpl w:val="378EAA6C"/>
    <w:lvl w:ilvl="0" w:tplc="5A7A952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F31CE"/>
    <w:multiLevelType w:val="multilevel"/>
    <w:tmpl w:val="E8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2B0158"/>
    <w:rsid w:val="00017091"/>
    <w:rsid w:val="000258C9"/>
    <w:rsid w:val="0007480C"/>
    <w:rsid w:val="000B2847"/>
    <w:rsid w:val="001177B6"/>
    <w:rsid w:val="001F483F"/>
    <w:rsid w:val="001F53D0"/>
    <w:rsid w:val="00207789"/>
    <w:rsid w:val="002B0158"/>
    <w:rsid w:val="00321A43"/>
    <w:rsid w:val="003E23C0"/>
    <w:rsid w:val="004B32E8"/>
    <w:rsid w:val="004E510E"/>
    <w:rsid w:val="00527832"/>
    <w:rsid w:val="00533416"/>
    <w:rsid w:val="007D4E32"/>
    <w:rsid w:val="00824C93"/>
    <w:rsid w:val="00891CA7"/>
    <w:rsid w:val="00A729F8"/>
    <w:rsid w:val="00B50CF7"/>
    <w:rsid w:val="00C3189F"/>
    <w:rsid w:val="00D0433C"/>
    <w:rsid w:val="00D40FDA"/>
    <w:rsid w:val="00E82FBD"/>
    <w:rsid w:val="00ED62EE"/>
    <w:rsid w:val="00F3330C"/>
    <w:rsid w:val="00F7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0158"/>
    <w:rPr>
      <w:rFonts w:ascii="Calibri" w:eastAsia="Calibri" w:hAnsi="Calibri" w:cs="Times New Roma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043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Основной текст 21"/>
    <w:basedOn w:val="a0"/>
    <w:rsid w:val="002B0158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B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B0158"/>
    <w:rPr>
      <w:rFonts w:ascii="Tahoma" w:eastAsia="Calibri" w:hAnsi="Tahoma" w:cs="Tahoma"/>
      <w:sz w:val="16"/>
      <w:szCs w:val="16"/>
    </w:rPr>
  </w:style>
  <w:style w:type="paragraph" w:customStyle="1" w:styleId="a6">
    <w:name w:val="Абзац"/>
    <w:basedOn w:val="a0"/>
    <w:qFormat/>
    <w:rsid w:val="000B2847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ody Text Indent"/>
    <w:aliases w:val="осн КНГ,осн КНГ Знак"/>
    <w:basedOn w:val="a0"/>
    <w:link w:val="a8"/>
    <w:rsid w:val="00D043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осн КНГ Знак1,осн КНГ Знак Знак"/>
    <w:basedOn w:val="a1"/>
    <w:link w:val="a7"/>
    <w:rsid w:val="00D043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4">
    <w:name w:val="Заголовок 4_ КНГ4"/>
    <w:basedOn w:val="4"/>
    <w:link w:val="440"/>
    <w:rsid w:val="00D0433C"/>
    <w:pPr>
      <w:suppressAutoHyphens/>
      <w:spacing w:before="120" w:after="120" w:line="360" w:lineRule="auto"/>
      <w:ind w:right="737" w:firstLine="851"/>
    </w:pPr>
    <w:rPr>
      <w:rFonts w:ascii="Times New Roman" w:eastAsia="Times New Roman" w:hAnsi="Times New Roman" w:cs="Times New Roman"/>
      <w:iCs w:val="0"/>
      <w:color w:val="auto"/>
      <w:sz w:val="24"/>
      <w:szCs w:val="28"/>
      <w:lang w:eastAsia="ru-RU"/>
    </w:rPr>
  </w:style>
  <w:style w:type="paragraph" w:customStyle="1" w:styleId="5">
    <w:name w:val="Маркированный список 5 без отступа тире КНГ"/>
    <w:basedOn w:val="a0"/>
    <w:link w:val="50"/>
    <w:autoRedefine/>
    <w:rsid w:val="00D0433C"/>
    <w:pPr>
      <w:widowControl w:val="0"/>
      <w:tabs>
        <w:tab w:val="num" w:pos="993"/>
      </w:tabs>
      <w:spacing w:after="0" w:line="360" w:lineRule="auto"/>
      <w:ind w:firstLine="851"/>
      <w:contextualSpacing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50">
    <w:name w:val="Маркированный список 5 без отступа тире КНГ Знак"/>
    <w:basedOn w:val="a1"/>
    <w:link w:val="5"/>
    <w:rsid w:val="00D043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40">
    <w:name w:val="Заголовок 4_ КНГ4 Знак"/>
    <w:basedOn w:val="a1"/>
    <w:link w:val="44"/>
    <w:rsid w:val="00D0433C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character" w:customStyle="1" w:styleId="2">
    <w:name w:val="Основной текст Знак Знак2"/>
    <w:basedOn w:val="a1"/>
    <w:rsid w:val="00D0433C"/>
    <w:rPr>
      <w:rFonts w:ascii="TimesET" w:hAnsi="TimesET" w:hint="default"/>
      <w:sz w:val="24"/>
      <w:lang w:val="en-US" w:eastAsia="ru-RU" w:bidi="ar-SA"/>
    </w:rPr>
  </w:style>
  <w:style w:type="character" w:customStyle="1" w:styleId="40">
    <w:name w:val="Заголовок 4 Знак"/>
    <w:basedOn w:val="a1"/>
    <w:link w:val="4"/>
    <w:uiPriority w:val="9"/>
    <w:semiHidden/>
    <w:rsid w:val="00D043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">
    <w:name w:val="List Number"/>
    <w:aliases w:val="нум КНГ"/>
    <w:basedOn w:val="a0"/>
    <w:rsid w:val="00D0433C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B50CF7"/>
    <w:rPr>
      <w:rFonts w:eastAsia="Calibri"/>
      <w:sz w:val="26"/>
    </w:rPr>
  </w:style>
  <w:style w:type="paragraph" w:styleId="aa">
    <w:name w:val="No Spacing"/>
    <w:link w:val="a9"/>
    <w:uiPriority w:val="1"/>
    <w:qFormat/>
    <w:rsid w:val="00B50CF7"/>
    <w:pPr>
      <w:spacing w:after="0" w:line="240" w:lineRule="auto"/>
      <w:jc w:val="both"/>
    </w:pPr>
    <w:rPr>
      <w:rFonts w:eastAsia="Calibri"/>
      <w:sz w:val="26"/>
    </w:rPr>
  </w:style>
  <w:style w:type="paragraph" w:customStyle="1" w:styleId="41">
    <w:name w:val="4.Основной"/>
    <w:basedOn w:val="20"/>
    <w:link w:val="4Char"/>
    <w:qFormat/>
    <w:rsid w:val="00B50CF7"/>
    <w:pPr>
      <w:spacing w:after="0" w:line="360" w:lineRule="auto"/>
      <w:ind w:left="0" w:firstLine="709"/>
      <w:jc w:val="both"/>
    </w:pPr>
    <w:rPr>
      <w:rFonts w:ascii="Times New Roman" w:eastAsia="Times New Roman" w:hAnsi="Times New Roman" w:cs="Arial"/>
      <w:sz w:val="26"/>
      <w:szCs w:val="24"/>
      <w:lang w:eastAsia="ru-RU"/>
    </w:rPr>
  </w:style>
  <w:style w:type="character" w:customStyle="1" w:styleId="4Char">
    <w:name w:val="4.Основной Char"/>
    <w:link w:val="41"/>
    <w:rsid w:val="00B50CF7"/>
    <w:rPr>
      <w:rFonts w:ascii="Times New Roman" w:eastAsia="Times New Roman" w:hAnsi="Times New Roman" w:cs="Arial"/>
      <w:sz w:val="26"/>
      <w:szCs w:val="24"/>
      <w:lang w:eastAsia="ru-RU"/>
    </w:rPr>
  </w:style>
  <w:style w:type="paragraph" w:styleId="20">
    <w:name w:val="Body Text Indent 2"/>
    <w:basedOn w:val="a0"/>
    <w:link w:val="22"/>
    <w:uiPriority w:val="99"/>
    <w:semiHidden/>
    <w:unhideWhenUsed/>
    <w:rsid w:val="00B50C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0"/>
    <w:uiPriority w:val="99"/>
    <w:semiHidden/>
    <w:rsid w:val="00B50CF7"/>
    <w:rPr>
      <w:rFonts w:ascii="Calibri" w:eastAsia="Calibri" w:hAnsi="Calibri" w:cs="Times New Roman"/>
    </w:rPr>
  </w:style>
  <w:style w:type="numbering" w:customStyle="1" w:styleId="111111211">
    <w:name w:val="1 / 1.1 / 1.1.1211"/>
    <w:rsid w:val="00117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2020-01-15T18:32:00Z</cp:lastPrinted>
  <dcterms:created xsi:type="dcterms:W3CDTF">2021-10-10T13:17:00Z</dcterms:created>
  <dcterms:modified xsi:type="dcterms:W3CDTF">2021-10-10T13:17:00Z</dcterms:modified>
</cp:coreProperties>
</file>