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333" w:rsidRPr="00141C1A" w:rsidRDefault="00AD0333" w:rsidP="00242D61">
      <w:pPr>
        <w:spacing w:after="0" w:line="240" w:lineRule="auto"/>
        <w:ind w:firstLine="709"/>
        <w:jc w:val="both"/>
        <w:rPr>
          <w:rFonts w:ascii="Times New Roman" w:eastAsia="Times New Roman" w:hAnsi="Times New Roman"/>
          <w:b/>
          <w:sz w:val="28"/>
          <w:szCs w:val="28"/>
          <w:lang w:eastAsia="ru-RU"/>
        </w:rPr>
      </w:pPr>
      <w:r w:rsidRPr="00141C1A">
        <w:rPr>
          <w:rFonts w:ascii="Times New Roman" w:hAnsi="Times New Roman"/>
          <w:b/>
          <w:sz w:val="28"/>
          <w:szCs w:val="28"/>
        </w:rPr>
        <w:t>«Влияние игровой деятельности на развитие речи дошкольника младшей группы»</w:t>
      </w:r>
    </w:p>
    <w:p w:rsidR="00AD0333"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В дошкольном возрасте большое значение в речевом развитии детей имеет игра. Ее характером определяются речевые функции, содержание и средства общения. Для речевого развития используются все виды игровой деятельности.</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В творческой ролевой игре совершенствуется диалогическая речь, возникает потребность в связной монологической речи. Положительно влияют на речь детей участие педагога в детских играх, обсуждение замысла и хода игры, привлечение их внимания к слову, образец лаконичной и точной речи, беседы о проведенных и будущих играх.</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Подвижные игры оказывают влияние на обогащение словаря, воспитание звуковой культуры. Игры-драматизации способствуют развитию речевой активности, вкуса и интереса к художественному слову, выразительности речи, художественно-речевой деятельности.</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Дидактические и настольно-печатные игры используются для решения всех задач речевого развития. Они закрепляют и уточняют словарь, навыки быстрого выбора наиболее подходящего слова, изменения и образования слов, упражняют в составлении связных высказываний, развивают объяснительную речь.</w:t>
      </w:r>
    </w:p>
    <w:p w:rsidR="00AD0333" w:rsidRDefault="00AD0333" w:rsidP="00242D61">
      <w:pPr>
        <w:spacing w:after="0" w:line="240" w:lineRule="auto"/>
        <w:ind w:firstLine="709"/>
        <w:jc w:val="both"/>
        <w:rPr>
          <w:rFonts w:ascii="Times New Roman" w:eastAsia="Times New Roman" w:hAnsi="Times New Roman"/>
          <w:b/>
          <w:sz w:val="28"/>
          <w:szCs w:val="28"/>
          <w:lang w:eastAsia="ru-RU"/>
        </w:rPr>
      </w:pPr>
      <w:r w:rsidRPr="00141C1A">
        <w:rPr>
          <w:rFonts w:ascii="Times New Roman" w:eastAsia="Times New Roman" w:hAnsi="Times New Roman"/>
          <w:b/>
          <w:sz w:val="28"/>
          <w:szCs w:val="28"/>
          <w:lang w:eastAsia="ru-RU"/>
        </w:rPr>
        <w:t>Сюжетно – ролевая игра.</w:t>
      </w:r>
    </w:p>
    <w:p w:rsidR="00AD0333" w:rsidRPr="00141C1A" w:rsidRDefault="00AD0333" w:rsidP="00242D61">
      <w:pPr>
        <w:spacing w:after="0" w:line="240" w:lineRule="auto"/>
        <w:ind w:firstLine="709"/>
        <w:jc w:val="both"/>
        <w:rPr>
          <w:rFonts w:ascii="Times New Roman" w:eastAsia="Times New Roman" w:hAnsi="Times New Roman"/>
          <w:b/>
          <w:sz w:val="28"/>
          <w:szCs w:val="28"/>
          <w:lang w:eastAsia="ru-RU"/>
        </w:rPr>
      </w:pPr>
      <w:r w:rsidRPr="00141C1A">
        <w:rPr>
          <w:rFonts w:ascii="Times New Roman" w:eastAsia="Times New Roman" w:hAnsi="Times New Roman"/>
          <w:sz w:val="28"/>
          <w:szCs w:val="28"/>
          <w:lang w:eastAsia="ru-RU"/>
        </w:rPr>
        <w:t>Одной из первых форм детской игровой деятельности является сюжетно-ролевая игра.</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Сюжетно-ролевая игра оказывает положительное влияние на развитие речи. В ходе игры ребёнок вслух разговаривает со сверстниками, либо с игрушками, а также подражает звукам (рёв мотора, гудок парохода) и голосам зверей (ржание лошади, мяуканье кошки). В процессе игры воспитатель много разговаривает с детьми, в результате чего у неговорящего ребенка возникает потребность в речевом общении. Ему хочется попросить взрослого о чем-либо, сообщить ему что-то. Воспитатель всячески побуждает детей обращаться с вопросами по поводу той или иной игрушки. Таким образом, в сюжетно-ролевой игре развивается речевая активность детей.</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Обучая детей сюжетно-ролевым играм целесообразно начинать с игр с дидактической игрушкой, в которых взрослый показывает ребенку те или иные действия: «Уложим куклу спать»; «Напоим куклу чаем». Усвоив их, ребенок в состоянии играть самостоятельно.</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Играя с игрушкой и одновременно слушая воспитателя, ребенок быстро и хорошо запоминает ее название, подражая взрослому. Показывая, как надо играть, следует все действия обозначать словом. При этом важно сразу же передать предмет ребенку, чтобы он, подражая взрослому, действовал с ним, а воспитатель сопровождал бы словом не только свои действия, но и действия ребенка: «Я качаю Катю. Оля качает Катю. Юля качает Катеньку».</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Учитывая, что у детей снижено понимание обращенной речи, необходимо следить за тем, насколько ребенок понимает взрослого. С этой целью воспитатель просит его называть или показывать игрушки, о которых идет речь в игре.</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lastRenderedPageBreak/>
        <w:t>Изначально воспитателю следует давать детям образец диалога или сюжета: “Я глажу Машу. Вот так: по головке глажу Машу. Не плачь, Маша. Жалею Машу. Обнимаю Машу. Маша не плачет. Смеётся Маша!”. Если игра проводится впервые, то необходимо “проиграть” весь речевой сюжет перед детьми. Когда сюжет или его фрагмент закончен, его можно повторить с участием детей, побуждая их к игровым действиям. Таким образом, воспитатель демонстрирует образцы и речевого, и игрового поведения.</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Необходимым условием успешного развития речи детей в сюжетно-ролевой игре является подбор разнообразных игрушек: кукол, одежды для них, наборов посуды, мебели, овощей и фруктов, машин различного назначения и.т.д. Однако вместе с сюжетными игрушками, которые изображают уменьшенные реальные предметы, в игре могут использоваться предметы, замещающие реальные (палочки, кубики, шарики, и т.п.). При общем недоразвитии речи ребёнок с трудом овладевает навыками применения предметов – заменителей. По мере овладения детьми сюжетно-ролевой игрой взрослому следует показать, что можно использовать карандаш или палочку вместо градусника, а кубик вместо мыла. Обращение в игре к заменителям ставит детей перед необходимостью переименовать предмет, а затем сообщить об этом другим играющим. Таким образом, в игре, кроме речи, определяемой особенностями взятой на себя роли, появляется речь, функцией которой является согласование совместных действий.</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Целесообразно организовывать с детьми такие игры, в которых участвуют все дети группы. Примерами т</w:t>
      </w:r>
      <w:r w:rsidR="00D103DE">
        <w:rPr>
          <w:rFonts w:ascii="Times New Roman" w:eastAsia="Times New Roman" w:hAnsi="Times New Roman"/>
          <w:sz w:val="28"/>
          <w:szCs w:val="28"/>
          <w:lang w:eastAsia="ru-RU"/>
        </w:rPr>
        <w:t>аких игр могут быть следующие: </w:t>
      </w:r>
      <w:bookmarkStart w:id="0" w:name="_GoBack"/>
      <w:bookmarkEnd w:id="0"/>
      <w:r w:rsidRPr="00141C1A">
        <w:rPr>
          <w:rFonts w:ascii="Times New Roman" w:eastAsia="Times New Roman" w:hAnsi="Times New Roman"/>
          <w:sz w:val="28"/>
          <w:szCs w:val="28"/>
          <w:lang w:eastAsia="ru-RU"/>
        </w:rPr>
        <w:t>«День рождения куклы», где все дети танцуют и поют; В игре «Магазин игрушек» дети, «купив» игрушку, затем играет с ней; причем получит игрушку тот, кто правильно попросит ее у «продавца».    В указанные игры дети вовлекаются постепенно.</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В итоге мы видим, очень важное, полезное влияние сюжетно-ролевых игр на развитие речи</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Наряду с сюжетно-ролевыми играми в дошкольном возрасте активно развиваются </w:t>
      </w:r>
      <w:r w:rsidRPr="00141C1A">
        <w:rPr>
          <w:rFonts w:ascii="Times New Roman" w:eastAsia="Times New Roman" w:hAnsi="Times New Roman"/>
          <w:i/>
          <w:iCs/>
          <w:sz w:val="28"/>
          <w:szCs w:val="28"/>
          <w:lang w:eastAsia="ru-RU"/>
        </w:rPr>
        <w:t>игры с правилами. </w:t>
      </w:r>
      <w:r w:rsidRPr="00141C1A">
        <w:rPr>
          <w:rFonts w:ascii="Times New Roman" w:eastAsia="Times New Roman" w:hAnsi="Times New Roman"/>
          <w:sz w:val="28"/>
          <w:szCs w:val="28"/>
          <w:lang w:eastAsia="ru-RU"/>
        </w:rPr>
        <w:t>К ним относятся дидактические, подвижные игры, игры-драматизации и т.д.</w:t>
      </w:r>
    </w:p>
    <w:p w:rsidR="00AD0333" w:rsidRPr="00141C1A" w:rsidRDefault="00AD0333" w:rsidP="00242D61">
      <w:pPr>
        <w:spacing w:after="0" w:line="240" w:lineRule="auto"/>
        <w:ind w:firstLine="709"/>
        <w:jc w:val="both"/>
        <w:rPr>
          <w:rFonts w:ascii="Times New Roman" w:eastAsia="Times New Roman" w:hAnsi="Times New Roman"/>
          <w:b/>
          <w:sz w:val="28"/>
          <w:szCs w:val="28"/>
          <w:lang w:eastAsia="ru-RU"/>
        </w:rPr>
      </w:pPr>
      <w:r w:rsidRPr="00141C1A">
        <w:rPr>
          <w:rFonts w:ascii="Times New Roman" w:eastAsia="Times New Roman" w:hAnsi="Times New Roman"/>
          <w:b/>
          <w:sz w:val="28"/>
          <w:szCs w:val="28"/>
          <w:lang w:eastAsia="ru-RU"/>
        </w:rPr>
        <w:t>Дидактические игры</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Особое место в педагогическом процессе занимают дидактические игры. Дидактические игры используются для решения всех задач речевого развития. Пополняется и активизируется словарь, формируется правильное звукопроизношение, развивается связная речь.</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 xml:space="preserve">Словесные игры направлены на развитие речи, воспитание правильного звукопроизношения, уточнение, закрепление и активизацию словаря. Например: игра «Кто в домике живет?» закрепляет знания детей о животных, умение правильно произносить звуки. Игры «Ладушки», «Коза рогатая» приучают детей слушать речь воспитателя, соотносить действие со словом </w:t>
      </w:r>
      <w:proofErr w:type="spellStart"/>
      <w:r w:rsidRPr="00141C1A">
        <w:rPr>
          <w:rFonts w:ascii="Times New Roman" w:eastAsia="Times New Roman" w:hAnsi="Times New Roman"/>
          <w:sz w:val="28"/>
          <w:szCs w:val="28"/>
          <w:lang w:eastAsia="ru-RU"/>
        </w:rPr>
        <w:t>потешки</w:t>
      </w:r>
      <w:proofErr w:type="spellEnd"/>
      <w:r w:rsidRPr="00141C1A">
        <w:rPr>
          <w:rFonts w:ascii="Times New Roman" w:eastAsia="Times New Roman" w:hAnsi="Times New Roman"/>
          <w:sz w:val="28"/>
          <w:szCs w:val="28"/>
          <w:lang w:eastAsia="ru-RU"/>
        </w:rPr>
        <w:t>, отвечать на вопросы, заканчивать фразу.</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 xml:space="preserve">Одним из способов активизации речи ребенка является игра “Поручения”. Например, попросить ребенка принести куклу, поставить пирамидку на полку. </w:t>
      </w:r>
      <w:r w:rsidRPr="00141C1A">
        <w:rPr>
          <w:rFonts w:ascii="Times New Roman" w:eastAsia="Times New Roman" w:hAnsi="Times New Roman"/>
          <w:sz w:val="28"/>
          <w:szCs w:val="28"/>
          <w:lang w:eastAsia="ru-RU"/>
        </w:rPr>
        <w:lastRenderedPageBreak/>
        <w:t>Большой кукле дать красный мяч. Маленькой дать синий кубик. После выполненного задания спросить: “Что ты принес? Куда поставил?”.</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Дидактические игры «Узнай, кто говорит», «Угадай, что в мешочке», «Угадай, что я делаю», «Назови предметы синего (красного, желтого) цвета», «Скажи, что звучит», «Как петушок кричит», «Как звенит колокольчик», «Угадай и скажи, кто, как кричит» направлены на развитие фонематического слуха, уточнение знаний детей о цвете и форме, тренировку в звукоподражания.</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Для неговорящих детей большое значение имеют игры, требующие координации и точности движений пальцев руки. Это нанизывание бус, забивание колышков, игры с мозаикой, игры с пальчиками («Ладушки», «Сорока-ворона», «Гули-гуленьки», «Пальчик-мальчик»).</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Дидактическая игра должна содержать образец речевого поведения, способствовать формированию внимания к речи, а также актуализировала имеющиеся у детей речевые средства. Важно создавать такие условия, чтобы дети высказывались по собственному желанию, по своей инициативе, увлекаемые интересной игрушкой или игрой. Вначале это будут различные эмоциональные возгласы детей, звукоподражания, затем отдельные слова, словосочетания и т. д.</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Использование дидактических  игр в работе воспитателя, способствуют развитию  речевой активности детей.</w:t>
      </w:r>
    </w:p>
    <w:p w:rsidR="00AD0333" w:rsidRPr="00141C1A" w:rsidRDefault="00AD0333" w:rsidP="00242D61">
      <w:pPr>
        <w:spacing w:after="0" w:line="240" w:lineRule="auto"/>
        <w:ind w:firstLine="709"/>
        <w:jc w:val="both"/>
        <w:rPr>
          <w:rFonts w:ascii="Times New Roman" w:eastAsia="Times New Roman" w:hAnsi="Times New Roman"/>
          <w:b/>
          <w:sz w:val="28"/>
          <w:szCs w:val="28"/>
          <w:lang w:eastAsia="ru-RU"/>
        </w:rPr>
      </w:pPr>
      <w:r w:rsidRPr="00141C1A">
        <w:rPr>
          <w:rFonts w:ascii="Times New Roman" w:eastAsia="Times New Roman" w:hAnsi="Times New Roman"/>
          <w:b/>
          <w:sz w:val="28"/>
          <w:szCs w:val="28"/>
          <w:lang w:eastAsia="ru-RU"/>
        </w:rPr>
        <w:t>Подвижные игры</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Одним из важных условий успешности в развитии речи в ходе подвижных игр является заинтересованность в них самих детей. Поэтому все игры, организованные воспитателем, должны проводиться эмоционально, живо и непринужденно.</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Для детей младшего возраста характерно эмоциональное, образное восприятие окружающего мира. В коррекционных целях целесообразно проводить игры со звукоподражаниями, например «Воробушки и автомобиль». Воспитателю следует вызывать звукоподражания: «пи-пи-пи» — кричат воробушки, «би-би-би» — гудит автомобиль.</w:t>
      </w:r>
    </w:p>
    <w:p w:rsidR="00AD0333" w:rsidRPr="00141C1A" w:rsidRDefault="00AD0333" w:rsidP="00242D61">
      <w:pPr>
        <w:spacing w:after="0" w:line="240" w:lineRule="auto"/>
        <w:ind w:firstLine="709"/>
        <w:jc w:val="both"/>
        <w:rPr>
          <w:rFonts w:ascii="Times New Roman" w:eastAsia="Times New Roman" w:hAnsi="Times New Roman"/>
          <w:sz w:val="28"/>
          <w:szCs w:val="28"/>
          <w:lang w:eastAsia="ru-RU"/>
        </w:rPr>
      </w:pPr>
      <w:r w:rsidRPr="00141C1A">
        <w:rPr>
          <w:rFonts w:ascii="Times New Roman" w:eastAsia="Times New Roman" w:hAnsi="Times New Roman"/>
          <w:sz w:val="28"/>
          <w:szCs w:val="28"/>
          <w:lang w:eastAsia="ru-RU"/>
        </w:rPr>
        <w:t>При выборе подвижной игры необходимо учитывать тему, которую изучают дети на занятиях по ознакомлению с окружающим миром. Например, при знакомстве с собакой проводится игра «Лохматый пес», а при знакомстве с медведем — «У медведя во бору». В таком случае дети одновременно узнают о повадках животного и подражают его движениям, звукам.</w:t>
      </w:r>
    </w:p>
    <w:p w:rsidR="00DD4960" w:rsidRDefault="00AD0333" w:rsidP="00242D61">
      <w:pPr>
        <w:spacing w:after="0" w:line="240" w:lineRule="auto"/>
        <w:ind w:firstLine="709"/>
        <w:jc w:val="both"/>
      </w:pPr>
      <w:r w:rsidRPr="00B95418">
        <w:rPr>
          <w:rFonts w:ascii="Times New Roman" w:eastAsia="Times New Roman" w:hAnsi="Times New Roman"/>
          <w:sz w:val="28"/>
          <w:szCs w:val="28"/>
          <w:lang w:eastAsia="ru-RU"/>
        </w:rPr>
        <w:t xml:space="preserve">Таким образом, </w:t>
      </w:r>
      <w:r>
        <w:rPr>
          <w:rFonts w:ascii="Times New Roman" w:hAnsi="Times New Roman"/>
          <w:color w:val="333333"/>
          <w:sz w:val="28"/>
          <w:szCs w:val="28"/>
          <w:shd w:val="clear" w:color="auto" w:fill="FFFFFF"/>
        </w:rPr>
        <w:t>н</w:t>
      </w:r>
      <w:r w:rsidRPr="000C6F92">
        <w:rPr>
          <w:rFonts w:ascii="Times New Roman" w:hAnsi="Times New Roman"/>
          <w:color w:val="333333"/>
          <w:sz w:val="28"/>
          <w:szCs w:val="28"/>
          <w:shd w:val="clear" w:color="auto" w:fill="FFFFFF"/>
        </w:rPr>
        <w:t>аглядно видно, что в игровой деятельности речь ребенка достаточно хорошо развивается.</w:t>
      </w:r>
      <w:r w:rsidRPr="00D91F50">
        <w:rPr>
          <w:rFonts w:ascii="Times New Roman" w:eastAsia="Times New Roman" w:hAnsi="Times New Roman"/>
          <w:sz w:val="24"/>
          <w:szCs w:val="24"/>
          <w:lang w:eastAsia="ru-RU"/>
        </w:rPr>
        <w:t> </w:t>
      </w:r>
      <w:r w:rsidRPr="000C6F92">
        <w:rPr>
          <w:rFonts w:ascii="Times New Roman" w:hAnsi="Times New Roman"/>
          <w:color w:val="333333"/>
          <w:sz w:val="28"/>
          <w:szCs w:val="28"/>
          <w:shd w:val="clear" w:color="auto" w:fill="FFFFFF"/>
        </w:rPr>
        <w:t>В играх ребенок учится правильно общаться со сверстниками, узнает новые слова, учится правильно строить предложения. И главное в этом участие родителей и воспитателей, которые могут правильно организовать игры детей, показать и  подсказать</w:t>
      </w:r>
    </w:p>
    <w:sectPr w:rsidR="00DD4960" w:rsidSect="00242D61">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0333"/>
    <w:rsid w:val="00242D61"/>
    <w:rsid w:val="008226A4"/>
    <w:rsid w:val="00AD0333"/>
    <w:rsid w:val="00D103DE"/>
    <w:rsid w:val="00DD4960"/>
    <w:rsid w:val="00EB1B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1858E3-2EB0-446B-8401-B5907E719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33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1209</Words>
  <Characters>6893</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ДМИТРИЙ</dc:creator>
  <cp:lastModifiedBy>воспитатель-Лад</cp:lastModifiedBy>
  <cp:revision>4</cp:revision>
  <dcterms:created xsi:type="dcterms:W3CDTF">2021-11-02T06:30:00Z</dcterms:created>
  <dcterms:modified xsi:type="dcterms:W3CDTF">2021-11-03T09:37:00Z</dcterms:modified>
</cp:coreProperties>
</file>