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44" w:rsidRDefault="00071544" w:rsidP="000715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6"/>
          <w:szCs w:val="36"/>
        </w:rPr>
      </w:pPr>
      <w:r w:rsidRPr="00071544">
        <w:rPr>
          <w:b/>
          <w:sz w:val="36"/>
          <w:szCs w:val="36"/>
        </w:rPr>
        <w:t>Читательская компетентность</w:t>
      </w:r>
      <w:r w:rsidR="00F076BF" w:rsidRPr="00071544">
        <w:rPr>
          <w:b/>
          <w:sz w:val="36"/>
          <w:szCs w:val="36"/>
        </w:rPr>
        <w:t xml:space="preserve"> </w:t>
      </w:r>
      <w:r w:rsidRPr="00071544">
        <w:rPr>
          <w:b/>
          <w:sz w:val="36"/>
          <w:szCs w:val="36"/>
        </w:rPr>
        <w:t>…</w:t>
      </w:r>
    </w:p>
    <w:p w:rsidR="00071544" w:rsidRDefault="00071544" w:rsidP="0007154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GoBack"/>
      <w:bookmarkEnd w:id="0"/>
      <w:r w:rsidRPr="00071544">
        <w:rPr>
          <w:b/>
          <w:sz w:val="36"/>
          <w:szCs w:val="36"/>
        </w:rPr>
        <w:t>Исследование на примере одного класса</w:t>
      </w:r>
      <w:r w:rsidR="00F076BF">
        <w:rPr>
          <w:sz w:val="28"/>
          <w:szCs w:val="28"/>
        </w:rPr>
        <w:t xml:space="preserve">   </w:t>
      </w:r>
      <w:r w:rsidR="009B311A" w:rsidRPr="00A91D39">
        <w:rPr>
          <w:sz w:val="28"/>
          <w:szCs w:val="28"/>
        </w:rPr>
        <w:t xml:space="preserve">      </w:t>
      </w:r>
    </w:p>
    <w:p w:rsidR="00DE120E" w:rsidRPr="00003A33" w:rsidRDefault="00DE120E" w:rsidP="0007154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003A33">
        <w:rPr>
          <w:color w:val="333333"/>
          <w:sz w:val="28"/>
          <w:szCs w:val="28"/>
        </w:rPr>
        <w:t>Неграмотным человеком завтрашнего дня</w:t>
      </w:r>
    </w:p>
    <w:p w:rsidR="00DE120E" w:rsidRPr="00DE120E" w:rsidRDefault="00DE120E" w:rsidP="00003A3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не тот, кто не умеет читать, а тот, кто не</w:t>
      </w:r>
    </w:p>
    <w:p w:rsidR="00DE120E" w:rsidRPr="00DE120E" w:rsidRDefault="00DE120E" w:rsidP="00003A3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научился при этом учиться.</w:t>
      </w:r>
    </w:p>
    <w:p w:rsidR="00DE120E" w:rsidRPr="00003A33" w:rsidRDefault="00DE120E" w:rsidP="00003A33">
      <w:pPr>
        <w:spacing w:line="276" w:lineRule="auto"/>
        <w:ind w:left="-1077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003A33">
        <w:rPr>
          <w:rFonts w:ascii="Times New Roman" w:hAnsi="Times New Roman" w:cs="Times New Roman"/>
          <w:color w:val="333333"/>
          <w:sz w:val="28"/>
          <w:szCs w:val="28"/>
        </w:rPr>
        <w:t>Э.Тоффлер</w:t>
      </w:r>
      <w:proofErr w:type="spellEnd"/>
    </w:p>
    <w:p w:rsidR="00AC2BB5" w:rsidRDefault="009B311A" w:rsidP="00DE120E">
      <w:pPr>
        <w:spacing w:line="276" w:lineRule="auto"/>
        <w:ind w:left="-1077"/>
        <w:rPr>
          <w:rFonts w:ascii="Times New Roman" w:hAnsi="Times New Roman" w:cs="Times New Roman"/>
          <w:sz w:val="28"/>
          <w:szCs w:val="28"/>
        </w:rPr>
      </w:pPr>
      <w:r w:rsidRPr="00A91D39">
        <w:rPr>
          <w:rFonts w:ascii="Times New Roman" w:hAnsi="Times New Roman" w:cs="Times New Roman"/>
          <w:sz w:val="28"/>
          <w:szCs w:val="28"/>
        </w:rPr>
        <w:t xml:space="preserve"> </w:t>
      </w:r>
      <w:r w:rsidR="00AC2BB5">
        <w:rPr>
          <w:rFonts w:ascii="Times New Roman" w:hAnsi="Times New Roman" w:cs="Times New Roman"/>
          <w:sz w:val="28"/>
          <w:szCs w:val="28"/>
        </w:rPr>
        <w:t xml:space="preserve">      </w:t>
      </w:r>
      <w:r w:rsidR="00F065BD">
        <w:rPr>
          <w:rFonts w:ascii="Times New Roman" w:hAnsi="Times New Roman" w:cs="Times New Roman"/>
          <w:sz w:val="28"/>
          <w:szCs w:val="28"/>
        </w:rPr>
        <w:t>Время кажется уплотнилось,</w:t>
      </w:r>
      <w:r w:rsidR="00AC2BB5">
        <w:rPr>
          <w:rFonts w:ascii="Times New Roman" w:hAnsi="Times New Roman" w:cs="Times New Roman"/>
          <w:sz w:val="28"/>
          <w:szCs w:val="28"/>
        </w:rPr>
        <w:t xml:space="preserve"> </w:t>
      </w:r>
      <w:r w:rsidR="00F065BD">
        <w:rPr>
          <w:rFonts w:ascii="Times New Roman" w:hAnsi="Times New Roman" w:cs="Times New Roman"/>
          <w:sz w:val="28"/>
          <w:szCs w:val="28"/>
        </w:rPr>
        <w:t>ускорило свой бег.</w:t>
      </w:r>
      <w:r w:rsidR="00AC2BB5">
        <w:rPr>
          <w:rFonts w:ascii="Times New Roman" w:hAnsi="Times New Roman" w:cs="Times New Roman"/>
          <w:sz w:val="28"/>
          <w:szCs w:val="28"/>
        </w:rPr>
        <w:t xml:space="preserve"> </w:t>
      </w:r>
      <w:r w:rsidR="00F065BD">
        <w:rPr>
          <w:rFonts w:ascii="Times New Roman" w:hAnsi="Times New Roman" w:cs="Times New Roman"/>
          <w:sz w:val="28"/>
          <w:szCs w:val="28"/>
        </w:rPr>
        <w:t>Событийность стремительна</w:t>
      </w:r>
      <w:r w:rsidR="00AC2BB5">
        <w:rPr>
          <w:rFonts w:ascii="Times New Roman" w:hAnsi="Times New Roman" w:cs="Times New Roman"/>
          <w:sz w:val="28"/>
          <w:szCs w:val="28"/>
        </w:rPr>
        <w:t>. К</w:t>
      </w:r>
      <w:r w:rsidR="00F065BD">
        <w:rPr>
          <w:rFonts w:ascii="Times New Roman" w:hAnsi="Times New Roman" w:cs="Times New Roman"/>
          <w:sz w:val="28"/>
          <w:szCs w:val="28"/>
        </w:rPr>
        <w:t>а</w:t>
      </w:r>
      <w:r w:rsidR="00AC2BB5">
        <w:rPr>
          <w:rFonts w:ascii="Times New Roman" w:hAnsi="Times New Roman" w:cs="Times New Roman"/>
          <w:sz w:val="28"/>
          <w:szCs w:val="28"/>
        </w:rPr>
        <w:t>к не отстать от времени?</w:t>
      </w:r>
      <w:r w:rsidR="00AC054B">
        <w:rPr>
          <w:rFonts w:ascii="Times New Roman" w:hAnsi="Times New Roman" w:cs="Times New Roman"/>
          <w:sz w:val="28"/>
          <w:szCs w:val="28"/>
        </w:rPr>
        <w:t xml:space="preserve">     </w:t>
      </w:r>
      <w:r w:rsidR="00F065BD">
        <w:rPr>
          <w:rFonts w:ascii="Times New Roman" w:hAnsi="Times New Roman" w:cs="Times New Roman"/>
          <w:sz w:val="28"/>
          <w:szCs w:val="28"/>
        </w:rPr>
        <w:t>Время …Необходимо только время.</w:t>
      </w:r>
      <w:r w:rsidR="00AC2BB5">
        <w:rPr>
          <w:rFonts w:ascii="Times New Roman" w:hAnsi="Times New Roman" w:cs="Times New Roman"/>
          <w:sz w:val="28"/>
          <w:szCs w:val="28"/>
        </w:rPr>
        <w:t xml:space="preserve"> </w:t>
      </w:r>
      <w:r w:rsidR="00F065BD">
        <w:rPr>
          <w:rFonts w:ascii="Times New Roman" w:hAnsi="Times New Roman" w:cs="Times New Roman"/>
          <w:sz w:val="28"/>
          <w:szCs w:val="28"/>
        </w:rPr>
        <w:t>Я часто задумываюсь о времени.</w:t>
      </w:r>
      <w:r w:rsidR="00AC2BB5">
        <w:rPr>
          <w:rFonts w:ascii="Times New Roman" w:hAnsi="Times New Roman" w:cs="Times New Roman"/>
          <w:sz w:val="28"/>
          <w:szCs w:val="28"/>
        </w:rPr>
        <w:t xml:space="preserve"> </w:t>
      </w:r>
      <w:r w:rsidR="00F065BD">
        <w:rPr>
          <w:rFonts w:ascii="Times New Roman" w:hAnsi="Times New Roman" w:cs="Times New Roman"/>
          <w:sz w:val="28"/>
          <w:szCs w:val="28"/>
        </w:rPr>
        <w:t>Время особая форма существования материи.</w:t>
      </w:r>
      <w:r w:rsidR="00AC2BB5">
        <w:rPr>
          <w:rFonts w:ascii="Times New Roman" w:hAnsi="Times New Roman" w:cs="Times New Roman"/>
          <w:sz w:val="28"/>
          <w:szCs w:val="28"/>
        </w:rPr>
        <w:t xml:space="preserve"> </w:t>
      </w:r>
      <w:r w:rsidR="00F065BD">
        <w:rPr>
          <w:rFonts w:ascii="Times New Roman" w:hAnsi="Times New Roman" w:cs="Times New Roman"/>
          <w:sz w:val="28"/>
          <w:szCs w:val="28"/>
        </w:rPr>
        <w:t>Время выражает порядок смены событий.</w:t>
      </w:r>
    </w:p>
    <w:p w:rsidR="009B311A" w:rsidRDefault="00AC2BB5" w:rsidP="00DE120E">
      <w:pPr>
        <w:spacing w:line="276" w:lineRule="auto"/>
        <w:ind w:left="-10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65BD">
        <w:rPr>
          <w:rFonts w:ascii="Times New Roman" w:hAnsi="Times New Roman" w:cs="Times New Roman"/>
          <w:sz w:val="28"/>
          <w:szCs w:val="28"/>
        </w:rPr>
        <w:t>Для меня время</w:t>
      </w:r>
      <w:r w:rsidR="00AC054B">
        <w:rPr>
          <w:rFonts w:ascii="Times New Roman" w:hAnsi="Times New Roman" w:cs="Times New Roman"/>
          <w:sz w:val="28"/>
          <w:szCs w:val="28"/>
        </w:rPr>
        <w:t xml:space="preserve"> </w:t>
      </w:r>
      <w:r w:rsidR="00F065BD">
        <w:rPr>
          <w:rFonts w:ascii="Times New Roman" w:hAnsi="Times New Roman" w:cs="Times New Roman"/>
          <w:sz w:val="28"/>
          <w:szCs w:val="28"/>
        </w:rPr>
        <w:t xml:space="preserve">- это порядок </w:t>
      </w:r>
      <w:r>
        <w:rPr>
          <w:rFonts w:ascii="Times New Roman" w:hAnsi="Times New Roman" w:cs="Times New Roman"/>
          <w:sz w:val="28"/>
          <w:szCs w:val="28"/>
        </w:rPr>
        <w:t xml:space="preserve">череды сменяющих друг друга явлений. </w:t>
      </w:r>
      <w:r w:rsidR="00AC0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AC05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постоянно изменяющий состояние физических тел, Вселенной, бытия. Время это живущий мир, а его главное свойство в том, что 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длится ,</w:t>
      </w:r>
      <w:proofErr w:type="gramEnd"/>
      <w:r>
        <w:rPr>
          <w:rFonts w:ascii="Times New Roman" w:hAnsi="Times New Roman" w:cs="Times New Roman"/>
          <w:sz w:val="28"/>
          <w:szCs w:val="28"/>
        </w:rPr>
        <w:t>т.е. непрерывно течёт, побуждая людей накапливать жизненный опыт. И мы стараемся</w:t>
      </w:r>
      <w:r w:rsidR="00AC0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успеть за временем</w:t>
      </w:r>
      <w:r w:rsidR="00AC054B">
        <w:rPr>
          <w:rFonts w:ascii="Times New Roman" w:hAnsi="Times New Roman" w:cs="Times New Roman"/>
          <w:sz w:val="28"/>
          <w:szCs w:val="28"/>
        </w:rPr>
        <w:t>,</w:t>
      </w:r>
      <w:r w:rsidR="00735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спешим.</w:t>
      </w:r>
    </w:p>
    <w:p w:rsidR="00BA6312" w:rsidRDefault="00BA6312" w:rsidP="00A73B81">
      <w:pPr>
        <w:spacing w:line="276" w:lineRule="auto"/>
        <w:ind w:left="-1077" w:firstLine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стремительного развития информационно-коммуникационных технологий наблюдается заметное сокращение доли читающей части современного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общества</w:t>
      </w:r>
      <w:r w:rsidR="007355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C0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 проблема интернациональна.</w:t>
      </w:r>
      <w:r w:rsidR="00A73B81">
        <w:rPr>
          <w:rFonts w:ascii="Times New Roman" w:hAnsi="Times New Roman" w:cs="Times New Roman"/>
          <w:sz w:val="28"/>
          <w:szCs w:val="28"/>
        </w:rPr>
        <w:t xml:space="preserve">   Современная действительность отражает кризис </w:t>
      </w:r>
      <w:proofErr w:type="gramStart"/>
      <w:r w:rsidR="00A73B81">
        <w:rPr>
          <w:rFonts w:ascii="Times New Roman" w:hAnsi="Times New Roman" w:cs="Times New Roman"/>
          <w:sz w:val="28"/>
          <w:szCs w:val="28"/>
        </w:rPr>
        <w:t>читательской  культуры</w:t>
      </w:r>
      <w:proofErr w:type="gramEnd"/>
      <w:r w:rsidR="00A73B81">
        <w:rPr>
          <w:rFonts w:ascii="Times New Roman" w:hAnsi="Times New Roman" w:cs="Times New Roman"/>
          <w:sz w:val="28"/>
          <w:szCs w:val="28"/>
        </w:rPr>
        <w:t xml:space="preserve"> и читательской грамотности общества.</w:t>
      </w:r>
    </w:p>
    <w:p w:rsidR="00655B7A" w:rsidRDefault="00BA6312" w:rsidP="00DE120E">
      <w:pPr>
        <w:spacing w:line="276" w:lineRule="auto"/>
        <w:ind w:left="-10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Результаты</w:t>
      </w:r>
      <w:r w:rsidR="00AC2BB5">
        <w:rPr>
          <w:rFonts w:ascii="Times New Roman" w:hAnsi="Times New Roman" w:cs="Times New Roman"/>
          <w:sz w:val="28"/>
          <w:szCs w:val="28"/>
        </w:rPr>
        <w:t xml:space="preserve"> исследования Международной программы оценки учебных </w:t>
      </w:r>
      <w:proofErr w:type="gramStart"/>
      <w:r w:rsidR="00AC2BB5">
        <w:rPr>
          <w:rFonts w:ascii="Times New Roman" w:hAnsi="Times New Roman" w:cs="Times New Roman"/>
          <w:sz w:val="28"/>
          <w:szCs w:val="28"/>
        </w:rPr>
        <w:t>достижений  15</w:t>
      </w:r>
      <w:proofErr w:type="gramEnd"/>
      <w:r w:rsidR="00AC2BB5">
        <w:rPr>
          <w:rFonts w:ascii="Times New Roman" w:hAnsi="Times New Roman" w:cs="Times New Roman"/>
          <w:sz w:val="28"/>
          <w:szCs w:val="28"/>
        </w:rPr>
        <w:t>- летних учащихся (</w:t>
      </w:r>
      <w:r w:rsidR="00AC2BB5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AC2BB5" w:rsidRPr="00AC2BB5">
        <w:rPr>
          <w:rFonts w:ascii="Times New Roman" w:hAnsi="Times New Roman" w:cs="Times New Roman"/>
          <w:sz w:val="28"/>
          <w:szCs w:val="28"/>
        </w:rPr>
        <w:t>)</w:t>
      </w:r>
      <w:r w:rsidR="00AC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свидетельствуют о том,</w:t>
      </w:r>
      <w:r w:rsidR="00735557">
        <w:rPr>
          <w:rFonts w:ascii="Times New Roman" w:hAnsi="Times New Roman" w:cs="Times New Roman"/>
          <w:sz w:val="28"/>
          <w:szCs w:val="28"/>
        </w:rPr>
        <w:t xml:space="preserve"> </w:t>
      </w:r>
      <w:r w:rsidR="00071544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школьники в значительной мере уступают своим сверстникам  </w:t>
      </w:r>
      <w:r w:rsidR="007355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умении работы  с текстом,</w:t>
      </w:r>
      <w:r w:rsidR="00735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демонстрируют  недостаточный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35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читательских умений  и навыков (2009году 59 место из 65 стран –участниц,</w:t>
      </w:r>
      <w:r w:rsidR="00735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2012 – 62 место).</w:t>
      </w:r>
    </w:p>
    <w:p w:rsidR="00AC2BB5" w:rsidRDefault="00BA6312" w:rsidP="00A73B81">
      <w:pPr>
        <w:spacing w:line="276" w:lineRule="auto"/>
        <w:ind w:left="-1077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735557">
        <w:rPr>
          <w:rFonts w:ascii="Times New Roman" w:hAnsi="Times New Roman" w:cs="Times New Roman"/>
          <w:sz w:val="28"/>
          <w:szCs w:val="28"/>
        </w:rPr>
        <w:t>ол</w:t>
      </w:r>
      <w:r w:rsidR="0007154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735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готовых адекватно использовать более или менее сложные учебные тексты и с их помо</w:t>
      </w:r>
      <w:r w:rsidR="00735557">
        <w:rPr>
          <w:rFonts w:ascii="Times New Roman" w:hAnsi="Times New Roman" w:cs="Times New Roman"/>
          <w:sz w:val="28"/>
          <w:szCs w:val="28"/>
        </w:rPr>
        <w:t>щью ориентироваться в повседневных ситуациях, составляет 5% от числа участников исследования грамотности чтения (средний показатель по странам участникам 28,6%).</w:t>
      </w:r>
    </w:p>
    <w:p w:rsidR="00735557" w:rsidRDefault="00735557" w:rsidP="00DE120E">
      <w:pPr>
        <w:spacing w:line="276" w:lineRule="auto"/>
        <w:ind w:left="-1077"/>
        <w:rPr>
          <w:rFonts w:ascii="Times New Roman" w:hAnsi="Times New Roman" w:cs="Times New Roman"/>
          <w:sz w:val="28"/>
          <w:szCs w:val="28"/>
        </w:rPr>
      </w:pPr>
    </w:p>
    <w:p w:rsidR="00735557" w:rsidRPr="00A91D39" w:rsidRDefault="00735557" w:rsidP="00DE120E">
      <w:pPr>
        <w:spacing w:line="276" w:lineRule="auto"/>
        <w:ind w:left="-1077"/>
        <w:rPr>
          <w:rFonts w:ascii="Times New Roman" w:hAnsi="Times New Roman" w:cs="Times New Roman"/>
          <w:sz w:val="28"/>
          <w:szCs w:val="28"/>
        </w:rPr>
      </w:pPr>
    </w:p>
    <w:p w:rsidR="00033AAD" w:rsidRPr="00A91D39" w:rsidRDefault="00033AAD" w:rsidP="00A91D39">
      <w:pPr>
        <w:spacing w:after="0" w:line="276" w:lineRule="auto"/>
        <w:ind w:left="-107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39">
        <w:rPr>
          <w:rFonts w:ascii="Times New Roman" w:eastAsia="Calibri" w:hAnsi="Times New Roman" w:cs="Times New Roman"/>
          <w:sz w:val="28"/>
          <w:szCs w:val="28"/>
        </w:rPr>
        <w:t>Что</w:t>
      </w:r>
      <w:r w:rsidR="00735557">
        <w:rPr>
          <w:rFonts w:ascii="Times New Roman" w:eastAsia="Calibri" w:hAnsi="Times New Roman" w:cs="Times New Roman"/>
          <w:sz w:val="28"/>
          <w:szCs w:val="28"/>
        </w:rPr>
        <w:t xml:space="preserve"> же </w:t>
      </w:r>
      <w:r w:rsidRPr="00A91D39">
        <w:rPr>
          <w:rFonts w:ascii="Times New Roman" w:eastAsia="Calibri" w:hAnsi="Times New Roman" w:cs="Times New Roman"/>
          <w:sz w:val="28"/>
          <w:szCs w:val="28"/>
        </w:rPr>
        <w:t xml:space="preserve"> такое читательская компетентность? Под умением читать понимается следующее: </w:t>
      </w:r>
    </w:p>
    <w:p w:rsidR="00033AAD" w:rsidRPr="00033AAD" w:rsidRDefault="00033AAD" w:rsidP="00A91D39">
      <w:pPr>
        <w:numPr>
          <w:ilvl w:val="0"/>
          <w:numId w:val="1"/>
        </w:numPr>
        <w:spacing w:after="0" w:line="276" w:lineRule="auto"/>
        <w:ind w:left="-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AAD">
        <w:rPr>
          <w:rFonts w:ascii="Times New Roman" w:eastAsia="Calibri" w:hAnsi="Times New Roman" w:cs="Times New Roman"/>
          <w:sz w:val="28"/>
          <w:szCs w:val="28"/>
        </w:rPr>
        <w:t>Умение вычитывать информацию.</w:t>
      </w:r>
    </w:p>
    <w:p w:rsidR="00033AAD" w:rsidRPr="00033AAD" w:rsidRDefault="00033AAD" w:rsidP="00A91D39">
      <w:pPr>
        <w:numPr>
          <w:ilvl w:val="0"/>
          <w:numId w:val="1"/>
        </w:numPr>
        <w:spacing w:after="0" w:line="276" w:lineRule="auto"/>
        <w:ind w:left="-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AAD">
        <w:rPr>
          <w:rFonts w:ascii="Times New Roman" w:eastAsia="Calibri" w:hAnsi="Times New Roman" w:cs="Times New Roman"/>
          <w:sz w:val="28"/>
          <w:szCs w:val="28"/>
        </w:rPr>
        <w:t>Умение размышлять о прочитанном.</w:t>
      </w:r>
    </w:p>
    <w:p w:rsidR="00033AAD" w:rsidRDefault="00033AAD" w:rsidP="00A91D39">
      <w:pPr>
        <w:numPr>
          <w:ilvl w:val="0"/>
          <w:numId w:val="1"/>
        </w:numPr>
        <w:spacing w:after="0" w:line="276" w:lineRule="auto"/>
        <w:ind w:left="-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AAD">
        <w:rPr>
          <w:rFonts w:ascii="Times New Roman" w:eastAsia="Calibri" w:hAnsi="Times New Roman" w:cs="Times New Roman"/>
          <w:sz w:val="28"/>
          <w:szCs w:val="28"/>
        </w:rPr>
        <w:t>Умение давать оценку прочитанному.</w:t>
      </w:r>
    </w:p>
    <w:p w:rsidR="00735557" w:rsidRDefault="00735557" w:rsidP="00735557">
      <w:pPr>
        <w:spacing w:after="0" w:line="276" w:lineRule="auto"/>
        <w:ind w:left="-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120E" w:rsidRPr="00DE120E" w:rsidRDefault="00DE120E" w:rsidP="00DE120E">
      <w:pPr>
        <w:spacing w:after="0" w:line="276" w:lineRule="auto"/>
        <w:ind w:left="-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В 2013</w:t>
      </w:r>
      <w:r w:rsidRPr="00DE120E">
        <w:rPr>
          <w:rFonts w:ascii="Times New Roman" w:eastAsia="Calibri" w:hAnsi="Times New Roman" w:cs="Times New Roman"/>
          <w:sz w:val="28"/>
          <w:szCs w:val="28"/>
        </w:rPr>
        <w:t xml:space="preserve"> году, начиная работу с первоклассниками, я задумалась о том, что можно изменить в своей работе, чтобы учащиеся к концу 4 класса владели техникой чтения, приемами понимания прочитанного и прослушанного произведения,</w:t>
      </w:r>
    </w:p>
    <w:p w:rsidR="00DE120E" w:rsidRPr="00DE120E" w:rsidRDefault="00DE120E" w:rsidP="00DE120E">
      <w:pPr>
        <w:spacing w:after="0" w:line="276" w:lineRule="auto"/>
        <w:ind w:left="-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20E">
        <w:rPr>
          <w:rFonts w:ascii="Times New Roman" w:eastAsia="Calibri" w:hAnsi="Times New Roman" w:cs="Times New Roman"/>
          <w:sz w:val="28"/>
          <w:szCs w:val="28"/>
        </w:rPr>
        <w:t xml:space="preserve">знанием книг и умением их самостоятельно выбирать, </w:t>
      </w:r>
      <w:proofErr w:type="spellStart"/>
      <w:r w:rsidRPr="00DE120E">
        <w:rPr>
          <w:rFonts w:ascii="Times New Roman" w:eastAsia="Calibri" w:hAnsi="Times New Roman" w:cs="Times New Roman"/>
          <w:sz w:val="28"/>
          <w:szCs w:val="28"/>
        </w:rPr>
        <w:t>сформированностью</w:t>
      </w:r>
      <w:proofErr w:type="spellEnd"/>
    </w:p>
    <w:p w:rsidR="00DE120E" w:rsidRPr="00A91D39" w:rsidRDefault="00DE120E" w:rsidP="00DE120E">
      <w:pPr>
        <w:spacing w:after="0" w:line="276" w:lineRule="auto"/>
        <w:ind w:left="-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20E">
        <w:rPr>
          <w:rFonts w:ascii="Times New Roman" w:eastAsia="Calibri" w:hAnsi="Times New Roman" w:cs="Times New Roman"/>
          <w:sz w:val="28"/>
          <w:szCs w:val="28"/>
        </w:rPr>
        <w:t>духовной потребности в книге и чтении, что является необходимым условием хорошей учёбы в средней школе.</w:t>
      </w:r>
    </w:p>
    <w:p w:rsidR="00A3294C" w:rsidRPr="00A91D39" w:rsidRDefault="00A3294C" w:rsidP="00A91D39">
      <w:pPr>
        <w:spacing w:after="0" w:line="276" w:lineRule="auto"/>
        <w:ind w:left="-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3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33AAD">
        <w:rPr>
          <w:rFonts w:ascii="Times New Roman" w:eastAsia="Calibri" w:hAnsi="Times New Roman" w:cs="Times New Roman"/>
          <w:sz w:val="28"/>
          <w:szCs w:val="28"/>
        </w:rPr>
        <w:t>Анализируя свой опыт, я пришла к выводу, что интерес к чтению, желание читать самостоятельно возникает в том случ</w:t>
      </w:r>
      <w:r w:rsidR="00395EF6">
        <w:rPr>
          <w:rFonts w:ascii="Times New Roman" w:eastAsia="Calibri" w:hAnsi="Times New Roman" w:cs="Times New Roman"/>
          <w:sz w:val="28"/>
          <w:szCs w:val="28"/>
        </w:rPr>
        <w:t>ае, когд</w:t>
      </w:r>
      <w:r w:rsidR="00DE120E">
        <w:rPr>
          <w:rFonts w:ascii="Times New Roman" w:eastAsia="Calibri" w:hAnsi="Times New Roman" w:cs="Times New Roman"/>
          <w:sz w:val="28"/>
          <w:szCs w:val="28"/>
        </w:rPr>
        <w:t>а ученик</w:t>
      </w:r>
      <w:r w:rsidRPr="00033AAD">
        <w:rPr>
          <w:rFonts w:ascii="Times New Roman" w:eastAsia="Calibri" w:hAnsi="Times New Roman" w:cs="Times New Roman"/>
          <w:sz w:val="28"/>
          <w:szCs w:val="28"/>
        </w:rPr>
        <w:t xml:space="preserve"> свободно владеет осознанным чтением и у него  развиты учебно-познавательные мотивы.</w:t>
      </w:r>
    </w:p>
    <w:p w:rsidR="00395EF6" w:rsidRPr="00033AAD" w:rsidRDefault="00395EF6" w:rsidP="00395EF6">
      <w:pPr>
        <w:spacing w:after="0" w:line="276" w:lineRule="auto"/>
        <w:ind w:left="-1077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33AAD">
        <w:rPr>
          <w:rFonts w:ascii="Times New Roman" w:eastAsia="Calibri" w:hAnsi="Times New Roman" w:cs="Times New Roman"/>
          <w:bCs/>
          <w:kern w:val="2"/>
          <w:sz w:val="28"/>
          <w:szCs w:val="28"/>
        </w:rPr>
        <w:t>Мною</w:t>
      </w:r>
      <w:r w:rsidRPr="00A91D39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используются </w:t>
      </w:r>
      <w:proofErr w:type="gramStart"/>
      <w:r w:rsidRPr="00A91D39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следующие </w:t>
      </w:r>
      <w:r w:rsidRPr="00033AAD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виды</w:t>
      </w:r>
      <w:proofErr w:type="gramEnd"/>
      <w:r w:rsidRPr="00033AAD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речевой и читательской деятельности:</w:t>
      </w:r>
    </w:p>
    <w:p w:rsidR="00395EF6" w:rsidRPr="00033AAD" w:rsidRDefault="00395EF6" w:rsidP="00395EF6">
      <w:pPr>
        <w:numPr>
          <w:ilvl w:val="0"/>
          <w:numId w:val="2"/>
        </w:numPr>
        <w:spacing w:after="0" w:line="276" w:lineRule="auto"/>
        <w:ind w:left="-1077" w:firstLine="851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proofErr w:type="spellStart"/>
      <w:r w:rsidRPr="00033AAD">
        <w:rPr>
          <w:rFonts w:ascii="Times New Roman" w:eastAsia="Calibri" w:hAnsi="Times New Roman" w:cs="Times New Roman"/>
          <w:bCs/>
          <w:kern w:val="2"/>
          <w:sz w:val="28"/>
          <w:szCs w:val="28"/>
        </w:rPr>
        <w:t>аудирование</w:t>
      </w:r>
      <w:proofErr w:type="spellEnd"/>
      <w:r w:rsidRPr="00033AAD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(слушание), </w:t>
      </w:r>
    </w:p>
    <w:p w:rsidR="00395EF6" w:rsidRPr="00033AAD" w:rsidRDefault="00395EF6" w:rsidP="00395EF6">
      <w:pPr>
        <w:numPr>
          <w:ilvl w:val="0"/>
          <w:numId w:val="2"/>
        </w:numPr>
        <w:spacing w:after="0" w:line="276" w:lineRule="auto"/>
        <w:ind w:left="-1077" w:firstLine="851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033AAD">
        <w:rPr>
          <w:rFonts w:ascii="Times New Roman" w:eastAsia="Calibri" w:hAnsi="Times New Roman" w:cs="Times New Roman"/>
          <w:bCs/>
          <w:kern w:val="2"/>
          <w:sz w:val="28"/>
          <w:szCs w:val="28"/>
        </w:rPr>
        <w:t>чтение (чтение вслух, чтение про себя)</w:t>
      </w:r>
    </w:p>
    <w:p w:rsidR="00395EF6" w:rsidRPr="00033AAD" w:rsidRDefault="00395EF6" w:rsidP="00395EF6">
      <w:pPr>
        <w:numPr>
          <w:ilvl w:val="0"/>
          <w:numId w:val="2"/>
        </w:numPr>
        <w:spacing w:after="0" w:line="276" w:lineRule="auto"/>
        <w:ind w:left="-1077" w:firstLine="851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033AAD">
        <w:rPr>
          <w:rFonts w:ascii="Times New Roman" w:eastAsia="Calibri" w:hAnsi="Times New Roman" w:cs="Times New Roman"/>
          <w:bCs/>
          <w:kern w:val="2"/>
          <w:sz w:val="28"/>
          <w:szCs w:val="28"/>
        </w:rPr>
        <w:t>работа с разными видами текста</w:t>
      </w:r>
    </w:p>
    <w:p w:rsidR="00395EF6" w:rsidRPr="00033AAD" w:rsidRDefault="00395EF6" w:rsidP="00395EF6">
      <w:pPr>
        <w:numPr>
          <w:ilvl w:val="0"/>
          <w:numId w:val="2"/>
        </w:numPr>
        <w:spacing w:after="0" w:line="276" w:lineRule="auto"/>
        <w:ind w:left="-1077" w:firstLine="851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033AAD">
        <w:rPr>
          <w:rFonts w:ascii="Times New Roman" w:eastAsia="Calibri" w:hAnsi="Times New Roman" w:cs="Times New Roman"/>
          <w:bCs/>
          <w:kern w:val="2"/>
          <w:sz w:val="28"/>
          <w:szCs w:val="28"/>
        </w:rPr>
        <w:t>библиографическая культура</w:t>
      </w:r>
    </w:p>
    <w:p w:rsidR="00395EF6" w:rsidRPr="00033AAD" w:rsidRDefault="00395EF6" w:rsidP="00395EF6">
      <w:pPr>
        <w:numPr>
          <w:ilvl w:val="0"/>
          <w:numId w:val="2"/>
        </w:numPr>
        <w:spacing w:after="0" w:line="276" w:lineRule="auto"/>
        <w:ind w:left="-1077" w:firstLine="851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033AAD">
        <w:rPr>
          <w:rFonts w:ascii="Times New Roman" w:eastAsia="Calibri" w:hAnsi="Times New Roman" w:cs="Times New Roman"/>
          <w:bCs/>
          <w:kern w:val="2"/>
          <w:sz w:val="28"/>
          <w:szCs w:val="28"/>
        </w:rPr>
        <w:t>работа с текстом художественного произведения</w:t>
      </w:r>
    </w:p>
    <w:p w:rsidR="00395EF6" w:rsidRPr="00033AAD" w:rsidRDefault="00395EF6" w:rsidP="00395EF6">
      <w:pPr>
        <w:numPr>
          <w:ilvl w:val="0"/>
          <w:numId w:val="2"/>
        </w:numPr>
        <w:spacing w:after="0" w:line="276" w:lineRule="auto"/>
        <w:ind w:left="-1077" w:firstLine="851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033AAD">
        <w:rPr>
          <w:rFonts w:ascii="Times New Roman" w:eastAsia="Calibri" w:hAnsi="Times New Roman" w:cs="Times New Roman"/>
          <w:bCs/>
          <w:kern w:val="2"/>
          <w:sz w:val="28"/>
          <w:szCs w:val="28"/>
        </w:rPr>
        <w:t>работа с учебными и научно-популярными текстами</w:t>
      </w:r>
    </w:p>
    <w:p w:rsidR="00395EF6" w:rsidRPr="00033AAD" w:rsidRDefault="00395EF6" w:rsidP="00395EF6">
      <w:pPr>
        <w:numPr>
          <w:ilvl w:val="0"/>
          <w:numId w:val="2"/>
        </w:numPr>
        <w:spacing w:after="0" w:line="276" w:lineRule="auto"/>
        <w:ind w:left="-1077" w:firstLine="851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033AAD">
        <w:rPr>
          <w:rFonts w:ascii="Times New Roman" w:eastAsia="Calibri" w:hAnsi="Times New Roman" w:cs="Times New Roman"/>
          <w:bCs/>
          <w:kern w:val="2"/>
          <w:sz w:val="28"/>
          <w:szCs w:val="28"/>
        </w:rPr>
        <w:t>говорение (культура речевого общения)</w:t>
      </w:r>
    </w:p>
    <w:p w:rsidR="00395EF6" w:rsidRPr="00A91D39" w:rsidRDefault="00395EF6" w:rsidP="00395EF6">
      <w:pPr>
        <w:numPr>
          <w:ilvl w:val="0"/>
          <w:numId w:val="2"/>
        </w:numPr>
        <w:spacing w:after="0" w:line="276" w:lineRule="auto"/>
        <w:ind w:left="-1077" w:firstLine="851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033AAD">
        <w:rPr>
          <w:rFonts w:ascii="Times New Roman" w:eastAsia="Calibri" w:hAnsi="Times New Roman" w:cs="Times New Roman"/>
          <w:bCs/>
          <w:kern w:val="2"/>
          <w:sz w:val="28"/>
          <w:szCs w:val="28"/>
        </w:rPr>
        <w:t>письмо (культура письменной речи)</w:t>
      </w:r>
    </w:p>
    <w:p w:rsidR="00395EF6" w:rsidRPr="00033AAD" w:rsidRDefault="00395EF6" w:rsidP="00A91D39">
      <w:pPr>
        <w:spacing w:after="0" w:line="276" w:lineRule="auto"/>
        <w:ind w:left="-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AAD" w:rsidRPr="00033AAD" w:rsidRDefault="00A3294C" w:rsidP="00A36E1A">
      <w:pPr>
        <w:spacing w:after="0" w:line="276" w:lineRule="auto"/>
        <w:ind w:left="-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39">
        <w:rPr>
          <w:rFonts w:ascii="Times New Roman" w:eastAsia="Calibri" w:hAnsi="Times New Roman" w:cs="Times New Roman"/>
          <w:sz w:val="28"/>
          <w:szCs w:val="28"/>
        </w:rPr>
        <w:t xml:space="preserve">     О</w:t>
      </w:r>
      <w:r w:rsidR="00033AAD" w:rsidRPr="00033AAD">
        <w:rPr>
          <w:rFonts w:ascii="Times New Roman" w:eastAsia="Calibri" w:hAnsi="Times New Roman" w:cs="Times New Roman"/>
          <w:sz w:val="28"/>
          <w:szCs w:val="28"/>
        </w:rPr>
        <w:t>дним из способов повышения качества чтения я признаю целенаправленное управление обучением</w:t>
      </w:r>
      <w:r w:rsidR="00033AAD" w:rsidRPr="00033A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3AAD" w:rsidRPr="00033AAD">
        <w:rPr>
          <w:rFonts w:ascii="Times New Roman" w:eastAsia="Calibri" w:hAnsi="Times New Roman" w:cs="Times New Roman"/>
          <w:sz w:val="28"/>
          <w:szCs w:val="28"/>
        </w:rPr>
        <w:t>чтению.</w:t>
      </w:r>
      <w:r w:rsidR="00033AAD" w:rsidRPr="00033A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3AAD" w:rsidRPr="00033AAD">
        <w:rPr>
          <w:rFonts w:ascii="Times New Roman" w:eastAsia="Calibri" w:hAnsi="Times New Roman" w:cs="Times New Roman"/>
          <w:sz w:val="28"/>
          <w:szCs w:val="28"/>
        </w:rPr>
        <w:t>Эффективной оказалась система специальных упражнений и</w:t>
      </w:r>
      <w:r w:rsidR="00033AAD" w:rsidRPr="00033A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3AAD" w:rsidRPr="00033AAD">
        <w:rPr>
          <w:rFonts w:ascii="Times New Roman" w:eastAsia="Calibri" w:hAnsi="Times New Roman" w:cs="Times New Roman"/>
          <w:sz w:val="28"/>
          <w:szCs w:val="28"/>
        </w:rPr>
        <w:t xml:space="preserve">разнообразных вариантов действий программы </w:t>
      </w:r>
      <w:r w:rsidR="00033AAD" w:rsidRPr="00655B7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033AAD" w:rsidRPr="00655B7A">
        <w:rPr>
          <w:rFonts w:ascii="Times New Roman" w:eastAsia="Calibri" w:hAnsi="Times New Roman" w:cs="Times New Roman"/>
          <w:b/>
          <w:sz w:val="28"/>
          <w:szCs w:val="28"/>
        </w:rPr>
        <w:t>Скорочтение</w:t>
      </w:r>
      <w:proofErr w:type="spellEnd"/>
      <w:proofErr w:type="gramStart"/>
      <w:r w:rsidR="00033AAD" w:rsidRPr="00655B7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5B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5EF6" w:rsidRPr="00655B7A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395EF6" w:rsidRDefault="00033AAD" w:rsidP="00A91D39">
      <w:pPr>
        <w:spacing w:after="0" w:line="276" w:lineRule="auto"/>
        <w:ind w:left="-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AAD">
        <w:rPr>
          <w:rFonts w:ascii="Times New Roman" w:eastAsia="Calibri" w:hAnsi="Times New Roman" w:cs="Times New Roman"/>
          <w:sz w:val="28"/>
          <w:szCs w:val="28"/>
        </w:rPr>
        <w:t xml:space="preserve">    Данную программу я адаптировала для себя и моих учеников, определив цели, задачи, предполагаемые результаты, принципы обучения, формы и методы работы. Подобрала необходимые средства обучения.</w:t>
      </w:r>
      <w:r w:rsidRPr="00A91D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61B8" w:rsidRPr="00A91D39" w:rsidRDefault="007561B8" w:rsidP="00A91D39">
      <w:pPr>
        <w:spacing w:after="0" w:line="276" w:lineRule="auto"/>
        <w:ind w:left="-107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A91D39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            </w:t>
      </w:r>
      <w:r w:rsidR="0073555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Для повышения </w:t>
      </w:r>
      <w:r w:rsidRPr="00A91D39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престижности чтения среди младших школьников,</w:t>
      </w:r>
    </w:p>
    <w:p w:rsidR="00033AAD" w:rsidRPr="00655B7A" w:rsidRDefault="007561B8" w:rsidP="00A91D39">
      <w:pPr>
        <w:spacing w:after="0" w:line="276" w:lineRule="auto"/>
        <w:ind w:left="-1077"/>
        <w:jc w:val="both"/>
        <w:rPr>
          <w:rFonts w:ascii="Times New Roman" w:hAnsi="Times New Roman"/>
          <w:b/>
          <w:sz w:val="28"/>
          <w:szCs w:val="28"/>
        </w:rPr>
      </w:pPr>
      <w:r w:rsidRPr="00A91D39">
        <w:rPr>
          <w:rFonts w:ascii="Times New Roman" w:eastAsia="Calibri" w:hAnsi="Times New Roman" w:cs="Times New Roman"/>
          <w:bCs/>
          <w:kern w:val="2"/>
          <w:sz w:val="28"/>
          <w:szCs w:val="28"/>
        </w:rPr>
        <w:t>фо</w:t>
      </w:r>
      <w:r w:rsidR="00735557">
        <w:rPr>
          <w:rFonts w:ascii="Times New Roman" w:eastAsia="Calibri" w:hAnsi="Times New Roman" w:cs="Times New Roman"/>
          <w:bCs/>
          <w:kern w:val="2"/>
          <w:sz w:val="28"/>
          <w:szCs w:val="28"/>
        </w:rPr>
        <w:t>рмирование литературного вкуса; освоения</w:t>
      </w:r>
      <w:r w:rsidRPr="00A91D39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навыков</w:t>
      </w:r>
      <w:r w:rsidR="0073555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рефлексивного чтения; создания</w:t>
      </w:r>
      <w:r w:rsidRPr="00A91D39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привлекательного имиджа читающего сверстника в глазах товарищей </w:t>
      </w:r>
      <w:r w:rsidR="00735557">
        <w:rPr>
          <w:rFonts w:ascii="Times New Roman" w:hAnsi="Times New Roman"/>
          <w:sz w:val="28"/>
          <w:szCs w:val="28"/>
        </w:rPr>
        <w:t xml:space="preserve">  использую  методику</w:t>
      </w:r>
      <w:r w:rsidR="00A3294C" w:rsidRPr="00A91D39">
        <w:rPr>
          <w:rFonts w:ascii="Times New Roman" w:hAnsi="Times New Roman"/>
          <w:sz w:val="28"/>
          <w:szCs w:val="28"/>
        </w:rPr>
        <w:t xml:space="preserve"> </w:t>
      </w:r>
      <w:r w:rsidR="00A3294C" w:rsidRPr="00655B7A">
        <w:rPr>
          <w:rFonts w:ascii="Times New Roman" w:hAnsi="Times New Roman"/>
          <w:b/>
          <w:sz w:val="28"/>
          <w:szCs w:val="28"/>
        </w:rPr>
        <w:t>«Читаем с интересом</w:t>
      </w:r>
      <w:r w:rsidRPr="00655B7A">
        <w:rPr>
          <w:rFonts w:ascii="Times New Roman" w:hAnsi="Times New Roman"/>
          <w:b/>
          <w:sz w:val="28"/>
          <w:szCs w:val="28"/>
        </w:rPr>
        <w:t xml:space="preserve">». </w:t>
      </w:r>
    </w:p>
    <w:p w:rsidR="000E1EBB" w:rsidRPr="00033AAD" w:rsidRDefault="000E1EBB" w:rsidP="00A91D39">
      <w:pPr>
        <w:spacing w:after="0" w:line="276" w:lineRule="auto"/>
        <w:ind w:left="-107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:rsidR="00033AAD" w:rsidRPr="00033AAD" w:rsidRDefault="00033AAD" w:rsidP="00A91D39">
      <w:pPr>
        <w:spacing w:after="0" w:line="276" w:lineRule="auto"/>
        <w:ind w:left="-107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AAD">
        <w:rPr>
          <w:rFonts w:ascii="Times New Roman" w:eastAsia="Calibri" w:hAnsi="Times New Roman" w:cs="Times New Roman"/>
          <w:sz w:val="28"/>
          <w:szCs w:val="28"/>
        </w:rPr>
        <w:t>Основу методики составляет мотивирующая мо</w:t>
      </w:r>
      <w:r w:rsidR="007561B8" w:rsidRPr="00A91D39">
        <w:rPr>
          <w:rFonts w:ascii="Times New Roman" w:eastAsia="Calibri" w:hAnsi="Times New Roman" w:cs="Times New Roman"/>
          <w:sz w:val="28"/>
          <w:szCs w:val="28"/>
        </w:rPr>
        <w:t xml:space="preserve">дель «поощрения». </w:t>
      </w:r>
    </w:p>
    <w:p w:rsidR="00033AAD" w:rsidRDefault="00033AAD" w:rsidP="00A91D39">
      <w:pPr>
        <w:spacing w:after="0" w:line="276" w:lineRule="auto"/>
        <w:ind w:left="-107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AAD">
        <w:rPr>
          <w:rFonts w:ascii="Times New Roman" w:eastAsia="Calibri" w:hAnsi="Times New Roman" w:cs="Times New Roman"/>
          <w:sz w:val="28"/>
          <w:szCs w:val="28"/>
        </w:rPr>
        <w:t xml:space="preserve"> Реализация методики позволяет создать условия, при которых чтение становится предметом социального одобрения, проявляемого в простой конкретной и понятной для ребенка форме (жетон для участия в лотерее). Заработанные жетоны становятся позитивным подкрепляющим стимулом, способствующим положительной модификации поведения ребенка в отношении чтения. Элемент соревнования (больше жетонов – больше шансов) позволяет успешно поддерживать читательскую активность на протяжении продолжительного времени.</w:t>
      </w:r>
    </w:p>
    <w:p w:rsidR="00003A33" w:rsidRDefault="00003A33" w:rsidP="00A91D39">
      <w:pPr>
        <w:spacing w:after="0" w:line="276" w:lineRule="auto"/>
        <w:ind w:left="-107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демонстрации читательской  ученика использую в своей пра</w:t>
      </w:r>
      <w:r w:rsidR="00735557">
        <w:rPr>
          <w:rFonts w:ascii="Times New Roman" w:eastAsia="Calibri" w:hAnsi="Times New Roman" w:cs="Times New Roman"/>
          <w:sz w:val="28"/>
          <w:szCs w:val="28"/>
        </w:rPr>
        <w:t xml:space="preserve">ктике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B7A">
        <w:rPr>
          <w:rFonts w:ascii="Times New Roman" w:eastAsia="Calibri" w:hAnsi="Times New Roman" w:cs="Times New Roman"/>
          <w:b/>
          <w:sz w:val="28"/>
          <w:szCs w:val="28"/>
        </w:rPr>
        <w:t>«Портфель читателя».</w:t>
      </w:r>
    </w:p>
    <w:p w:rsidR="00003A33" w:rsidRPr="00003A33" w:rsidRDefault="000E1EBB" w:rsidP="00003A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такое «ч</w:t>
      </w:r>
      <w:r w:rsidR="00003A33" w:rsidRPr="00003A33">
        <w:rPr>
          <w:rFonts w:ascii="Times New Roman" w:eastAsia="Calibri" w:hAnsi="Times New Roman" w:cs="Times New Roman"/>
          <w:sz w:val="28"/>
          <w:szCs w:val="28"/>
        </w:rPr>
        <w:t>итательский портфель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03A33" w:rsidRPr="00003A33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003A33" w:rsidRPr="00003A33" w:rsidRDefault="00003A33" w:rsidP="00003A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A33">
        <w:rPr>
          <w:rFonts w:ascii="Times New Roman" w:eastAsia="Calibri" w:hAnsi="Times New Roman" w:cs="Times New Roman"/>
          <w:sz w:val="28"/>
          <w:szCs w:val="28"/>
        </w:rPr>
        <w:t xml:space="preserve">Это личный документ, который выдается каждому </w:t>
      </w:r>
      <w:proofErr w:type="gramStart"/>
      <w:r w:rsidRPr="00003A33">
        <w:rPr>
          <w:rFonts w:ascii="Times New Roman" w:eastAsia="Calibri" w:hAnsi="Times New Roman" w:cs="Times New Roman"/>
          <w:sz w:val="28"/>
          <w:szCs w:val="28"/>
        </w:rPr>
        <w:t>ученику :</w:t>
      </w:r>
      <w:proofErr w:type="gramEnd"/>
    </w:p>
    <w:p w:rsidR="00003A33" w:rsidRPr="00003A33" w:rsidRDefault="00003A33" w:rsidP="00003A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A33">
        <w:rPr>
          <w:rFonts w:ascii="Times New Roman" w:eastAsia="Calibri" w:hAnsi="Times New Roman" w:cs="Times New Roman"/>
          <w:sz w:val="28"/>
          <w:szCs w:val="28"/>
        </w:rPr>
        <w:t>- помогает ребенку расти и совершенствоваться как Читателю;</w:t>
      </w:r>
    </w:p>
    <w:p w:rsidR="00003A33" w:rsidRPr="00003A33" w:rsidRDefault="00003A33" w:rsidP="00003A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A33">
        <w:rPr>
          <w:rFonts w:ascii="Times New Roman" w:eastAsia="Calibri" w:hAnsi="Times New Roman" w:cs="Times New Roman"/>
          <w:sz w:val="28"/>
          <w:szCs w:val="28"/>
        </w:rPr>
        <w:t>- отражает круг его «актуального» и</w:t>
      </w:r>
      <w:r w:rsidR="00D91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A33">
        <w:rPr>
          <w:rFonts w:ascii="Times New Roman" w:eastAsia="Calibri" w:hAnsi="Times New Roman" w:cs="Times New Roman"/>
          <w:sz w:val="28"/>
          <w:szCs w:val="28"/>
        </w:rPr>
        <w:t xml:space="preserve"> «ближайшег</w:t>
      </w:r>
      <w:r w:rsidR="00D91E7F">
        <w:rPr>
          <w:rFonts w:ascii="Times New Roman" w:eastAsia="Calibri" w:hAnsi="Times New Roman" w:cs="Times New Roman"/>
          <w:sz w:val="28"/>
          <w:szCs w:val="28"/>
        </w:rPr>
        <w:t>о</w:t>
      </w:r>
      <w:r w:rsidRPr="00003A33">
        <w:rPr>
          <w:rFonts w:ascii="Times New Roman" w:eastAsia="Calibri" w:hAnsi="Times New Roman" w:cs="Times New Roman"/>
          <w:sz w:val="28"/>
          <w:szCs w:val="28"/>
        </w:rPr>
        <w:t>»      чтения;</w:t>
      </w:r>
    </w:p>
    <w:p w:rsidR="00003A33" w:rsidRPr="00003A33" w:rsidRDefault="00003A33" w:rsidP="0073555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A33">
        <w:rPr>
          <w:rFonts w:ascii="Times New Roman" w:eastAsia="Calibri" w:hAnsi="Times New Roman" w:cs="Times New Roman"/>
          <w:sz w:val="28"/>
          <w:szCs w:val="28"/>
        </w:rPr>
        <w:t xml:space="preserve">Проблемные вопросы помогут обсудить прочитанную книгу с родителями и друзьями. </w:t>
      </w:r>
    </w:p>
    <w:p w:rsidR="00824914" w:rsidRPr="00655B7A" w:rsidRDefault="00824914" w:rsidP="00A91D39">
      <w:pPr>
        <w:spacing w:after="0" w:line="276" w:lineRule="auto"/>
        <w:ind w:left="-1077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3A33">
        <w:rPr>
          <w:rFonts w:ascii="Times New Roman" w:eastAsia="Calibri" w:hAnsi="Times New Roman" w:cs="Times New Roman"/>
          <w:sz w:val="28"/>
          <w:szCs w:val="28"/>
        </w:rPr>
        <w:t xml:space="preserve">Для проверки качества усвоения предметных знаний и </w:t>
      </w:r>
      <w:proofErr w:type="gramStart"/>
      <w:r w:rsidRPr="00003A33">
        <w:rPr>
          <w:rFonts w:ascii="Times New Roman" w:eastAsia="Calibri" w:hAnsi="Times New Roman" w:cs="Times New Roman"/>
          <w:sz w:val="28"/>
          <w:szCs w:val="28"/>
        </w:rPr>
        <w:t>умений ,степени</w:t>
      </w:r>
      <w:proofErr w:type="gramEnd"/>
      <w:r w:rsidRPr="00003A33">
        <w:rPr>
          <w:rFonts w:ascii="Times New Roman" w:eastAsia="Calibri" w:hAnsi="Times New Roman" w:cs="Times New Roman"/>
          <w:sz w:val="28"/>
          <w:szCs w:val="28"/>
        </w:rPr>
        <w:t xml:space="preserve"> развития умственной деятельности, уровня познавательной активности, чи</w:t>
      </w:r>
      <w:r w:rsidR="00D14359">
        <w:rPr>
          <w:rFonts w:ascii="Times New Roman" w:eastAsia="Calibri" w:hAnsi="Times New Roman" w:cs="Times New Roman"/>
          <w:sz w:val="28"/>
          <w:szCs w:val="28"/>
        </w:rPr>
        <w:t xml:space="preserve">тательской грамотности составила  </w:t>
      </w:r>
      <w:r w:rsidR="00D14359" w:rsidRPr="00655B7A">
        <w:rPr>
          <w:rFonts w:ascii="Times New Roman" w:eastAsia="Calibri" w:hAnsi="Times New Roman" w:cs="Times New Roman"/>
          <w:b/>
          <w:sz w:val="28"/>
          <w:szCs w:val="28"/>
        </w:rPr>
        <w:t>сборник проверочных работ по русскому языку и литературному чтению</w:t>
      </w:r>
      <w:r w:rsidR="00361060">
        <w:rPr>
          <w:rFonts w:ascii="Times New Roman" w:eastAsia="Calibri" w:hAnsi="Times New Roman" w:cs="Times New Roman"/>
          <w:b/>
          <w:sz w:val="28"/>
          <w:szCs w:val="28"/>
        </w:rPr>
        <w:t xml:space="preserve"> на основе текста</w:t>
      </w:r>
      <w:r w:rsidR="00D14359" w:rsidRPr="00655B7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395EF6" w:rsidRPr="00003A33" w:rsidRDefault="00824914" w:rsidP="00395EF6">
      <w:pPr>
        <w:spacing w:after="0" w:line="276" w:lineRule="auto"/>
        <w:ind w:left="-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A33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A91D39" w:rsidRPr="00003A33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395EF6" w:rsidRPr="00003A33">
        <w:rPr>
          <w:rFonts w:ascii="Times New Roman" w:eastAsia="Calibri" w:hAnsi="Times New Roman" w:cs="Times New Roman"/>
          <w:sz w:val="28"/>
          <w:szCs w:val="28"/>
        </w:rPr>
        <w:t xml:space="preserve">       Каждый раз, оценивая свою работу по формированию читательской  компетентности», я радуюсь результатами своего труда. Мои ученики научились самостоятельно выбирать книги для чтения, извлекать из текстов интересную и полезную информацию, высказывать оценочные суждения, работать с разными источниками, повысилась техника чтения,  развилась оперативная память и творческое мышление. </w:t>
      </w:r>
    </w:p>
    <w:p w:rsidR="00D91E7F" w:rsidRDefault="00395EF6" w:rsidP="00395EF6">
      <w:pPr>
        <w:spacing w:after="0" w:line="276" w:lineRule="auto"/>
        <w:ind w:left="-107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A3294C" w:rsidRPr="00A3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1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Используя вышеперечисленные </w:t>
      </w:r>
      <w:proofErr w:type="gramStart"/>
      <w:r w:rsidR="00D1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методики  и</w:t>
      </w:r>
      <w:proofErr w:type="gramEnd"/>
      <w:r w:rsidR="00D1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к окончанию</w:t>
      </w:r>
      <w:r w:rsidR="00655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</w:t>
      </w:r>
      <w:r w:rsidR="00D1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класса  я получила следующие результаты:</w:t>
      </w:r>
    </w:p>
    <w:p w:rsidR="00D91E7F" w:rsidRDefault="00D91E7F" w:rsidP="00395EF6">
      <w:pPr>
        <w:spacing w:after="0" w:line="276" w:lineRule="auto"/>
        <w:ind w:left="-107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1E7F" w:rsidRPr="00A3294C" w:rsidRDefault="00986E96" w:rsidP="00395EF6">
      <w:pPr>
        <w:spacing w:after="0" w:line="276" w:lineRule="auto"/>
        <w:ind w:left="-107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3294C" w:rsidRPr="00A3294C" w:rsidRDefault="00A3294C" w:rsidP="00A91D39">
      <w:pPr>
        <w:numPr>
          <w:ilvl w:val="0"/>
          <w:numId w:val="3"/>
        </w:numPr>
        <w:spacing w:after="0" w:line="276" w:lineRule="auto"/>
        <w:ind w:left="-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успеваемости и качества знаний учащихся по литературному чтению:</w:t>
      </w:r>
    </w:p>
    <w:p w:rsidR="00A3294C" w:rsidRPr="00A91D39" w:rsidRDefault="00A3294C" w:rsidP="00A91D39">
      <w:pPr>
        <w:pStyle w:val="a3"/>
        <w:spacing w:before="0" w:beforeAutospacing="0" w:after="0" w:afterAutospacing="0" w:line="276" w:lineRule="auto"/>
        <w:ind w:left="-1077"/>
        <w:jc w:val="center"/>
        <w:rPr>
          <w:sz w:val="28"/>
          <w:szCs w:val="28"/>
        </w:rPr>
      </w:pPr>
      <w:r w:rsidRPr="00A91D39">
        <w:rPr>
          <w:noProof/>
          <w:sz w:val="28"/>
          <w:szCs w:val="28"/>
        </w:rPr>
        <w:drawing>
          <wp:inline distT="0" distB="0" distL="0" distR="0" wp14:anchorId="6C81D464" wp14:editId="4BBDE050">
            <wp:extent cx="3810000" cy="210502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3294C" w:rsidRPr="00A91D39" w:rsidRDefault="00A3294C" w:rsidP="00A91D39">
      <w:pPr>
        <w:pStyle w:val="a3"/>
        <w:spacing w:before="0" w:beforeAutospacing="0" w:after="0" w:afterAutospacing="0" w:line="276" w:lineRule="auto"/>
        <w:ind w:left="-1077"/>
        <w:jc w:val="center"/>
        <w:rPr>
          <w:sz w:val="28"/>
          <w:szCs w:val="28"/>
        </w:rPr>
      </w:pPr>
      <w:r w:rsidRPr="00A91D39">
        <w:rPr>
          <w:noProof/>
          <w:sz w:val="28"/>
          <w:szCs w:val="28"/>
        </w:rPr>
        <w:drawing>
          <wp:inline distT="0" distB="0" distL="0" distR="0" wp14:anchorId="4E532AC3" wp14:editId="679C628A">
            <wp:extent cx="3857625" cy="210502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294C" w:rsidRPr="00A91D39" w:rsidRDefault="00A3294C" w:rsidP="00A91D3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-1077"/>
        <w:jc w:val="both"/>
        <w:rPr>
          <w:sz w:val="28"/>
          <w:szCs w:val="28"/>
        </w:rPr>
      </w:pPr>
      <w:r w:rsidRPr="00A91D39">
        <w:rPr>
          <w:sz w:val="28"/>
          <w:szCs w:val="28"/>
        </w:rPr>
        <w:t>Высокий интерес учащихся моего класса к чтению</w:t>
      </w:r>
    </w:p>
    <w:p w:rsidR="00A3294C" w:rsidRPr="00A3294C" w:rsidRDefault="00A3294C" w:rsidP="00A91D39">
      <w:pPr>
        <w:spacing w:after="0" w:line="276" w:lineRule="auto"/>
        <w:ind w:left="-10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7D30F4" wp14:editId="5ECC0543">
            <wp:extent cx="6019800" cy="24098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294C" w:rsidRPr="00A3294C" w:rsidRDefault="00A3294C" w:rsidP="00A91D39">
      <w:pPr>
        <w:numPr>
          <w:ilvl w:val="0"/>
          <w:numId w:val="3"/>
        </w:numPr>
        <w:spacing w:after="0" w:line="276" w:lineRule="auto"/>
        <w:ind w:left="-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Разнообразный круг интересов в самостоятельном выборе книг для чтения</w:t>
      </w:r>
    </w:p>
    <w:p w:rsidR="00A3294C" w:rsidRPr="00A3294C" w:rsidRDefault="00A3294C" w:rsidP="00A91D39">
      <w:pPr>
        <w:spacing w:after="0" w:line="276" w:lineRule="auto"/>
        <w:ind w:left="-10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F2C882" wp14:editId="24031605">
            <wp:extent cx="5857875" cy="30956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294C" w:rsidRPr="00A3294C" w:rsidRDefault="00A3294C" w:rsidP="00A91D39">
      <w:pPr>
        <w:spacing w:after="0" w:line="276" w:lineRule="auto"/>
        <w:ind w:left="-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3294C" w:rsidRPr="00A3294C" w:rsidRDefault="00A91D39" w:rsidP="00A91D39">
      <w:pPr>
        <w:spacing w:after="0" w:line="276" w:lineRule="auto"/>
        <w:ind w:left="-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1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94C" w:rsidRPr="00A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читательской активности учащихся (по данным школьной библиотеки и районной </w:t>
      </w:r>
      <w:proofErr w:type="gramStart"/>
      <w:r w:rsidR="00A3294C" w:rsidRPr="00A32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)</w:t>
      </w:r>
      <w:proofErr w:type="gramEnd"/>
    </w:p>
    <w:p w:rsidR="00A3294C" w:rsidRPr="00A3294C" w:rsidRDefault="00A3294C" w:rsidP="00A91D39">
      <w:pPr>
        <w:spacing w:after="0" w:line="276" w:lineRule="auto"/>
        <w:ind w:left="-10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707BC9" wp14:editId="674989CF">
            <wp:extent cx="6076950" cy="242887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5EF6" w:rsidRPr="00395EF6" w:rsidRDefault="00A3294C" w:rsidP="00395EF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3294C" w:rsidRDefault="00A3294C" w:rsidP="00A91D39">
      <w:pPr>
        <w:spacing w:after="0" w:line="276" w:lineRule="auto"/>
        <w:ind w:left="-107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359" w:rsidRPr="00F85C05" w:rsidRDefault="00AC054B" w:rsidP="00A91D39">
      <w:pPr>
        <w:spacing w:after="0" w:line="276" w:lineRule="auto"/>
        <w:ind w:left="-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2E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="00F85C05" w:rsidRPr="00F85C05">
        <w:rPr>
          <w:rFonts w:ascii="Times New Roman" w:eastAsia="Calibri" w:hAnsi="Times New Roman" w:cs="Times New Roman"/>
          <w:sz w:val="28"/>
          <w:szCs w:val="28"/>
        </w:rPr>
        <w:t>Мы живём в быстро меняющимся обществе,</w:t>
      </w:r>
      <w:r w:rsidR="00F85C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C05" w:rsidRPr="00F85C05">
        <w:rPr>
          <w:rFonts w:ascii="Times New Roman" w:eastAsia="Calibri" w:hAnsi="Times New Roman" w:cs="Times New Roman"/>
          <w:sz w:val="28"/>
          <w:szCs w:val="28"/>
        </w:rPr>
        <w:t xml:space="preserve">поэтому современный педагог должен не только успевать за его </w:t>
      </w:r>
      <w:proofErr w:type="gramStart"/>
      <w:r w:rsidR="00F85C05" w:rsidRPr="00F85C05">
        <w:rPr>
          <w:rFonts w:ascii="Times New Roman" w:eastAsia="Calibri" w:hAnsi="Times New Roman" w:cs="Times New Roman"/>
          <w:sz w:val="28"/>
          <w:szCs w:val="28"/>
        </w:rPr>
        <w:t>развитием ,но</w:t>
      </w:r>
      <w:proofErr w:type="gramEnd"/>
      <w:r w:rsidR="00F85C05" w:rsidRPr="00F85C05">
        <w:rPr>
          <w:rFonts w:ascii="Times New Roman" w:eastAsia="Calibri" w:hAnsi="Times New Roman" w:cs="Times New Roman"/>
          <w:sz w:val="28"/>
          <w:szCs w:val="28"/>
        </w:rPr>
        <w:t xml:space="preserve"> в идеале значительно опережать его.</w:t>
      </w:r>
      <w:r w:rsidR="00F85C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C05" w:rsidRPr="00F85C05">
        <w:rPr>
          <w:rFonts w:ascii="Times New Roman" w:eastAsia="Calibri" w:hAnsi="Times New Roman" w:cs="Times New Roman"/>
          <w:sz w:val="28"/>
          <w:szCs w:val="28"/>
        </w:rPr>
        <w:t>От писателя остаются книги,</w:t>
      </w:r>
      <w:r w:rsidR="00F85C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C05" w:rsidRPr="00F85C05">
        <w:rPr>
          <w:rFonts w:ascii="Times New Roman" w:eastAsia="Calibri" w:hAnsi="Times New Roman" w:cs="Times New Roman"/>
          <w:sz w:val="28"/>
          <w:szCs w:val="28"/>
        </w:rPr>
        <w:t>от художника – картины.</w:t>
      </w:r>
      <w:r w:rsidR="00F85C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C05" w:rsidRPr="00F85C05">
        <w:rPr>
          <w:rFonts w:ascii="Times New Roman" w:eastAsia="Calibri" w:hAnsi="Times New Roman" w:cs="Times New Roman"/>
          <w:sz w:val="28"/>
          <w:szCs w:val="28"/>
        </w:rPr>
        <w:t>От каждого яркого думающего учителя остаётся его неповторимый опыт.</w:t>
      </w:r>
    </w:p>
    <w:sectPr w:rsidR="00D14359" w:rsidRPr="00F8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0C55"/>
    <w:multiLevelType w:val="hybridMultilevel"/>
    <w:tmpl w:val="7EAAA5CA"/>
    <w:lvl w:ilvl="0" w:tplc="47BA08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526189"/>
    <w:multiLevelType w:val="hybridMultilevel"/>
    <w:tmpl w:val="3FCE0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F3149"/>
    <w:multiLevelType w:val="hybridMultilevel"/>
    <w:tmpl w:val="D6843128"/>
    <w:lvl w:ilvl="0" w:tplc="98F47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E4C3E"/>
    <w:multiLevelType w:val="hybridMultilevel"/>
    <w:tmpl w:val="F558E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1A"/>
    <w:rsid w:val="00003A33"/>
    <w:rsid w:val="00033AAD"/>
    <w:rsid w:val="00071544"/>
    <w:rsid w:val="000E1EBB"/>
    <w:rsid w:val="0021412F"/>
    <w:rsid w:val="00361060"/>
    <w:rsid w:val="00395EF6"/>
    <w:rsid w:val="005072E6"/>
    <w:rsid w:val="00655B7A"/>
    <w:rsid w:val="00735557"/>
    <w:rsid w:val="007561B8"/>
    <w:rsid w:val="00824914"/>
    <w:rsid w:val="00923A15"/>
    <w:rsid w:val="00986E96"/>
    <w:rsid w:val="009B311A"/>
    <w:rsid w:val="00A3294C"/>
    <w:rsid w:val="00A36E1A"/>
    <w:rsid w:val="00A73B81"/>
    <w:rsid w:val="00A91D39"/>
    <w:rsid w:val="00AC054B"/>
    <w:rsid w:val="00AC2BB5"/>
    <w:rsid w:val="00BA6312"/>
    <w:rsid w:val="00D14359"/>
    <w:rsid w:val="00D91E7F"/>
    <w:rsid w:val="00DE120E"/>
    <w:rsid w:val="00F065BD"/>
    <w:rsid w:val="00F076BF"/>
    <w:rsid w:val="00F8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6C23"/>
  <w15:docId w15:val="{BC4EC2A4-1A9F-4099-B0B4-1B190D93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Уровень успеваемости</a:t>
            </a:r>
          </a:p>
        </c:rich>
      </c:tx>
      <c:layout>
        <c:manualLayout>
          <c:xMode val="edge"/>
          <c:yMode val="edge"/>
          <c:x val="0.28061224489795916"/>
          <c:y val="1.8867924528301886E-2"/>
        </c:manualLayout>
      </c:layout>
      <c:overlay val="0"/>
      <c:spPr>
        <a:noFill/>
        <a:ln w="25273">
          <a:noFill/>
        </a:ln>
      </c:spPr>
    </c:title>
    <c:autoTitleDeleted val="0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2959183673469389E-2"/>
          <c:y val="0.21226415094339623"/>
          <c:w val="0.95153061224489799"/>
          <c:h val="0.6084905660377358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6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547485135786585E-2"/>
                  <c:y val="-1.7809141781805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905-4C69-93BA-3353BE8040A7}"/>
                </c:ext>
              </c:extLst>
            </c:dLbl>
            <c:dLbl>
              <c:idx val="1"/>
              <c:layout>
                <c:manualLayout>
                  <c:x val="3.1981091649258081E-2"/>
                  <c:y val="-1.7809141781805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905-4C69-93BA-3353BE8040A7}"/>
                </c:ext>
              </c:extLst>
            </c:dLbl>
            <c:dLbl>
              <c:idx val="2"/>
              <c:layout>
                <c:manualLayout>
                  <c:x val="3.4761636938239859E-2"/>
                  <c:y val="-1.7809141781805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905-4C69-93BA-3353BE8040A7}"/>
                </c:ext>
              </c:extLst>
            </c:dLbl>
            <c:spPr>
              <a:noFill/>
              <a:ln w="25273">
                <a:noFill/>
              </a:ln>
            </c:spPr>
            <c:txPr>
              <a:bodyPr/>
              <a:lstStyle/>
              <a:p>
                <a:pPr>
                  <a:defRPr sz="109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</c:strCache>
            </c:strRef>
          </c:cat>
          <c:val>
            <c:numRef>
              <c:f>Лист1!$B$3:$B$5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905-4C69-93BA-3353BE8040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321808"/>
        <c:axId val="148322368"/>
        <c:axId val="0"/>
      </c:bar3DChart>
      <c:catAx>
        <c:axId val="1483218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48322368"/>
        <c:crosses val="autoZero"/>
        <c:auto val="1"/>
        <c:lblAlgn val="ctr"/>
        <c:lblOffset val="100"/>
        <c:noMultiLvlLbl val="0"/>
      </c:catAx>
      <c:valAx>
        <c:axId val="1483223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48321808"/>
        <c:crosses val="autoZero"/>
        <c:crossBetween val="between"/>
      </c:valAx>
      <c:spPr>
        <a:noFill/>
        <a:ln w="25273">
          <a:noFill/>
        </a:ln>
      </c:spPr>
    </c:plotArea>
    <c:plotVisOnly val="1"/>
    <c:dispBlanksAs val="gap"/>
    <c:showDLblsOverMax val="0"/>
  </c:chart>
  <c:spPr>
    <a:solidFill>
      <a:srgbClr val="FFFFFF"/>
    </a:solidFill>
    <a:ln w="3159">
      <a:solidFill>
        <a:srgbClr val="000000"/>
      </a:solidFill>
      <a:prstDash val="solid"/>
    </a:ln>
  </c:spPr>
  <c:txPr>
    <a:bodyPr/>
    <a:lstStyle/>
    <a:p>
      <a:pPr>
        <a:defRPr sz="54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Уровень качества знаний</a:t>
            </a:r>
          </a:p>
        </c:rich>
      </c:tx>
      <c:layout>
        <c:manualLayout>
          <c:xMode val="edge"/>
          <c:yMode val="edge"/>
          <c:x val="0.25445301705045054"/>
          <c:y val="0"/>
        </c:manualLayout>
      </c:layout>
      <c:overlay val="0"/>
      <c:spPr>
        <a:noFill/>
        <a:ln w="25276">
          <a:noFill/>
        </a:ln>
      </c:spPr>
    </c:title>
    <c:autoTitleDeleted val="0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2900763358778626E-2"/>
          <c:y val="0.21226415094339623"/>
          <c:w val="0.95165394402035619"/>
          <c:h val="0.6084905660377358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63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2577788463465E-2"/>
                  <c:y val="-5.9343336799881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54A-424E-892E-2B9B9E68A030}"/>
                </c:ext>
              </c:extLst>
            </c:dLbl>
            <c:dLbl>
              <c:idx val="1"/>
              <c:layout>
                <c:manualLayout>
                  <c:x val="2.5332024336652607E-2"/>
                  <c:y val="-3.3846382409745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54A-424E-892E-2B9B9E68A030}"/>
                </c:ext>
              </c:extLst>
            </c:dLbl>
            <c:dLbl>
              <c:idx val="2"/>
              <c:layout>
                <c:manualLayout>
                  <c:x val="3.8264644400365942E-2"/>
                  <c:y val="-2.7216857326796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54A-424E-892E-2B9B9E68A030}"/>
                </c:ext>
              </c:extLst>
            </c:dLbl>
            <c:spPr>
              <a:noFill/>
              <a:ln w="25276">
                <a:noFill/>
              </a:ln>
            </c:spPr>
            <c:txPr>
              <a:bodyPr/>
              <a:lstStyle/>
              <a:p>
                <a:pPr>
                  <a:defRPr sz="109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Лист1!$A$9:$A$11</c:f>
              <c:strCache>
                <c:ptCount val="3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</c:strCache>
            </c:strRef>
          </c:cat>
          <c:val>
            <c:numRef>
              <c:f>Лист1!$B$9:$B$11</c:f>
              <c:numCache>
                <c:formatCode>0%</c:formatCode>
                <c:ptCount val="3"/>
                <c:pt idx="0">
                  <c:v>0.86</c:v>
                </c:pt>
                <c:pt idx="1">
                  <c:v>0.89</c:v>
                </c:pt>
                <c:pt idx="2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4A-424E-892E-2B9B9E68A0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324608"/>
        <c:axId val="148325168"/>
        <c:axId val="0"/>
      </c:bar3DChart>
      <c:catAx>
        <c:axId val="1483246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48325168"/>
        <c:crosses val="autoZero"/>
        <c:auto val="1"/>
        <c:lblAlgn val="ctr"/>
        <c:lblOffset val="100"/>
        <c:noMultiLvlLbl val="0"/>
      </c:catAx>
      <c:valAx>
        <c:axId val="1483251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48324608"/>
        <c:crosses val="autoZero"/>
        <c:crossBetween val="between"/>
      </c:valAx>
      <c:spPr>
        <a:noFill/>
        <a:ln w="25276">
          <a:noFill/>
        </a:ln>
      </c:spPr>
    </c:plotArea>
    <c:plotVisOnly val="1"/>
    <c:dispBlanksAs val="gap"/>
    <c:showDLblsOverMax val="0"/>
  </c:chart>
  <c:spPr>
    <a:solidFill>
      <a:srgbClr val="FFFFFF"/>
    </a:solidFill>
    <a:ln w="3159">
      <a:solidFill>
        <a:srgbClr val="000000"/>
      </a:solidFill>
      <a:prstDash val="solid"/>
    </a:ln>
  </c:spPr>
  <c:txPr>
    <a:bodyPr/>
    <a:lstStyle/>
    <a:p>
      <a:pPr>
        <a:defRPr sz="54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Итоги опроса учащихся 
"Любишь ли ты сам читать книги?"</a:t>
            </a:r>
          </a:p>
        </c:rich>
      </c:tx>
      <c:layout>
        <c:manualLayout>
          <c:xMode val="edge"/>
          <c:yMode val="edge"/>
          <c:x val="0.26719999999999999"/>
          <c:y val="2.0491803278688523E-2"/>
        </c:manualLayout>
      </c:layout>
      <c:overlay val="0"/>
      <c:spPr>
        <a:noFill/>
        <a:ln w="25280">
          <a:noFill/>
        </a:ln>
      </c:spPr>
    </c:title>
    <c:autoTitleDeleted val="0"/>
    <c:view3D>
      <c:rotX val="15"/>
      <c:hPercent val="2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44E-2"/>
          <c:y val="0.28278688524590162"/>
          <c:w val="0.96960000000000002"/>
          <c:h val="0.5573770491803278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64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005690288713935E-2"/>
                  <c:y val="-5.2769674282518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82A-442C-A9F5-59163191767E}"/>
                </c:ext>
              </c:extLst>
            </c:dLbl>
            <c:dLbl>
              <c:idx val="1"/>
              <c:layout>
                <c:manualLayout>
                  <c:x val="1.359689238845148E-2"/>
                  <c:y val="-4.8112387590895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82A-442C-A9F5-59163191767E}"/>
                </c:ext>
              </c:extLst>
            </c:dLbl>
            <c:dLbl>
              <c:idx val="2"/>
              <c:layout>
                <c:manualLayout>
                  <c:x val="1.4988094488188943E-2"/>
                  <c:y val="-5.32993416806505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82A-442C-A9F5-59163191767E}"/>
                </c:ext>
              </c:extLst>
            </c:dLbl>
            <c:dLbl>
              <c:idx val="3"/>
              <c:layout>
                <c:manualLayout>
                  <c:x val="1.7979296587926508E-2"/>
                  <c:y val="-4.0444903403467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82A-442C-A9F5-59163191767E}"/>
                </c:ext>
              </c:extLst>
            </c:dLbl>
            <c:spPr>
              <a:noFill/>
              <a:ln w="25280">
                <a:noFill/>
              </a:ln>
            </c:spPr>
            <c:txPr>
              <a:bodyPr/>
              <a:lstStyle/>
              <a:p>
                <a:pPr>
                  <a:defRPr sz="119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Лист1!$E$2:$E$5</c:f>
              <c:strCache>
                <c:ptCount val="4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0.22</c:v>
                </c:pt>
                <c:pt idx="1">
                  <c:v>0.41</c:v>
                </c:pt>
                <c:pt idx="2">
                  <c:v>0.7</c:v>
                </c:pt>
                <c:pt idx="3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82A-442C-A9F5-591631917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327408"/>
        <c:axId val="148327968"/>
        <c:axId val="0"/>
      </c:bar3DChart>
      <c:catAx>
        <c:axId val="1483274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48327968"/>
        <c:crosses val="autoZero"/>
        <c:auto val="1"/>
        <c:lblAlgn val="ctr"/>
        <c:lblOffset val="100"/>
        <c:noMultiLvlLbl val="0"/>
      </c:catAx>
      <c:valAx>
        <c:axId val="1483279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48327408"/>
        <c:crosses val="autoZero"/>
        <c:crossBetween val="between"/>
      </c:valAx>
      <c:spPr>
        <a:noFill/>
        <a:ln w="25280">
          <a:noFill/>
        </a:ln>
      </c:spPr>
    </c:plotArea>
    <c:plotVisOnly val="1"/>
    <c:dispBlanksAs val="gap"/>
    <c:showDLblsOverMax val="0"/>
  </c:chart>
  <c:spPr>
    <a:solidFill>
      <a:srgbClr val="FFFFFF"/>
    </a:solidFill>
    <a:ln w="3160">
      <a:solidFill>
        <a:srgbClr val="000000"/>
      </a:solidFill>
      <a:prstDash val="solid"/>
    </a:ln>
  </c:spPr>
  <c:txPr>
    <a:bodyPr/>
    <a:lstStyle/>
    <a:p>
      <a:pPr>
        <a:defRPr sz="79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586776859504132"/>
          <c:y val="0.34603174603174602"/>
          <c:w val="0.4115702479338843"/>
          <c:h val="0.31428571428571428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DBB-4492-ADD5-04D1DC931049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5DBB-4492-ADD5-04D1DC931049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5DBB-4492-ADD5-04D1DC93104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5DBB-4492-ADD5-04D1DC931049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5DBB-4492-ADD5-04D1DC931049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5DBB-4492-ADD5-04D1DC931049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5DBB-4492-ADD5-04D1DC931049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5DBB-4492-ADD5-04D1DC931049}"/>
              </c:ext>
            </c:extLst>
          </c:dPt>
          <c:dLbls>
            <c:dLbl>
              <c:idx val="0"/>
              <c:layout>
                <c:manualLayout>
                  <c:x val="-1.1978128615801657E-2"/>
                  <c:y val="-0.1742173151432993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DBB-4492-ADD5-04D1DC931049}"/>
                </c:ext>
              </c:extLst>
            </c:dLbl>
            <c:dLbl>
              <c:idx val="1"/>
              <c:layout>
                <c:manualLayout>
                  <c:x val="7.8296117238519966E-2"/>
                  <c:y val="-7.4377318219837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DBB-4492-ADD5-04D1DC931049}"/>
                </c:ext>
              </c:extLst>
            </c:dLbl>
            <c:dLbl>
              <c:idx val="2"/>
              <c:layout>
                <c:manualLayout>
                  <c:x val="2.9301854905709895E-2"/>
                  <c:y val="6.785596415832630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DBB-4492-ADD5-04D1DC931049}"/>
                </c:ext>
              </c:extLst>
            </c:dLbl>
            <c:dLbl>
              <c:idx val="3"/>
              <c:layout>
                <c:manualLayout>
                  <c:x val="-4.5947340436507091E-2"/>
                  <c:y val="0.1773056829434781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DBB-4492-ADD5-04D1DC931049}"/>
                </c:ext>
              </c:extLst>
            </c:dLbl>
            <c:dLbl>
              <c:idx val="4"/>
              <c:layout>
                <c:manualLayout>
                  <c:x val="-5.5174550470044569E-3"/>
                  <c:y val="0.2016395796679260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5DBB-4492-ADD5-04D1DC931049}"/>
                </c:ext>
              </c:extLst>
            </c:dLbl>
            <c:dLbl>
              <c:idx val="5"/>
              <c:layout>
                <c:manualLayout>
                  <c:x val="-9.570926472328431E-2"/>
                  <c:y val="5.279346235566698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5DBB-4492-ADD5-04D1DC931049}"/>
                </c:ext>
              </c:extLst>
            </c:dLbl>
            <c:dLbl>
              <c:idx val="6"/>
              <c:layout>
                <c:manualLayout>
                  <c:x val="-5.462603548271442E-2"/>
                  <c:y val="-5.922412006191531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5DBB-4492-ADD5-04D1DC931049}"/>
                </c:ext>
              </c:extLst>
            </c:dLbl>
            <c:dLbl>
              <c:idx val="7"/>
              <c:layout>
                <c:manualLayout>
                  <c:x val="6.5967270519324592E-2"/>
                  <c:y val="-0.2051120379183371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5DBB-4492-ADD5-04D1DC931049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Лист1!$A$14:$A$21</c:f>
              <c:strCache>
                <c:ptCount val="8"/>
                <c:pt idx="0">
                  <c:v>сказки</c:v>
                </c:pt>
                <c:pt idx="1">
                  <c:v>стихи</c:v>
                </c:pt>
                <c:pt idx="2">
                  <c:v>рассказы о животных</c:v>
                </c:pt>
                <c:pt idx="3">
                  <c:v>рассказы о детях</c:v>
                </c:pt>
                <c:pt idx="4">
                  <c:v>детская фантастика</c:v>
                </c:pt>
                <c:pt idx="5">
                  <c:v>рассказы о войне</c:v>
                </c:pt>
                <c:pt idx="6">
                  <c:v>научно-популярная литература</c:v>
                </c:pt>
                <c:pt idx="7">
                  <c:v>детские журналы</c:v>
                </c:pt>
              </c:strCache>
            </c:strRef>
          </c:cat>
          <c:val>
            <c:numRef>
              <c:f>Лист1!$B$14:$B$21</c:f>
              <c:numCache>
                <c:formatCode>0%</c:formatCode>
                <c:ptCount val="8"/>
                <c:pt idx="0">
                  <c:v>0.74</c:v>
                </c:pt>
                <c:pt idx="1">
                  <c:v>0.44</c:v>
                </c:pt>
                <c:pt idx="2">
                  <c:v>0.67</c:v>
                </c:pt>
                <c:pt idx="3">
                  <c:v>0.85</c:v>
                </c:pt>
                <c:pt idx="4">
                  <c:v>0.33</c:v>
                </c:pt>
                <c:pt idx="5">
                  <c:v>0.52</c:v>
                </c:pt>
                <c:pt idx="6">
                  <c:v>0.48</c:v>
                </c:pt>
                <c:pt idx="7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5DBB-4492-ADD5-04D1DC9310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5847860538827259E-2"/>
          <c:y val="4.065040650406504E-2"/>
          <c:w val="0.9683042789223455"/>
          <c:h val="0.79268292682926833"/>
        </c:manualLayout>
      </c:layout>
      <c:lineChart>
        <c:grouping val="standard"/>
        <c:varyColors val="0"/>
        <c:ser>
          <c:idx val="0"/>
          <c:order val="0"/>
          <c:spPr>
            <a:ln w="37922">
              <a:solidFill>
                <a:srgbClr val="000000"/>
              </a:solidFill>
              <a:prstDash val="solid"/>
            </a:ln>
          </c:spPr>
          <c:marker>
            <c:symbol val="star"/>
            <c:size val="8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1.7696694410821487E-2"/>
                  <c:y val="4.18022747156606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 чел.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000-491C-BA76-1112FD0C8A12}"/>
                </c:ext>
              </c:extLst>
            </c:dLbl>
            <c:dLbl>
              <c:idx val="1"/>
              <c:layout>
                <c:manualLayout>
                  <c:x val="5.5466679977204765E-3"/>
                  <c:y val="5.60301303800439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 чел.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000-491C-BA76-1112FD0C8A12}"/>
                </c:ext>
              </c:extLst>
            </c:dLbl>
            <c:dLbl>
              <c:idx val="2"/>
              <c:layout>
                <c:manualLayout>
                  <c:x val="-1.2942502630911313E-2"/>
                  <c:y val="7.63553336320764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 чел.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000-491C-BA76-1112FD0C8A12}"/>
                </c:ext>
              </c:extLst>
            </c:dLbl>
            <c:spPr>
              <a:noFill/>
              <a:ln w="25281">
                <a:noFill/>
              </a:ln>
            </c:spPr>
            <c:txPr>
              <a:bodyPr/>
              <a:lstStyle/>
              <a:p>
                <a:pPr>
                  <a:defRPr sz="94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Лист1!$A$29:$A$31</c:f>
              <c:strCache>
                <c:ptCount val="3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</c:strCache>
            </c:strRef>
          </c:cat>
          <c:val>
            <c:numRef>
              <c:f>Лист1!$B$29:$B$31</c:f>
              <c:numCache>
                <c:formatCode>General</c:formatCode>
                <c:ptCount val="3"/>
                <c:pt idx="0">
                  <c:v>12</c:v>
                </c:pt>
                <c:pt idx="1">
                  <c:v>21</c:v>
                </c:pt>
                <c:pt idx="2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000-491C-BA76-1112FD0C8A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331888"/>
        <c:axId val="148332448"/>
      </c:lineChart>
      <c:catAx>
        <c:axId val="14833188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48332448"/>
        <c:crosses val="autoZero"/>
        <c:auto val="1"/>
        <c:lblAlgn val="ctr"/>
        <c:lblOffset val="100"/>
        <c:noMultiLvlLbl val="0"/>
      </c:catAx>
      <c:valAx>
        <c:axId val="1483324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8331888"/>
        <c:crosses val="autoZero"/>
        <c:crossBetween val="between"/>
      </c:valAx>
      <c:spPr>
        <a:noFill/>
        <a:ln w="25281">
          <a:noFill/>
        </a:ln>
      </c:spPr>
    </c:plotArea>
    <c:plotVisOnly val="1"/>
    <c:dispBlanksAs val="gap"/>
    <c:showDLblsOverMax val="0"/>
  </c:chart>
  <c:spPr>
    <a:solidFill>
      <a:srgbClr val="FFFFFF"/>
    </a:solidFill>
    <a:ln w="3160">
      <a:solidFill>
        <a:srgbClr val="000000"/>
      </a:solidFill>
      <a:prstDash val="solid"/>
    </a:ln>
  </c:spPr>
  <c:txPr>
    <a:bodyPr/>
    <a:lstStyle/>
    <a:p>
      <a:pPr>
        <a:defRPr sz="79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 Николаевна</cp:lastModifiedBy>
  <cp:revision>7</cp:revision>
  <cp:lastPrinted>2017-04-21T11:51:00Z</cp:lastPrinted>
  <dcterms:created xsi:type="dcterms:W3CDTF">2017-04-21T09:26:00Z</dcterms:created>
  <dcterms:modified xsi:type="dcterms:W3CDTF">2021-11-04T15:20:00Z</dcterms:modified>
</cp:coreProperties>
</file>