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r="http://schemas.openxmlformats.org/officeDocument/2006/relationships" xmlns:wp="http://schemas.openxmlformats.org/drawingml/2006/wordprocessingDrawing">
  <w:body>
    <w:tbl>
      <w:tblPr>
        <w:tblStyle w:val="Style_1"/>
      </w:tblPr>
      <w:tblGrid>
        <w:gridCol w:w="421"/>
        <w:gridCol w:w="9780"/>
      </w:tblGrid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C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Добрый день.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C00000"/>
                <w:sz w:val="24"/>
              </w:rPr>
            </w:pPr>
            <w:r>
              <w:drawing>
                <wp:inline>
                  <wp:extent cx="5372100" cy="3017520"/>
                  <wp:docPr id="1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1" r:link=""/>
                          <a:stretch/>
                        </pic:blipFill>
                        <pic:spPr>
                          <a:xfrm>
                            <a:off x="0" y="0"/>
                            <a:ext cx="5372100" cy="30175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Национальный проект «Образование»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270152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2" r:link=""/>
                          <a:stretch/>
                        </pic:blipFill>
                        <pic:spPr>
                          <a:xfrm>
                            <a:off x="0" y="0"/>
                            <a:ext cx="6073140" cy="327015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Зачем цифровая трансформация </w:t>
            </w:r>
            <w:r>
              <w:rPr>
                <w:rFonts w:ascii="Times New Roman" w:hAnsi="Times New Roman"/>
                <w:sz w:val="24"/>
              </w:rPr>
              <w:t>необходима школе?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421113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tretch/>
                        </pic:blipFill>
                        <pic:spPr>
                          <a:xfrm>
                            <a:off x="0" y="0"/>
                            <a:ext cx="6073140" cy="342111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Ключевые аспекты </w:t>
            </w:r>
            <w:r>
              <w:rPr>
                <w:rFonts w:ascii="Times New Roman" w:hAnsi="Times New Roman"/>
                <w:sz w:val="24"/>
              </w:rPr>
              <w:t>цифровой  трансформации</w:t>
            </w:r>
            <w:r>
              <w:rPr>
                <w:rFonts w:ascii="Times New Roman" w:hAnsi="Times New Roman"/>
                <w:sz w:val="24"/>
              </w:rPr>
              <w:t xml:space="preserve"> образования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281240"/>
                  <wp:docPr id="4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4" r:link=""/>
                          <a:stretch/>
                        </pic:blipFill>
                        <pic:spPr>
                          <a:xfrm>
                            <a:off x="0" y="0"/>
                            <a:ext cx="6073140" cy="32812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«Массовое персональное» образование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315729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5" r:link=""/>
                          <a:stretch/>
                        </pic:blipFill>
                        <pic:spPr>
                          <a:xfrm>
                            <a:off x="0" y="0"/>
                            <a:ext cx="6073140" cy="33157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Что же такое </w:t>
            </w:r>
            <w:r>
              <w:rPr>
                <w:rFonts w:ascii="Times New Roman" w:hAnsi="Times New Roman"/>
                <w:b w:val="1"/>
                <w:sz w:val="24"/>
              </w:rPr>
              <w:t>Цифровая трансформация образования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186220"/>
                  <wp:docPr id="6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6" r:link=""/>
                          <a:stretch/>
                        </pic:blipFill>
                        <pic:spPr>
                          <a:xfrm>
                            <a:off x="0" y="0"/>
                            <a:ext cx="6073140" cy="3186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Стадии п</w:t>
            </w:r>
            <w:r>
              <w:rPr>
                <w:rFonts w:ascii="Times New Roman" w:hAnsi="Times New Roman"/>
                <w:sz w:val="24"/>
              </w:rPr>
              <w:t xml:space="preserve">реобразования школы в ходе </w:t>
            </w:r>
            <w:r>
              <w:rPr>
                <w:rFonts w:ascii="Times New Roman" w:hAnsi="Times New Roman"/>
                <w:sz w:val="24"/>
              </w:rPr>
              <w:t>цифровой трансформации образования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drawing>
                <wp:inline>
                  <wp:extent cx="6073140" cy="3330187"/>
                  <wp:docPr id="7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7" r:link=""/>
                          <a:stretch/>
                        </pic:blipFill>
                        <pic:spPr>
                          <a:xfrm>
                            <a:off x="0" y="0"/>
                            <a:ext cx="6073140" cy="33301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 марта 2021 года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z w:val="24"/>
              </w:rPr>
              <w:t xml:space="preserve"> Москве презентовали информационно-коммуникационную платформу «</w:t>
            </w:r>
            <w:r>
              <w:rPr>
                <w:rFonts w:ascii="Times New Roman" w:hAnsi="Times New Roman"/>
                <w:sz w:val="24"/>
              </w:rPr>
              <w:t>Сферум</w:t>
            </w:r>
            <w:r>
              <w:rPr>
                <w:rFonts w:ascii="Times New Roman" w:hAnsi="Times New Roman"/>
                <w:sz w:val="24"/>
              </w:rPr>
              <w:t xml:space="preserve">». В прямом эфире Министр просвещения России Сергей Кравцов, Министр цифрового развития, связи и массовых коммуникаций Российской Федерации </w:t>
            </w:r>
            <w:r>
              <w:rPr>
                <w:rFonts w:ascii="Times New Roman" w:hAnsi="Times New Roman"/>
                <w:sz w:val="24"/>
              </w:rPr>
              <w:t>Максут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Шадаев</w:t>
            </w:r>
            <w:r>
              <w:rPr>
                <w:rFonts w:ascii="Times New Roman" w:hAnsi="Times New Roman"/>
                <w:sz w:val="24"/>
              </w:rPr>
              <w:t xml:space="preserve">, первый вице-президент ПАО «Ростелеком» Владимир Кириенко, генеральный директор Mail.ru </w:t>
            </w:r>
            <w:r>
              <w:rPr>
                <w:rFonts w:ascii="Times New Roman" w:hAnsi="Times New Roman"/>
                <w:sz w:val="24"/>
              </w:rPr>
              <w:t>Group</w:t>
            </w:r>
            <w:r>
              <w:rPr>
                <w:rFonts w:ascii="Times New Roman" w:hAnsi="Times New Roman"/>
                <w:sz w:val="24"/>
              </w:rPr>
              <w:t xml:space="preserve"> Борис Добродеев, заместитель гендиректора СП «Цифровое образование» (образовательная платформа «</w:t>
            </w:r>
            <w:r>
              <w:rPr>
                <w:rFonts w:ascii="Times New Roman" w:hAnsi="Times New Roman"/>
                <w:sz w:val="24"/>
              </w:rPr>
              <w:t>Сферум</w:t>
            </w:r>
            <w:r>
              <w:rPr>
                <w:rFonts w:ascii="Times New Roman" w:hAnsi="Times New Roman"/>
                <w:sz w:val="24"/>
              </w:rPr>
              <w:t xml:space="preserve">»), директор по связям с вузами в Mail.ru </w:t>
            </w:r>
            <w:r>
              <w:rPr>
                <w:rFonts w:ascii="Times New Roman" w:hAnsi="Times New Roman"/>
                <w:sz w:val="24"/>
              </w:rPr>
              <w:t>Group</w:t>
            </w:r>
            <w:r>
              <w:rPr>
                <w:rFonts w:ascii="Times New Roman" w:hAnsi="Times New Roman"/>
                <w:sz w:val="24"/>
              </w:rPr>
              <w:t xml:space="preserve"> Сергей </w:t>
            </w:r>
            <w:r>
              <w:rPr>
                <w:rFonts w:ascii="Times New Roman" w:hAnsi="Times New Roman"/>
                <w:sz w:val="24"/>
              </w:rPr>
              <w:t>Марданов</w:t>
            </w:r>
            <w:r>
              <w:rPr>
                <w:rFonts w:ascii="Times New Roman" w:hAnsi="Times New Roman"/>
                <w:sz w:val="24"/>
              </w:rPr>
              <w:t xml:space="preserve"> и генеральный директор компании «Цифровое образование» Рубен Акопов протестировали возможности платформы и подключились к уроку в подмосковной школе.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Информационно-коммуникационная платформа «</w:t>
            </w:r>
            <w:r>
              <w:rPr>
                <w:rFonts w:ascii="Times New Roman" w:hAnsi="Times New Roman"/>
                <w:sz w:val="24"/>
              </w:rPr>
              <w:t>Сферум</w:t>
            </w:r>
            <w:r>
              <w:rPr>
                <w:rFonts w:ascii="Times New Roman" w:hAnsi="Times New Roman"/>
                <w:sz w:val="24"/>
              </w:rPr>
              <w:t xml:space="preserve">» – это часть цифровой образовательной среды, которая создается </w:t>
            </w:r>
            <w:r>
              <w:rPr>
                <w:rFonts w:ascii="Times New Roman" w:hAnsi="Times New Roman"/>
                <w:sz w:val="24"/>
              </w:rPr>
              <w:t>Минпросвещения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z w:val="24"/>
              </w:rPr>
              <w:t>Минцифры</w:t>
            </w:r>
            <w:r>
              <w:rPr>
                <w:rFonts w:ascii="Times New Roman" w:hAnsi="Times New Roman"/>
                <w:sz w:val="24"/>
              </w:rPr>
              <w:t xml:space="preserve"> в соответствии с постановлением Правительства РФ в целях реализации нацпроекта «Образование». Платформу разработало и запустило совместное предприятие Mail.ru </w:t>
            </w:r>
            <w:r>
              <w:rPr>
                <w:rFonts w:ascii="Times New Roman" w:hAnsi="Times New Roman"/>
                <w:sz w:val="24"/>
              </w:rPr>
              <w:t>Group</w:t>
            </w:r>
            <w:r>
              <w:rPr>
                <w:rFonts w:ascii="Times New Roman" w:hAnsi="Times New Roman"/>
                <w:sz w:val="24"/>
              </w:rPr>
              <w:t xml:space="preserve"> и ПАО «Ростелеком» «Цифровое образование». Платформа «</w:t>
            </w:r>
            <w:r>
              <w:rPr>
                <w:rFonts w:ascii="Times New Roman" w:hAnsi="Times New Roman"/>
                <w:sz w:val="24"/>
              </w:rPr>
              <w:t>Сферум</w:t>
            </w:r>
            <w:r>
              <w:rPr>
                <w:rFonts w:ascii="Times New Roman" w:hAnsi="Times New Roman"/>
                <w:sz w:val="24"/>
              </w:rPr>
              <w:t>» призвана сделать обучение, в том числе дистанционное, более гибким, технологичным и удобным.</w:t>
            </w: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«Мы уходим от зарубежных аналогов и переходим к отечественным разработкам. Это очень важно. Сразу подчеркну, что информационные технологии никогда не заменят традиционный формат обучения, а будут дополнять, решать те проблемы, которые, возможно, имеются в системе традиционного обучения. Если ученик болеет и по объективной причине находится дома, чтобы не пропускать урок, он подключается к классу, слушает учителя, выполняет домашнее задание. Таким образом, ученик возвращается в класс, не пропуская материал», – сказал Министр просвещения Сергей Кравцов.</w:t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Платформа «Сферум»</w:t>
            </w: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12121"/>
                <w:sz w:val="24"/>
                <w:highlight w:val="yellow"/>
              </w:rPr>
            </w:pPr>
          </w:p>
        </w:tc>
      </w:tr>
      <w:tr>
        <w:tc>
          <w:tcPr>
            <w:tcW w:type="dxa" w:w="421"/>
          </w:tcPr>
          <w:p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780"/>
          </w:tcPr>
          <w:p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212121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t xml:space="preserve">Как сказал </w:t>
            </w:r>
            <w:r>
              <w:rPr>
                <w:rFonts w:ascii="Times New Roman" w:hAnsi="Times New Roman"/>
                <w:sz w:val="24"/>
              </w:rPr>
              <w:t>Лукутин</w:t>
            </w:r>
            <w:r>
              <w:rPr>
                <w:rFonts w:ascii="Times New Roman" w:hAnsi="Times New Roman"/>
                <w:sz w:val="24"/>
              </w:rPr>
              <w:t xml:space="preserve"> Андрей Владимирович, заместитель начальника Управления развития дополнительного профессионального образования ФГАОУ ДПО «Академия </w:t>
            </w:r>
            <w:r>
              <w:rPr>
                <w:rFonts w:ascii="Times New Roman" w:hAnsi="Times New Roman"/>
                <w:sz w:val="24"/>
              </w:rPr>
              <w:t>Минпросвещения</w:t>
            </w:r>
            <w:r>
              <w:rPr>
                <w:rFonts w:ascii="Times New Roman" w:hAnsi="Times New Roman"/>
                <w:sz w:val="24"/>
              </w:rPr>
              <w:t xml:space="preserve"> России» на Всероссийском форуме молодых педагогов в </w:t>
            </w:r>
            <w:r>
              <w:rPr>
                <w:rFonts w:ascii="Times New Roman" w:hAnsi="Times New Roman"/>
                <w:sz w:val="24"/>
              </w:rPr>
              <w:t>г.Гатчина</w:t>
            </w:r>
            <w:r>
              <w:rPr>
                <w:rFonts w:ascii="Times New Roman" w:hAnsi="Times New Roman"/>
                <w:sz w:val="24"/>
              </w:rPr>
              <w:t>, что никогда не пишите в конце своей презентации «СПАСИБО ЗА ВНИМАНИЕ», лучше напишите «Берегите себя!». Прислушавшись к этому мнению, с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воё выступление </w:t>
            </w:r>
            <w:r>
              <w:rPr>
                <w:rFonts w:ascii="Times New Roman" w:hAnsi="Times New Roman"/>
                <w:sz w:val="24"/>
                <w:highlight w:val="white"/>
              </w:rPr>
              <w:t>хочу завершить словами древнегреческого философа Сократ</w:t>
            </w:r>
            <w:r>
              <w:rPr>
                <w:rFonts w:ascii="Times New Roman" w:hAnsi="Times New Roman"/>
                <w:sz w:val="24"/>
                <w:highlight w:val="white"/>
              </w:rPr>
              <w:t>.</w:t>
            </w:r>
          </w:p>
        </w:tc>
      </w:tr>
    </w:tbl>
    <w:p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sectPr>
      <w:pgSz w:h="16838" w:w="11906"/>
      <w:pgMar w:bottom="567" w:footer="709" w:gutter="0" w:header="709" w:left="1134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w="http://schemas.openxmlformats.org/wordprocessingml/2006/main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w="http://schemas.openxmlformats.org/wordprocessingml/2006/main">
  <w:docDefaults>
    <w:rPrDefault>
      <w:rPr>
        <w:rFonts w:asciiTheme="minorAsci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style w:default="1" w:styleId="Style_2" w:type="paragraph">
    <w:name w:val="Normal"/>
    <w:link w:val="Style_2_ch"/>
    <w:pPr>
      <w:spacing w:after="200" w:line="276" w:lineRule="auto"/>
      <w:ind/>
    </w:pPr>
  </w:style>
  <w:style w:default="1" w:styleId="Style_2_ch" w:type="character">
    <w:name w:val="Normal"/>
    <w:link w:val="Style_2"/>
  </w:style>
  <w:style w:styleId="Style_3" w:type="paragraph">
    <w:name w:val="Default Paragraph Font"/>
    <w:link w:val="Style_3_ch"/>
  </w:style>
  <w:style w:styleId="Style_3_ch" w:type="character">
    <w:name w:val="Default Paragraph Font"/>
    <w:link w:val="Style_3"/>
  </w:style>
  <w:style w:styleId="Style_4" w:type="paragraph">
    <w:name w:val="List Paragraph"/>
    <w:basedOn w:val="Style_2"/>
    <w:link w:val="Style_4_ch"/>
    <w:pPr>
      <w:ind w:firstLine="0" w:left="720"/>
      <w:contextualSpacing w:val="1"/>
    </w:pPr>
  </w:style>
  <w:style w:styleId="Style_4_ch" w:type="character">
    <w:name w:val="List Paragraph"/>
    <w:basedOn w:val="Style_2_ch"/>
    <w:link w:val="Style_4"/>
  </w:style>
  <w:style w:styleId="Style_5" w:type="paragraph">
    <w:name w:val="c11"/>
    <w:basedOn w:val="Style_3"/>
    <w:link w:val="Style_5_ch"/>
  </w:style>
  <w:style w:styleId="Style_5_ch" w:type="character">
    <w:name w:val="c11"/>
    <w:basedOn w:val="Style_3_ch"/>
    <w:link w:val="Style_5"/>
  </w:style>
  <w:style w:styleId="Style_6" w:type="paragraph">
    <w:name w:val="c5"/>
    <w:basedOn w:val="Style_3"/>
    <w:link w:val="Style_6_ch"/>
  </w:style>
  <w:style w:styleId="Style_6_ch" w:type="character">
    <w:name w:val="c5"/>
    <w:basedOn w:val="Style_3_ch"/>
    <w:link w:val="Style_6"/>
  </w:style>
  <w:style w:styleId="Style_7" w:type="paragraph">
    <w:name w:val="Heading 1"/>
    <w:link w:val="Style_7_ch"/>
    <w:pPr>
      <w:spacing w:after="120" w:before="120"/>
      <w:ind/>
    </w:pPr>
    <w:rPr>
      <w:rFonts w:ascii="XO Thames" w:hAnsi="XO Thames"/>
      <w:b w:val="1"/>
      <w:sz w:val="32"/>
    </w:rPr>
  </w:style>
  <w:style w:styleId="Style_7_ch" w:type="character">
    <w:name w:val="Heading 1"/>
    <w:link w:val="Style_7"/>
    <w:rPr>
      <w:rFonts w:ascii="XO Thames" w:hAnsi="XO Thames"/>
      <w:b w:val="1"/>
      <w:sz w:val="32"/>
    </w:rPr>
  </w:style>
  <w:style w:styleId="Style_8" w:type="paragraph">
    <w:name w:val="Heading 2"/>
    <w:link w:val="Style_8_ch"/>
    <w:pPr>
      <w:spacing w:after="120" w:before="120"/>
      <w:ind/>
    </w:pPr>
    <w:rPr>
      <w:rFonts w:ascii="XO Thames" w:hAnsi="XO Thames"/>
      <w:b w:val="1"/>
      <w:color w:val="00A0FF"/>
      <w:sz w:val="26"/>
    </w:rPr>
  </w:style>
  <w:style w:styleId="Style_8_ch" w:type="character">
    <w:name w:val="Heading 2"/>
    <w:link w:val="Style_8"/>
    <w:rPr>
      <w:rFonts w:ascii="XO Thames" w:hAnsi="XO Thames"/>
      <w:b w:val="1"/>
      <w:color w:val="00A0FF"/>
      <w:sz w:val="26"/>
    </w:rPr>
  </w:style>
  <w:style w:styleId="Style_9" w:type="paragraph">
    <w:name w:val="Heading 3"/>
    <w:link w:val="Style_9_ch"/>
    <w:rPr>
      <w:rFonts w:ascii="XO Thames" w:hAnsi="XO Thames"/>
      <w:b w:val="1"/>
      <w:i w:val="1"/>
      <w:color w:val="000000"/>
    </w:rPr>
  </w:style>
  <w:style w:styleId="Style_9_ch" w:type="character">
    <w:name w:val="Heading 3"/>
    <w:link w:val="Style_9"/>
    <w:rPr>
      <w:rFonts w:ascii="XO Thames" w:hAnsi="XO Thames"/>
      <w:b w:val="1"/>
      <w:i w:val="1"/>
      <w:color w:val="000000"/>
    </w:rPr>
  </w:style>
  <w:style w:styleId="Style_10" w:type="paragraph">
    <w:name w:val="Heading 4"/>
    <w:link w:val="Style_10_ch"/>
    <w:pPr>
      <w:spacing w:after="120" w:before="120"/>
      <w:ind/>
    </w:pPr>
    <w:rPr>
      <w:rFonts w:ascii="XO Thames" w:hAnsi="XO Thames"/>
      <w:b w:val="1"/>
      <w:color w:val="595959"/>
      <w:sz w:val="26"/>
    </w:rPr>
  </w:style>
  <w:style w:styleId="Style_10_ch" w:type="character">
    <w:name w:val="Heading 4"/>
    <w:link w:val="Style_10"/>
    <w:rPr>
      <w:rFonts w:ascii="XO Thames" w:hAnsi="XO Thames"/>
      <w:b w:val="1"/>
      <w:color w:val="595959"/>
      <w:sz w:val="26"/>
    </w:rPr>
  </w:style>
  <w:style w:styleId="Style_11" w:type="paragraph">
    <w:name w:val="Heading 5"/>
    <w:link w:val="Style_11_ch"/>
    <w:pPr>
      <w:spacing w:after="120" w:before="120"/>
      <w:ind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Title"/>
    <w:link w:val="Style_12_ch"/>
    <w:rPr>
      <w:rFonts w:ascii="XO Thames" w:hAnsi="XO Thames"/>
      <w:b w:val="1"/>
      <w:sz w:val="52"/>
    </w:rPr>
  </w:style>
  <w:style w:styleId="Style_12_ch" w:type="character">
    <w:name w:val="Title"/>
    <w:link w:val="Style_12"/>
    <w:rPr>
      <w:rFonts w:ascii="XO Thames" w:hAnsi="XO Thames"/>
      <w:b w:val="1"/>
      <w:sz w:val="52"/>
    </w:rPr>
  </w:style>
  <w:style w:styleId="Style_13" w:type="paragraph">
    <w:name w:val="Subtitle"/>
    <w:basedOn w:val="Style_2"/>
    <w:link w:val="Style_13_ch"/>
    <w:rPr>
      <w:rFonts w:ascii="XO Thames" w:hAnsi="XO Thames"/>
      <w:i w:val="1"/>
      <w:color w:val="616161"/>
    </w:rPr>
  </w:style>
  <w:style w:styleId="Style_13_ch" w:type="character">
    <w:name w:val="Subtitle"/>
    <w:basedOn w:val="Style_2_ch"/>
    <w:link w:val="Style_13"/>
    <w:rPr>
      <w:rFonts w:ascii="XO Thames" w:hAnsi="XO Thames"/>
      <w:i w:val="1"/>
      <w:color w:val="61616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Footnote"/>
    <w:link w:val="Style_15_ch"/>
    <w:rPr>
      <w:rFonts w:ascii="XO Thames" w:hAnsi="XO Thames"/>
      <w:color w:val="757575"/>
      <w:sz w:val="20"/>
    </w:rPr>
  </w:style>
  <w:style w:styleId="Style_15_ch" w:type="character">
    <w:name w:val="Footnote"/>
    <w:link w:val="Style_15"/>
    <w:rPr>
      <w:rFonts w:ascii="XO Thames" w:hAnsi="XO Thames"/>
      <w:color w:val="757575"/>
      <w:sz w:val="20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default="1" w:styleId="Style_1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17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3" Target="media/3.jpg" Type="http://schemas.openxmlformats.org/officeDocument/2006/relationships/image"/>
  <Relationship Id="rId12" Target="webSettings.xml" Type="http://schemas.openxmlformats.org/officeDocument/2006/relationships/webSettings"/>
  <Relationship Id="rId2" Target="media/2.jpg" Type="http://schemas.openxmlformats.org/officeDocument/2006/relationships/image"/>
  <Relationship Id="rId6" Target="media/6.jpg" Type="http://schemas.openxmlformats.org/officeDocument/2006/relationships/image"/>
  <Relationship Id="rId4" Target="media/4.jpg" Type="http://schemas.openxmlformats.org/officeDocument/2006/relationships/image"/>
  <Relationship Id="rId5" Target="media/5.jpg" Type="http://schemas.openxmlformats.org/officeDocument/2006/relationships/image"/>
  <Relationship Id="rId1" Target="media/1.jpg" Type="http://schemas.openxmlformats.org/officeDocument/2006/relationships/image"/>
  <Relationship Id="rId7" Target="media/7.jpg" Type="http://schemas.openxmlformats.org/officeDocument/2006/relationships/image"/>
  <Relationship Id="rId8" Target="fontTable.xml" Type="http://schemas.openxmlformats.org/officeDocument/2006/relationships/fontTable"/>
  <Relationship Id="rId9" Target="settings.xml" Type="http://schemas.openxmlformats.org/officeDocument/2006/relationships/settings"/>
  <Relationship Id="rId10" Target="styles.xml" Type="http://schemas.openxmlformats.org/officeDocument/2006/relationships/styles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5</TotalTime>
  <DocSecurity>0</DocSecurity>
  <ScaleCrop>false</ScaleCrop>
  <AppVersion>1.0</AppVersion>
</Properties>
</file>