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hart6.xml" ContentType="application/vnd.openxmlformats-officedocument.drawingml.chart+xml"/>
  <Override PartName="/word/charts/chart5.xml" ContentType="application/vnd.openxmlformats-officedocument.drawingml.chart+xml"/>
  <Override PartName="/word/charts/chart2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charts/chart4.xml" ContentType="application/vnd.openxmlformats-officedocument.drawingml.chart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nil" w:color="000000"/>
        <w:rPr>
          <w:sz w:val="28"/>
        </w:rPr>
      </w:pPr>
      <w:r>
        <w:rPr>
          <w:b/>
          <w:sz w:val="28"/>
          <w:szCs w:val="24"/>
          <w:highlight w:val="none"/>
        </w:rPr>
        <w:t xml:space="preserve">Муниципальное бюджетное дошкольное образовательное учреждение</w:t>
      </w:r>
      <w:r>
        <w:rPr>
          <w:b/>
          <w:sz w:val="28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28"/>
          <w:highlight w:val="none"/>
        </w:rPr>
      </w:pPr>
      <w:r>
        <w:rPr>
          <w:b/>
          <w:sz w:val="28"/>
          <w:szCs w:val="24"/>
          <w:highlight w:val="none"/>
        </w:rPr>
        <w:t xml:space="preserve">«Детский сад №230» (МБДОУ №230)</w:t>
      </w:r>
      <w:r>
        <w:rPr>
          <w:b/>
          <w:sz w:val="28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40"/>
          <w:szCs w:val="24"/>
          <w:highlight w:val="none"/>
        </w:rPr>
      </w:pPr>
      <w:r>
        <w:rPr>
          <w:b/>
          <w:sz w:val="40"/>
          <w:szCs w:val="24"/>
          <w:highlight w:val="none"/>
        </w:rPr>
        <w:t xml:space="preserve">Доклад для Всероссийской конференции </w:t>
      </w:r>
      <w:r>
        <w:rPr>
          <w:b/>
          <w:sz w:val="40"/>
          <w:szCs w:val="24"/>
          <w:highlight w:val="none"/>
        </w:rPr>
        <w:t xml:space="preserve">«Экологическое образование и воспитание детей дошкольного возраста: проблемы и пути решения»</w:t>
      </w:r>
      <w:r>
        <w:rPr>
          <w:b/>
          <w:sz w:val="40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40"/>
          <w:szCs w:val="24"/>
          <w:highlight w:val="none"/>
        </w:rPr>
      </w:pPr>
      <w:r>
        <w:rPr>
          <w:b/>
          <w:sz w:val="40"/>
          <w:szCs w:val="24"/>
          <w:highlight w:val="none"/>
        </w:rPr>
      </w:r>
      <w:r>
        <w:rPr>
          <w:b/>
          <w:sz w:val="40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40"/>
          <w:szCs w:val="24"/>
          <w:highlight w:val="none"/>
        </w:rPr>
      </w:pPr>
      <w:r>
        <w:rPr>
          <w:b/>
          <w:sz w:val="40"/>
          <w:szCs w:val="24"/>
          <w:highlight w:val="none"/>
        </w:rPr>
        <w:t xml:space="preserve">Тема: «Работа экологического кружка как форма дополнительного образования дошкольников в рамках реализации рабочей программы по экологии»</w:t>
      </w:r>
      <w:r>
        <w:rPr>
          <w:b/>
          <w:sz w:val="40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right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  <w:t xml:space="preserve">Докладчик:</w:t>
      </w:r>
      <w:r>
        <w:rPr>
          <w:b/>
          <w:sz w:val="28"/>
          <w:szCs w:val="24"/>
          <w:highlight w:val="none"/>
        </w:rPr>
      </w:r>
      <w:r/>
    </w:p>
    <w:p>
      <w:pPr>
        <w:jc w:val="right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  <w:t xml:space="preserve">Караваева Ольга Рудольфовна</w:t>
      </w:r>
      <w:r>
        <w:rPr>
          <w:b/>
          <w:sz w:val="28"/>
          <w:szCs w:val="24"/>
          <w:highlight w:val="none"/>
        </w:rPr>
      </w:r>
      <w:r/>
    </w:p>
    <w:p>
      <w:pPr>
        <w:jc w:val="right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  <w:t xml:space="preserve">МБДОУ «Детский сад №230»</w:t>
      </w:r>
      <w:r>
        <w:rPr>
          <w:b/>
          <w:sz w:val="28"/>
          <w:szCs w:val="24"/>
          <w:highlight w:val="none"/>
        </w:rPr>
      </w:r>
      <w:r/>
    </w:p>
    <w:p>
      <w:pPr>
        <w:jc w:val="right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  <w:t xml:space="preserve">Г. Ижевск, Удмуртская республика</w:t>
      </w:r>
      <w:r>
        <w:rPr>
          <w:b/>
          <w:sz w:val="28"/>
          <w:szCs w:val="24"/>
          <w:highlight w:val="none"/>
        </w:rPr>
      </w:r>
      <w:r/>
    </w:p>
    <w:p>
      <w:pPr>
        <w:jc w:val="right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right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right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right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right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right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jc w:val="center"/>
        <w:shd w:val="nil" w:color="000000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  <w:t xml:space="preserve">г. Ижевск, 2022</w:t>
      </w:r>
      <w:r>
        <w:rPr>
          <w:b/>
          <w:sz w:val="28"/>
          <w:szCs w:val="24"/>
          <w:highlight w:val="none"/>
        </w:rPr>
      </w:r>
      <w:r/>
    </w:p>
    <w:p>
      <w:pPr>
        <w:shd w:val="nil" w:color="auto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br w:type="page"/>
      </w:r>
      <w:r>
        <w:rPr>
          <w:b/>
          <w:sz w:val="24"/>
          <w:szCs w:val="24"/>
          <w:highlight w:val="none"/>
        </w:rPr>
      </w:r>
      <w:r/>
    </w:p>
    <w:p>
      <w:r>
        <w:rPr>
          <w:sz w:val="24"/>
          <w:szCs w:val="24"/>
          <w:highlight w:val="none"/>
        </w:rPr>
        <w:t xml:space="preserve">Э</w:t>
      </w:r>
      <w:r>
        <w:rPr>
          <w:sz w:val="24"/>
          <w:szCs w:val="24"/>
          <w:highlight w:val="none"/>
        </w:rPr>
        <w:t xml:space="preserve">кологическое воспитание и образование осуществляется в рамках комплексной программы «Мозаика» (авторы: Белькович В. Ю., Гребёнкина Н. В.) и парциальной «Юный эколог» (автор Николаева С Н.) Основная цель моей работы по экологии: формирование у детей основ э</w:t>
      </w:r>
      <w:r>
        <w:rPr>
          <w:sz w:val="24"/>
          <w:szCs w:val="24"/>
          <w:highlight w:val="none"/>
        </w:rPr>
        <w:t xml:space="preserve">кологически грамотного поведения, экологической культуры, навыков ресурсосбережения.</w:t>
      </w:r>
      <w:r>
        <w:rPr>
          <w:sz w:val="24"/>
          <w:szCs w:val="24"/>
          <w:highlight w:val="none"/>
        </w:rPr>
      </w:r>
      <w:r/>
    </w:p>
    <w:p>
      <w:r>
        <w:rPr>
          <w:sz w:val="24"/>
          <w:szCs w:val="24"/>
          <w:highlight w:val="none"/>
        </w:rPr>
        <w:t xml:space="preserve">Работая в данном направлении, я решаю следующие задачи: </w:t>
      </w:r>
      <w:r>
        <w:rPr>
          <w:sz w:val="24"/>
          <w:szCs w:val="24"/>
          <w:highlight w:val="none"/>
        </w:rPr>
      </w:r>
      <w:r/>
    </w:p>
    <w:p>
      <w:pPr>
        <w:pStyle w:val="852"/>
        <w:numPr>
          <w:ilvl w:val="0"/>
          <w:numId w:val="18"/>
        </w:numPr>
      </w:pPr>
      <w:r>
        <w:rPr>
          <w:sz w:val="24"/>
          <w:szCs w:val="24"/>
          <w:highlight w:val="none"/>
        </w:rPr>
        <w:t xml:space="preserve">Воспитывать экологическую культуру, учить правильному поведению в природе.</w:t>
      </w:r>
      <w:r>
        <w:rPr>
          <w:sz w:val="24"/>
          <w:szCs w:val="24"/>
          <w:highlight w:val="none"/>
        </w:rPr>
      </w:r>
      <w:r/>
    </w:p>
    <w:p>
      <w:pPr>
        <w:pStyle w:val="852"/>
        <w:numPr>
          <w:ilvl w:val="0"/>
          <w:numId w:val="18"/>
        </w:numPr>
      </w:pPr>
      <w:r>
        <w:rPr>
          <w:sz w:val="24"/>
          <w:szCs w:val="24"/>
          <w:highlight w:val="none"/>
        </w:rPr>
        <w:t xml:space="preserve">Подвести детей к осознанному пониманию ценности природы.</w:t>
      </w:r>
      <w:r>
        <w:rPr>
          <w:sz w:val="24"/>
          <w:szCs w:val="24"/>
          <w:highlight w:val="none"/>
        </w:rPr>
      </w:r>
      <w:r/>
    </w:p>
    <w:p>
      <w:pPr>
        <w:pStyle w:val="852"/>
        <w:numPr>
          <w:ilvl w:val="0"/>
          <w:numId w:val="18"/>
        </w:numPr>
      </w:pPr>
      <w:r>
        <w:rPr>
          <w:sz w:val="24"/>
          <w:szCs w:val="24"/>
          <w:highlight w:val="none"/>
        </w:rPr>
        <w:t xml:space="preserve">Развивать бережное, экономичное отношение к природным ресурсам.</w:t>
      </w:r>
      <w:r>
        <w:rPr>
          <w:sz w:val="24"/>
          <w:szCs w:val="24"/>
          <w:highlight w:val="none"/>
        </w:rPr>
      </w:r>
      <w:r/>
    </w:p>
    <w:p>
      <w:r>
        <w:rPr>
          <w:sz w:val="24"/>
          <w:szCs w:val="24"/>
          <w:highlight w:val="none"/>
        </w:rPr>
        <w:t xml:space="preserve">Для работы с детьми мной была разработана «Рабочая программа» с младшей по подготовительную группу. Данная программа включает в себя тематический план и диагностику сформированности экологической культуры.</w:t>
      </w:r>
      <w:r>
        <w:rPr>
          <w:sz w:val="24"/>
          <w:szCs w:val="24"/>
          <w:highlight w:val="none"/>
        </w:rPr>
      </w:r>
      <w:r/>
    </w:p>
    <w:p>
      <w:r>
        <w:rPr>
          <w:sz w:val="24"/>
          <w:szCs w:val="24"/>
          <w:highlight w:val="none"/>
        </w:rPr>
        <w:t xml:space="preserve">При построении системы работы обращаю внимание на следующие направления:</w:t>
      </w:r>
      <w:r>
        <w:rPr>
          <w:sz w:val="24"/>
          <w:szCs w:val="24"/>
          <w:highlight w:val="none"/>
        </w:rPr>
      </w:r>
      <w:r/>
    </w:p>
    <w:p>
      <w:pPr>
        <w:pStyle w:val="852"/>
        <w:numPr>
          <w:ilvl w:val="0"/>
          <w:numId w:val="17"/>
        </w:numPr>
      </w:pPr>
      <w:r>
        <w:rPr>
          <w:sz w:val="24"/>
          <w:szCs w:val="24"/>
          <w:highlight w:val="none"/>
        </w:rPr>
        <w:t xml:space="preserve">Познавательное: знакомство с элементами живой и неживой природы.</w:t>
      </w:r>
      <w:r>
        <w:rPr>
          <w:sz w:val="24"/>
          <w:szCs w:val="24"/>
          <w:highlight w:val="none"/>
        </w:rPr>
      </w:r>
      <w:r/>
    </w:p>
    <w:p>
      <w:pPr>
        <w:pStyle w:val="852"/>
        <w:numPr>
          <w:ilvl w:val="0"/>
          <w:numId w:val="17"/>
        </w:numPr>
      </w:pPr>
      <w:r>
        <w:rPr>
          <w:sz w:val="24"/>
          <w:szCs w:val="24"/>
          <w:highlight w:val="none"/>
        </w:rPr>
        <w:t xml:space="preserve">Практическое: изучение мира природы, связанное с практическими делами.</w:t>
      </w:r>
      <w:r>
        <w:rPr>
          <w:sz w:val="24"/>
          <w:szCs w:val="24"/>
          <w:highlight w:val="none"/>
        </w:rPr>
      </w:r>
      <w:r/>
    </w:p>
    <w:p>
      <w:pPr>
        <w:pStyle w:val="852"/>
        <w:numPr>
          <w:ilvl w:val="0"/>
          <w:numId w:val="17"/>
        </w:numPr>
      </w:pPr>
      <w:r>
        <w:rPr>
          <w:sz w:val="24"/>
          <w:szCs w:val="24"/>
          <w:highlight w:val="none"/>
        </w:rPr>
        <w:t xml:space="preserve">Исследовательское: осуществляется в рамках продуктивной деятельности (экскурсии, наблюдения, опыты)</w:t>
      </w:r>
      <w:r>
        <w:rPr>
          <w:sz w:val="24"/>
          <w:szCs w:val="24"/>
          <w:highlight w:val="none"/>
        </w:rPr>
      </w:r>
      <w:r/>
    </w:p>
    <w:p>
      <w:pPr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Занимаясь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экологическом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ружке,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получают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знания </w:t>
      </w:r>
      <w:r>
        <w:rPr>
          <w:sz w:val="24"/>
          <w:szCs w:val="24"/>
        </w:rPr>
        <w:t xml:space="preserve">в данной области, знакомятся с красотой, неповторимостью природных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явлений.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имеет</w:t>
      </w:r>
      <w:r>
        <w:rPr>
          <w:sz w:val="24"/>
          <w:szCs w:val="24"/>
        </w:rPr>
        <w:t xml:space="preserve"> эмоционально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логическую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последовательность,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которая</w:t>
      </w:r>
      <w:r>
        <w:rPr>
          <w:sz w:val="24"/>
          <w:szCs w:val="24"/>
        </w:rPr>
        <w:t xml:space="preserve"> приведёт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удивлению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переживанию, самоутверждению </w:t>
      </w:r>
      <w:r>
        <w:rPr>
          <w:sz w:val="24"/>
          <w:szCs w:val="24"/>
        </w:rPr>
        <w:t xml:space="preserve">в колл</w:t>
      </w:r>
      <w:r>
        <w:rPr>
          <w:sz w:val="24"/>
          <w:szCs w:val="24"/>
        </w:rPr>
        <w:t xml:space="preserve">ективе и жизни в целом; общению </w:t>
      </w:r>
      <w:r>
        <w:rPr>
          <w:sz w:val="24"/>
          <w:szCs w:val="24"/>
        </w:rPr>
        <w:t xml:space="preserve">в совместной деятельности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сверстников</w:t>
      </w:r>
      <w:r>
        <w:rPr>
          <w:sz w:val="24"/>
          <w:szCs w:val="24"/>
        </w:rPr>
        <w:t xml:space="preserve">. 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План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построен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чтобы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дошкольникам ясные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тесного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взаимодейст</w:t>
      </w:r>
      <w:r>
        <w:rPr>
          <w:sz w:val="24"/>
          <w:szCs w:val="24"/>
        </w:rPr>
        <w:t xml:space="preserve">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природой. В нём</w:t>
      </w:r>
      <w:r>
        <w:rPr>
          <w:sz w:val="24"/>
          <w:szCs w:val="24"/>
        </w:rPr>
        <w:t xml:space="preserve"> предусматривается привлечение жизненного опы</w:t>
      </w:r>
      <w:r>
        <w:rPr>
          <w:sz w:val="24"/>
          <w:szCs w:val="24"/>
        </w:rPr>
        <w:t xml:space="preserve">та детей.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ходе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</w:t>
      </w:r>
      <w:r>
        <w:rPr>
          <w:sz w:val="24"/>
          <w:szCs w:val="24"/>
        </w:rPr>
        <w:t xml:space="preserve"> в кружке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знакомятся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основами моделирования, практической деятельности, углубляют знания о природе, её явлениях, животном и растительном мире.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Дидактический материал к программе:</w:t>
      </w:r>
      <w:r/>
    </w:p>
    <w:p>
      <w:pPr>
        <w:pStyle w:val="85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Специальная литература;</w:t>
      </w:r>
      <w:r/>
    </w:p>
    <w:p>
      <w:pPr>
        <w:pStyle w:val="85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Иллюстрации;</w:t>
      </w:r>
      <w:r/>
    </w:p>
    <w:p>
      <w:pPr>
        <w:pStyle w:val="85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Природный материал;</w:t>
      </w:r>
      <w:r/>
    </w:p>
    <w:p>
      <w:pPr>
        <w:pStyle w:val="85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Макеты природных зон;</w:t>
      </w:r>
      <w:r/>
    </w:p>
    <w:p>
      <w:pPr>
        <w:pStyle w:val="85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Карандаши, фломастеры, гуашь;</w:t>
      </w:r>
      <w:r/>
    </w:p>
    <w:p>
      <w:pPr>
        <w:pStyle w:val="85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Атрибуты для подвижных игр;</w:t>
      </w:r>
      <w:r/>
    </w:p>
    <w:p>
      <w:pPr>
        <w:pStyle w:val="85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Дидактические, словесные игры;</w:t>
      </w:r>
      <w:r/>
    </w:p>
    <w:p>
      <w:pPr>
        <w:pStyle w:val="85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Художественная литератур</w:t>
      </w:r>
      <w:r>
        <w:rPr>
          <w:sz w:val="24"/>
          <w:szCs w:val="24"/>
        </w:rPr>
        <w:t xml:space="preserve">а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В результате реализ</w:t>
      </w:r>
      <w:r>
        <w:rPr>
          <w:sz w:val="24"/>
          <w:szCs w:val="24"/>
        </w:rPr>
        <w:t xml:space="preserve">ации программы дети</w:t>
      </w:r>
      <w:r>
        <w:rPr>
          <w:sz w:val="24"/>
          <w:szCs w:val="24"/>
        </w:rPr>
        <w:t xml:space="preserve">: </w:t>
      </w:r>
      <w:r/>
    </w:p>
    <w:p>
      <w:pPr>
        <w:pStyle w:val="862"/>
        <w:spacing w:after="0" w:afterAutospacing="0" w:before="0" w:beforeAutospacing="0"/>
      </w:pPr>
      <w:r>
        <w:rPr>
          <w:b/>
          <w:bCs/>
        </w:rPr>
        <w:t xml:space="preserve">Знают</w:t>
      </w:r>
      <w:r/>
    </w:p>
    <w:p>
      <w:pPr>
        <w:pStyle w:val="862"/>
        <w:numPr>
          <w:ilvl w:val="0"/>
          <w:numId w:val="13"/>
        </w:numPr>
        <w:spacing w:after="0" w:afterAutospacing="0" w:before="0" w:beforeAutospacing="0"/>
      </w:pPr>
      <w:r>
        <w:t xml:space="preserve">правила культуры поведения на природе;</w:t>
      </w:r>
      <w:r/>
    </w:p>
    <w:p>
      <w:pPr>
        <w:pStyle w:val="862"/>
        <w:numPr>
          <w:ilvl w:val="0"/>
          <w:numId w:val="13"/>
        </w:numPr>
        <w:ind w:left="0" w:firstLine="360"/>
        <w:spacing w:after="0" w:afterAutospacing="0" w:before="0" w:beforeAutospacing="0"/>
      </w:pPr>
      <w:r>
        <w:rPr>
          <w:color w:val="000000"/>
        </w:rPr>
        <w:t xml:space="preserve">выделяют большинство существенных признаков живого, правильно относят животных и растения к живому;</w:t>
      </w:r>
      <w:r/>
    </w:p>
    <w:p>
      <w:pPr>
        <w:pStyle w:val="862"/>
        <w:numPr>
          <w:ilvl w:val="0"/>
          <w:numId w:val="13"/>
        </w:numPr>
        <w:spacing w:after="0" w:afterAutospacing="0" w:before="0" w:beforeAutospacing="0"/>
      </w:pPr>
      <w:r>
        <w:rPr>
          <w:color w:val="000000"/>
        </w:rPr>
        <w:t xml:space="preserve">выделяют существенные признаки неживой природы;</w:t>
      </w:r>
      <w:r/>
    </w:p>
    <w:p>
      <w:pPr>
        <w:pStyle w:val="862"/>
        <w:numPr>
          <w:ilvl w:val="0"/>
          <w:numId w:val="13"/>
        </w:numPr>
        <w:spacing w:after="0" w:afterAutospacing="0" w:before="0" w:beforeAutospacing="0"/>
      </w:pPr>
      <w:r>
        <w:t xml:space="preserve">различают сезонные изменения, происходящие в живой и неживой природе;</w:t>
      </w:r>
      <w:r/>
    </w:p>
    <w:p>
      <w:pPr>
        <w:pStyle w:val="862"/>
        <w:numPr>
          <w:ilvl w:val="0"/>
          <w:numId w:val="13"/>
        </w:numPr>
        <w:spacing w:after="0" w:afterAutospacing="0" w:before="0" w:beforeAutospacing="0"/>
      </w:pPr>
      <w:r>
        <w:rPr>
          <w:color w:val="000000"/>
        </w:rPr>
        <w:t xml:space="preserve">способы и приемы бережного отношения к живым объектам природы.</w:t>
      </w:r>
      <w:r/>
    </w:p>
    <w:p>
      <w:pPr>
        <w:pStyle w:val="862"/>
        <w:spacing w:after="0" w:afterAutospacing="0" w:before="0" w:beforeAutospacing="0"/>
      </w:pPr>
      <w:r>
        <w:rPr>
          <w:b/>
          <w:bCs/>
        </w:rPr>
        <w:t xml:space="preserve">Умеют</w:t>
      </w:r>
      <w:r/>
    </w:p>
    <w:p>
      <w:pPr>
        <w:pStyle w:val="862"/>
        <w:numPr>
          <w:ilvl w:val="0"/>
          <w:numId w:val="13"/>
        </w:numPr>
        <w:spacing w:after="0" w:afterAutospacing="0" w:before="0" w:beforeAutospacing="0"/>
      </w:pPr>
      <w:r>
        <w:t xml:space="preserve">устанавливать причинно-следственные связи между природными явлениями;</w:t>
      </w:r>
      <w:r/>
    </w:p>
    <w:p>
      <w:pPr>
        <w:pStyle w:val="862"/>
        <w:numPr>
          <w:ilvl w:val="0"/>
          <w:numId w:val="13"/>
        </w:numPr>
        <w:spacing w:after="0" w:afterAutospacing="0" w:before="0" w:beforeAutospacing="0"/>
      </w:pPr>
      <w:r>
        <w:t xml:space="preserve">заботиться и ухаживать за объектами природы;</w:t>
      </w:r>
      <w:r/>
    </w:p>
    <w:p>
      <w:pPr>
        <w:pStyle w:val="862"/>
        <w:numPr>
          <w:ilvl w:val="0"/>
          <w:numId w:val="13"/>
        </w:numPr>
        <w:spacing w:after="0" w:afterAutospacing="0" w:before="0" w:beforeAutospacing="0"/>
      </w:pPr>
      <w:r>
        <w:t xml:space="preserve">выполнять правила поведения в природе;</w:t>
      </w:r>
      <w:r/>
    </w:p>
    <w:p>
      <w:pPr>
        <w:pStyle w:val="862"/>
        <w:numPr>
          <w:ilvl w:val="0"/>
          <w:numId w:val="13"/>
        </w:numPr>
        <w:spacing w:after="0" w:afterAutospacing="0" w:before="0" w:beforeAutospacing="0"/>
      </w:pPr>
      <w:r>
        <w:t xml:space="preserve">самостоятельно и качественно выполняют знакомые трудовые процессы.</w:t>
      </w:r>
      <w:r/>
    </w:p>
    <w:p>
      <w:pPr>
        <w:pStyle w:val="862"/>
        <w:numPr>
          <w:ilvl w:val="0"/>
          <w:numId w:val="13"/>
        </w:numPr>
        <w:spacing w:after="0" w:afterAutospacing="0" w:before="0" w:beforeAutospacing="0"/>
      </w:pPr>
      <w:r>
        <w:rPr>
          <w:color w:val="000000"/>
        </w:rPr>
        <w:t xml:space="preserve">сочувствовать </w:t>
      </w:r>
      <w:r>
        <w:rPr>
          <w:color w:val="000000"/>
        </w:rPr>
        <w:t xml:space="preserve">к</w:t>
      </w:r>
      <w:r>
        <w:rPr>
          <w:color w:val="000000"/>
        </w:rPr>
        <w:t xml:space="preserve"> попавшим в беду, стремиться самостоятельно помочь им;</w:t>
      </w:r>
      <w:r/>
    </w:p>
    <w:p>
      <w:pPr>
        <w:pStyle w:val="862"/>
        <w:numPr>
          <w:ilvl w:val="0"/>
          <w:numId w:val="13"/>
        </w:numPr>
        <w:spacing w:after="0" w:afterAutospacing="0" w:before="0" w:beforeAutospacing="0"/>
      </w:pPr>
      <w:r>
        <w:rPr>
          <w:color w:val="000000"/>
        </w:rPr>
        <w:t xml:space="preserve">правильно определяют состояние объекта, устанавливают необходимые связи.</w:t>
      </w:r>
      <w:r/>
    </w:p>
    <w:p>
      <w:pPr>
        <w:pStyle w:val="862"/>
        <w:spacing w:after="0" w:afterAutospacing="0" w:before="0" w:beforeAutospacing="0"/>
      </w:pPr>
      <w:r>
        <w:rPr>
          <w:b/>
          <w:bCs/>
        </w:rPr>
        <w:t xml:space="preserve">Имеют представления:</w:t>
      </w:r>
      <w:r/>
    </w:p>
    <w:p>
      <w:pPr>
        <w:pStyle w:val="862"/>
        <w:numPr>
          <w:ilvl w:val="0"/>
          <w:numId w:val="15"/>
        </w:numPr>
        <w:spacing w:after="0" w:afterAutospacing="0" w:before="0" w:beforeAutospacing="0"/>
      </w:pPr>
      <w:r>
        <w:t xml:space="preserve">об условиях жизни растений и животных;</w:t>
      </w:r>
      <w:r/>
    </w:p>
    <w:p>
      <w:pPr>
        <w:pStyle w:val="862"/>
        <w:numPr>
          <w:ilvl w:val="0"/>
          <w:numId w:val="15"/>
        </w:numPr>
        <w:spacing w:after="0" w:afterAutospacing="0" w:before="0" w:beforeAutospacing="0"/>
      </w:pPr>
      <w:r>
        <w:t xml:space="preserve">о сходстве и различии деревьев, кустарников, травянистых растений;</w:t>
      </w:r>
      <w:r/>
    </w:p>
    <w:p>
      <w:pPr>
        <w:pStyle w:val="862"/>
        <w:numPr>
          <w:ilvl w:val="0"/>
          <w:numId w:val="15"/>
        </w:numPr>
        <w:spacing w:after="0" w:afterAutospacing="0" w:before="0" w:beforeAutospacing="0"/>
      </w:pPr>
      <w:r>
        <w:t xml:space="preserve">о способах вегетативного размножения комнатных растений;</w:t>
      </w:r>
      <w:r/>
    </w:p>
    <w:p>
      <w:pPr>
        <w:pStyle w:val="862"/>
        <w:numPr>
          <w:ilvl w:val="0"/>
          <w:numId w:val="15"/>
        </w:numPr>
        <w:spacing w:after="0" w:afterAutospacing="0" w:before="0" w:beforeAutospacing="0"/>
      </w:pPr>
      <w:r>
        <w:t xml:space="preserve">о зимующих и перелетных птицах;</w:t>
      </w:r>
      <w:r/>
    </w:p>
    <w:p>
      <w:pPr>
        <w:pStyle w:val="862"/>
        <w:numPr>
          <w:ilvl w:val="0"/>
          <w:numId w:val="15"/>
        </w:numPr>
        <w:ind w:left="0" w:firstLine="360"/>
        <w:spacing w:after="0" w:afterAutospacing="0" w:before="0" w:beforeAutospacing="0"/>
      </w:pPr>
      <w:r>
        <w:t xml:space="preserve">о домашних птицах, характерных признаков их внешнего вида, повадках; об уходе человека за ними;</w:t>
      </w:r>
      <w:r/>
    </w:p>
    <w:p>
      <w:pPr>
        <w:pStyle w:val="862"/>
        <w:numPr>
          <w:ilvl w:val="0"/>
          <w:numId w:val="15"/>
        </w:numPr>
        <w:spacing w:after="0" w:afterAutospacing="0" w:before="0" w:beforeAutospacing="0"/>
      </w:pPr>
      <w:r>
        <w:t xml:space="preserve">об особенностях природы в разное время года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Участие детей в акциях </w:t>
      </w:r>
      <w:r/>
    </w:p>
    <w:p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Акция «Зеленая елочка - живая иголочка»</w:t>
      </w:r>
      <w:r>
        <w:rPr>
          <w:b/>
          <w:i/>
          <w:sz w:val="24"/>
          <w:szCs w:val="24"/>
        </w:rPr>
        <w:t xml:space="preserve"> 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Из опыта проведения природоохранной акции в детском саду.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В нашем детском саду дети и </w:t>
      </w:r>
      <w:r>
        <w:rPr>
          <w:sz w:val="24"/>
          <w:szCs w:val="24"/>
        </w:rPr>
        <w:t xml:space="preserve">родители</w:t>
      </w:r>
      <w:r>
        <w:rPr>
          <w:sz w:val="24"/>
          <w:szCs w:val="24"/>
        </w:rPr>
        <w:t xml:space="preserve"> всегда активные участники экологических акций. Самая первая акция, понятная и доступная детям «Зеленая елочка - живая иголочка», направленная против вырубки елей перед Новым годом. Вместе с детьми и сотрудниками </w:t>
      </w:r>
      <w:r>
        <w:rPr>
          <w:sz w:val="24"/>
          <w:szCs w:val="24"/>
        </w:rPr>
        <w:t xml:space="preserve">детского сада нам надо убедить взрослых в том, что не стоит рубить елки лишь ради нескольких праздничных дней.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Педагогическая практика нашего детского сада накопила опыт в актуальных проблемах природоохранного просвещения, используя при этом самые разнообразные методы и формы работы.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Работу с детьми и родителями (акция «Зеленая елочка - живая иголочка») начинаем в нач</w:t>
      </w:r>
      <w:r>
        <w:rPr>
          <w:sz w:val="24"/>
          <w:szCs w:val="24"/>
        </w:rPr>
        <w:t xml:space="preserve">але декабря. Сначала проводим цикл углубленных занятий, посвященных елочке. Наши дети получают знания, информацию о елках, о том, какое значение имеет выращивание елочек, о хвоинках, о возрасте дерева, о том, какой высоты оно может достигнуть, какая у него</w:t>
      </w:r>
      <w:r>
        <w:rPr>
          <w:sz w:val="24"/>
          <w:szCs w:val="24"/>
        </w:rPr>
        <w:t xml:space="preserve"> крона, кто может жить в ёлочке, устраивать гнездышко. Отдельное занятие посвящено шишкам, семенам ели. Наблюдаем за елью, которая растет на территории детского сада. Углубляем знания, отмечаем красоту, стряхиваем снег с веток. Заботимся о ней, сравниваем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искусственной.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Читаем произведе</w:t>
      </w:r>
      <w:r>
        <w:rPr>
          <w:sz w:val="24"/>
          <w:szCs w:val="24"/>
        </w:rPr>
        <w:t xml:space="preserve">ния Михалкова «Елка». Устраиваем «Праздник для кукол». Организуется он для того, чтобы вызвать у детей (девочек) положительный эмоциональный отклик на «природное» содержание праздника девочки сами украшают елочку, наряжают кукол, расставляют вокруг елочки.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В декабре они уже знают много новогодних песен, игр, стихотворений Ребята-артисты «выступают» перед куклами, «берут» - в </w:t>
      </w:r>
      <w:r>
        <w:rPr>
          <w:sz w:val="24"/>
          <w:szCs w:val="24"/>
        </w:rPr>
        <w:t xml:space="preserve">некоторые игры, затем в группе вместе пьют чай, угощая кукол печеньем и конфетами. И красавица елочка еще долгое время украшает кукольный уголок, являясь главным атрибутом для игр. Наряжаем маленькую елочку. Демонстрируем бережное отношение к живой елочке.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Создаем </w:t>
      </w:r>
      <w:r>
        <w:rPr>
          <w:sz w:val="24"/>
          <w:szCs w:val="24"/>
        </w:rPr>
        <w:t xml:space="preserve">плакаты</w:t>
      </w:r>
      <w:r>
        <w:rPr>
          <w:sz w:val="24"/>
          <w:szCs w:val="24"/>
        </w:rPr>
        <w:t xml:space="preserve"> и экологические листовки в защиту красивой ели, вместе придумываем слова. Сначала вывешиваем их у себя в саду, затем в общественных местах (у подъездов домов).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Традиционную встречу рекомендуем проводить у искусственной елки, или нарядить веточку. Постоянно формируем понимание того, что двухдневный праздник не стоит жизни замечательной елочки. Встреча непосредственно самого Нового года начинается с елк</w:t>
      </w:r>
      <w:r>
        <w:rPr>
          <w:sz w:val="24"/>
          <w:szCs w:val="24"/>
        </w:rPr>
        <w:t xml:space="preserve">и. Деревом, приносящим праздник, мохнатым чудом, лесной красавицей называем мы самую желанную гостью зимы. В наших домах она «поселится» в конце декабря, но думать о ней мы начинаем намного раньше. Присматриваем для елочки блестящую ткань, бисер, бусинки, </w:t>
      </w:r>
      <w:r>
        <w:rPr>
          <w:sz w:val="24"/>
          <w:szCs w:val="24"/>
        </w:rPr>
        <w:t xml:space="preserve">пайетки</w:t>
      </w:r>
      <w:r>
        <w:rPr>
          <w:sz w:val="24"/>
          <w:szCs w:val="24"/>
        </w:rPr>
        <w:t xml:space="preserve">, бумагу и разный природный материал.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Мы и наши дети уже знают, что не надо рубить настоящую ёлку. Мы сами смастерим необыкновенные елочки, дизайнерские и оригинальные.</w:t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  <w:r/>
    </w:p>
    <w:p>
      <w:pPr>
        <w:rPr>
          <w:b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Акция «Сдай батарейку – спаси ежика!»</w:t>
      </w:r>
      <w:r/>
    </w:p>
    <w:p>
      <w:pPr>
        <w:rPr>
          <w:color w:val="111111"/>
          <w:sz w:val="24"/>
          <w:szCs w:val="24"/>
          <w:shd w:val="clear" w:fill="FFFFFF" w:color="auto"/>
        </w:rPr>
      </w:pPr>
      <w:r>
        <w:rPr>
          <w:sz w:val="24"/>
          <w:szCs w:val="24"/>
        </w:rPr>
        <w:t xml:space="preserve">В апреле наш детский сад проводил экологическую акцию «Сдай батарейку – спаси ежика!» Данная акция проходила с 22 по 30 апреля 2021 года. </w:t>
      </w:r>
      <w:r>
        <w:rPr>
          <w:rStyle w:val="855"/>
          <w:color w:val="111111"/>
          <w:sz w:val="24"/>
          <w:szCs w:val="24"/>
          <w:shd w:val="clear" w:fill="FFFFFF" w:color="auto"/>
        </w:rPr>
        <w:t xml:space="preserve">Цель данной акции</w:t>
      </w:r>
      <w:r>
        <w:rPr>
          <w:color w:val="111111"/>
          <w:sz w:val="24"/>
          <w:szCs w:val="24"/>
          <w:shd w:val="clear" w:fill="FFFFFF" w:color="auto"/>
        </w:rPr>
        <w:t xml:space="preserve"> – привлечь внимание общественности к проблеме загрязнения окружающей среды, а также развития у них навыков хозяйственного отношения к окружающему миру и повышения уровня экологической культуры и грамотности. Принять участие в данной акции мог любой, у </w:t>
      </w:r>
      <w:r>
        <w:rPr>
          <w:color w:val="111111"/>
          <w:sz w:val="24"/>
          <w:szCs w:val="24"/>
          <w:shd w:val="clear" w:fill="FFFFFF" w:color="auto"/>
        </w:rPr>
        <w:t xml:space="preserve">кого есть старые использованные батарейки, положив их в контейнер. Все собранные нами батарейки были отвезены и сданы в </w:t>
      </w:r>
      <w:r>
        <w:rPr>
          <w:color w:val="111111"/>
          <w:sz w:val="24"/>
          <w:szCs w:val="24"/>
          <w:shd w:val="clear" w:fill="FFFFFF" w:color="auto"/>
        </w:rPr>
        <w:t xml:space="preserve">экоконтейнер</w:t>
      </w:r>
      <w:r>
        <w:rPr>
          <w:rFonts w:ascii="Arial" w:hAnsi="Arial" w:cs="Arial"/>
          <w:color w:val="111111"/>
          <w:sz w:val="24"/>
          <w:szCs w:val="24"/>
          <w:shd w:val="clear" w:fill="FFFFFF" w:color="auto"/>
        </w:rPr>
        <w:t xml:space="preserve">. </w:t>
      </w:r>
      <w:r>
        <w:rPr>
          <w:color w:val="111111"/>
          <w:sz w:val="24"/>
          <w:szCs w:val="24"/>
          <w:shd w:val="clear" w:fill="FFFFFF" w:color="auto"/>
        </w:rPr>
        <w:t xml:space="preserve">В ходе этой акции дети узнали:</w:t>
      </w:r>
      <w:r/>
    </w:p>
    <w:p>
      <w:pPr>
        <w:pStyle w:val="852"/>
        <w:numPr>
          <w:ilvl w:val="0"/>
          <w:numId w:val="16"/>
        </w:numPr>
        <w:rPr>
          <w:sz w:val="24"/>
          <w:szCs w:val="24"/>
          <w:shd w:val="clear" w:fill="FFFFFF" w:color="auto"/>
        </w:rPr>
      </w:pPr>
      <w:r>
        <w:rPr>
          <w:rFonts w:ascii="Arial" w:hAnsi="Arial" w:cs="Arial"/>
          <w:sz w:val="24"/>
          <w:szCs w:val="24"/>
          <w:shd w:val="clear" w:fill="FFFFFF" w:color="auto"/>
        </w:rPr>
        <w:t xml:space="preserve"> </w:t>
      </w:r>
      <w:r>
        <w:rPr>
          <w:sz w:val="24"/>
          <w:szCs w:val="24"/>
          <w:shd w:val="clear" w:fill="FFFFFF" w:color="auto"/>
        </w:rPr>
        <w:t xml:space="preserve">что обычная маленькая </w:t>
      </w:r>
      <w:r>
        <w:rPr>
          <w:rStyle w:val="855"/>
          <w:color w:val="111111"/>
          <w:sz w:val="24"/>
          <w:szCs w:val="24"/>
          <w:shd w:val="clear" w:fill="FFFFFF" w:color="auto"/>
        </w:rPr>
        <w:t xml:space="preserve">батарейка содержит огромное количество опасных элементов</w:t>
      </w:r>
      <w:r>
        <w:rPr>
          <w:sz w:val="24"/>
          <w:szCs w:val="24"/>
          <w:shd w:val="clear" w:fill="FFFFFF" w:color="auto"/>
        </w:rPr>
        <w:t xml:space="preserve"> </w:t>
      </w:r>
      <w:r>
        <w:rPr>
          <w:sz w:val="24"/>
          <w:szCs w:val="24"/>
          <w:shd w:val="clear" w:fill="FFFFFF" w:color="auto"/>
        </w:rPr>
        <w:t xml:space="preserve">и</w:t>
      </w:r>
      <w:r>
        <w:rPr>
          <w:sz w:val="24"/>
          <w:szCs w:val="24"/>
          <w:shd w:val="clear" w:fill="FFFFFF" w:color="auto"/>
        </w:rPr>
        <w:t xml:space="preserve"> оказавшись на свалке, она начнёт терять целостность корпуса и начнёт выделять вредные вещества в почву, подземные воды и атмосферу;</w:t>
      </w:r>
      <w:r/>
    </w:p>
    <w:p>
      <w:pPr>
        <w:pStyle w:val="852"/>
        <w:numPr>
          <w:ilvl w:val="0"/>
          <w:numId w:val="16"/>
        </w:numPr>
        <w:rPr>
          <w:sz w:val="24"/>
          <w:szCs w:val="24"/>
          <w:shd w:val="clear" w:fill="FFFFFF" w:color="auto"/>
        </w:rPr>
      </w:pPr>
      <w:r>
        <w:rPr>
          <w:sz w:val="24"/>
          <w:szCs w:val="24"/>
          <w:shd w:val="clear" w:fill="FFFFFF" w:color="auto"/>
        </w:rPr>
        <w:t xml:space="preserve">что </w:t>
      </w:r>
      <w:r>
        <w:rPr>
          <w:rStyle w:val="855"/>
          <w:color w:val="111111"/>
          <w:sz w:val="24"/>
          <w:szCs w:val="24"/>
          <w:shd w:val="clear" w:fill="FFFFFF" w:color="auto"/>
        </w:rPr>
        <w:t xml:space="preserve">хранить использованные батарейки дома нельзя</w:t>
      </w:r>
      <w:r>
        <w:rPr>
          <w:sz w:val="24"/>
          <w:szCs w:val="24"/>
          <w:shd w:val="clear" w:fill="FFFFFF" w:color="auto"/>
        </w:rPr>
        <w:t xml:space="preserve">, так как происходит выделение опасных элементов в воздух. Проще накопить несколько единиц этих элементов и сдать сразу партию;</w:t>
      </w:r>
      <w:r/>
    </w:p>
    <w:p>
      <w:pPr>
        <w:pStyle w:val="852"/>
        <w:numPr>
          <w:ilvl w:val="0"/>
          <w:numId w:val="16"/>
        </w:numPr>
        <w:rPr>
          <w:sz w:val="24"/>
          <w:szCs w:val="24"/>
          <w:shd w:val="clear" w:fill="FFFFFF" w:color="auto"/>
        </w:rPr>
      </w:pPr>
      <w:r>
        <w:rPr>
          <w:sz w:val="24"/>
          <w:szCs w:val="24"/>
          <w:shd w:val="clear" w:fill="FFFFFF" w:color="auto"/>
        </w:rPr>
        <w:t xml:space="preserve">что </w:t>
      </w:r>
      <w:r>
        <w:rPr>
          <w:rStyle w:val="855"/>
          <w:color w:val="111111"/>
          <w:sz w:val="24"/>
          <w:szCs w:val="24"/>
          <w:shd w:val="clear" w:fill="FFFFFF" w:color="auto"/>
        </w:rPr>
        <w:t xml:space="preserve">хранить использованные батарейки в доме надо в полиэтиленовых контейнерах или коробках</w:t>
      </w:r>
      <w:r>
        <w:rPr>
          <w:sz w:val="24"/>
          <w:szCs w:val="24"/>
          <w:shd w:val="clear" w:fill="FFFFFF" w:color="auto"/>
        </w:rPr>
        <w:t xml:space="preserve">.</w:t>
      </w:r>
      <w:r/>
    </w:p>
    <w:p>
      <w:pPr>
        <w:rPr>
          <w:sz w:val="24"/>
          <w:szCs w:val="24"/>
          <w:shd w:val="clear" w:fill="FFFFFF" w:color="auto"/>
        </w:rPr>
      </w:pPr>
      <w:r>
        <w:rPr>
          <w:sz w:val="24"/>
          <w:szCs w:val="24"/>
          <w:shd w:val="clear" w:fill="FFFFFF" w:color="auto"/>
        </w:rPr>
        <w:t xml:space="preserve">В ходе акции были проведе</w:t>
      </w:r>
      <w:r>
        <w:rPr>
          <w:sz w:val="24"/>
          <w:szCs w:val="24"/>
          <w:shd w:val="clear" w:fill="FFFFFF" w:color="auto"/>
        </w:rPr>
        <w:t xml:space="preserve">ны разные формы работы с детьми и родителями. Были проведены беседы с детьми, в ходе которых дети узнали о том, чем опасны батарейки и как с ними следует обращаться. Также проводились опыты, чтобы показать опасность батарейки. Дети просмотрели мультфильм «</w:t>
      </w:r>
      <w:r>
        <w:rPr>
          <w:sz w:val="24"/>
          <w:szCs w:val="24"/>
          <w:shd w:val="clear" w:fill="FFFFFF" w:color="auto"/>
        </w:rPr>
        <w:t xml:space="preserve">Фиксики</w:t>
      </w:r>
      <w:r>
        <w:rPr>
          <w:sz w:val="24"/>
          <w:szCs w:val="24"/>
          <w:shd w:val="clear" w:fill="FFFFFF" w:color="auto"/>
        </w:rPr>
        <w:t xml:space="preserve">. Батарейка». На занятиях по изобразительной деятельности дети рисовали листовки о вреде выброшенных батареек.</w:t>
      </w:r>
      <w:r/>
    </w:p>
    <w:p>
      <w:pPr>
        <w:rPr>
          <w:sz w:val="24"/>
          <w:szCs w:val="24"/>
          <w:shd w:val="clear" w:fill="FFFFFF" w:color="auto"/>
          <w:lang w:eastAsia="ru-RU"/>
        </w:rPr>
      </w:pPr>
      <w:r>
        <w:rPr>
          <w:sz w:val="24"/>
          <w:szCs w:val="24"/>
          <w:shd w:val="clear" w:fill="FFFFFF" w:color="auto"/>
        </w:rPr>
        <w:t xml:space="preserve">В холле нашего детского сада висело объявление о проведении акции, а также стояли контейнеры, куда любой мог поместить старую использованную батарейку или аккумулятор. В конце нашей акции было собрано 1680 батареек! Все батарейки были отвезены и сданы в </w:t>
      </w:r>
      <w:r>
        <w:rPr>
          <w:sz w:val="24"/>
          <w:szCs w:val="24"/>
          <w:shd w:val="clear" w:fill="FFFFFF" w:color="auto"/>
        </w:rPr>
        <w:t xml:space="preserve">экоконтейнер</w:t>
      </w:r>
      <w:r>
        <w:rPr>
          <w:sz w:val="24"/>
          <w:szCs w:val="24"/>
          <w:shd w:val="clear" w:fill="FFFFFF" w:color="auto"/>
        </w:rPr>
        <w:t xml:space="preserve">, </w:t>
      </w:r>
      <w:r>
        <w:rPr>
          <w:sz w:val="24"/>
          <w:szCs w:val="24"/>
          <w:shd w:val="clear" w:fill="FFFFFF" w:color="auto"/>
        </w:rPr>
        <w:t xml:space="preserve">который</w:t>
      </w:r>
      <w:r>
        <w:rPr>
          <w:sz w:val="24"/>
          <w:szCs w:val="24"/>
          <w:shd w:val="clear" w:fill="FFFFFF" w:color="auto"/>
        </w:rPr>
        <w:t xml:space="preserve"> находится в магазине «Дело знаем».</w:t>
      </w:r>
      <w:r>
        <w:rPr>
          <w:sz w:val="24"/>
          <w:szCs w:val="24"/>
          <w:shd w:val="clear" w:fill="FFFFFF" w:color="auto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</w:r>
      <w:r/>
    </w:p>
    <w:p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  <w:r/>
    </w:p>
    <w:p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Акция «Кот и пёс»</w:t>
      </w:r>
      <w:r/>
    </w:p>
    <w:p>
      <w:pPr>
        <w:jc w:val="right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«Мы в ответе за тех, кого приручили!»</w:t>
      </w:r>
      <w:r/>
    </w:p>
    <w:p>
      <w:pPr>
        <w:jc w:val="right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Сегодня всем хотим сказать -</w:t>
      </w:r>
      <w:r/>
    </w:p>
    <w:p>
      <w:pPr>
        <w:jc w:val="right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Животным надо помогать,</w:t>
      </w:r>
      <w:r/>
    </w:p>
    <w:p>
      <w:pPr>
        <w:jc w:val="right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Делиться с ними пищей,</w:t>
      </w:r>
      <w:r/>
    </w:p>
    <w:p>
      <w:pPr>
        <w:jc w:val="right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А лучше приютить!</w:t>
      </w:r>
      <w:r/>
    </w:p>
    <w:p>
      <w:pPr>
        <w:jc w:val="right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Четвероногий друг вас будет</w:t>
      </w:r>
      <w:r/>
    </w:p>
    <w:p>
      <w:pPr>
        <w:jc w:val="right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Всю жизнь свою любить.</w:t>
      </w:r>
      <w:r/>
    </w:p>
    <w:p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Цель </w:t>
      </w:r>
      <w:r>
        <w:rPr>
          <w:bCs/>
          <w:sz w:val="24"/>
          <w:szCs w:val="24"/>
          <w:lang w:eastAsia="ru-RU"/>
        </w:rPr>
        <w:t xml:space="preserve">акции</w:t>
      </w:r>
      <w:r>
        <w:rPr>
          <w:sz w:val="24"/>
          <w:szCs w:val="24"/>
          <w:lang w:eastAsia="ru-RU"/>
        </w:rPr>
        <w:t xml:space="preserve">: формировать у детей чувство ответственности и сочувствия к братьям нашим меньшим. Привлечь внимание детей и взрослых к проблеме защиты </w:t>
      </w:r>
      <w:r>
        <w:rPr>
          <w:bCs/>
          <w:sz w:val="24"/>
          <w:szCs w:val="24"/>
          <w:lang w:eastAsia="ru-RU"/>
        </w:rPr>
        <w:t xml:space="preserve">бездомных животных</w:t>
      </w:r>
      <w:r>
        <w:rPr>
          <w:sz w:val="24"/>
          <w:szCs w:val="24"/>
          <w:lang w:eastAsia="ru-RU"/>
        </w:rPr>
        <w:t xml:space="preserve">.</w:t>
      </w:r>
      <w:r/>
    </w:p>
    <w:p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Событие для проведения </w:t>
      </w:r>
      <w:r>
        <w:rPr>
          <w:bCs/>
          <w:sz w:val="24"/>
          <w:szCs w:val="24"/>
          <w:lang w:eastAsia="ru-RU"/>
        </w:rPr>
        <w:t xml:space="preserve">акции</w:t>
      </w:r>
      <w:r>
        <w:rPr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 xml:space="preserve">приурочена</w:t>
      </w:r>
      <w:r>
        <w:rPr>
          <w:sz w:val="24"/>
          <w:szCs w:val="24"/>
          <w:lang w:eastAsia="ru-RU"/>
        </w:rPr>
        <w:t xml:space="preserve"> к Всемирному дню защиты домашних </w:t>
      </w:r>
      <w:r>
        <w:rPr>
          <w:bCs/>
          <w:sz w:val="24"/>
          <w:szCs w:val="24"/>
          <w:lang w:eastAsia="ru-RU"/>
        </w:rPr>
        <w:t xml:space="preserve">животных</w:t>
      </w:r>
      <w:r>
        <w:rPr>
          <w:sz w:val="24"/>
          <w:szCs w:val="24"/>
          <w:lang w:eastAsia="ru-RU"/>
        </w:rPr>
        <w:t xml:space="preserve">.</w:t>
      </w:r>
      <w:r/>
    </w:p>
    <w:p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Причина проведения </w:t>
      </w:r>
      <w:r>
        <w:rPr>
          <w:bCs/>
          <w:sz w:val="24"/>
          <w:szCs w:val="24"/>
          <w:lang w:eastAsia="ru-RU"/>
        </w:rPr>
        <w:t xml:space="preserve">акции</w:t>
      </w:r>
      <w:r>
        <w:rPr>
          <w:sz w:val="24"/>
          <w:szCs w:val="24"/>
          <w:lang w:eastAsia="ru-RU"/>
        </w:rPr>
        <w:t xml:space="preserve">: </w:t>
      </w:r>
      <w:r>
        <w:rPr>
          <w:bCs/>
          <w:sz w:val="24"/>
          <w:szCs w:val="24"/>
          <w:lang w:eastAsia="ru-RU"/>
        </w:rPr>
        <w:t xml:space="preserve">помощь бездомным животным</w:t>
      </w:r>
      <w:r>
        <w:rPr>
          <w:sz w:val="24"/>
          <w:szCs w:val="24"/>
          <w:lang w:eastAsia="ru-RU"/>
        </w:rPr>
        <w:t xml:space="preserve">, находящимся в приюте.</w:t>
      </w:r>
      <w:r/>
    </w:p>
    <w:p>
      <w:pPr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Масштаб участия</w:t>
      </w:r>
      <w:r>
        <w:rPr>
          <w:sz w:val="24"/>
          <w:szCs w:val="24"/>
          <w:lang w:eastAsia="ru-RU"/>
        </w:rPr>
        <w:t xml:space="preserve">: сотрудники детского сада, дети и их родители, волонтёры из приюта для </w:t>
      </w:r>
      <w:r>
        <w:rPr>
          <w:bCs/>
          <w:sz w:val="24"/>
          <w:szCs w:val="24"/>
          <w:lang w:eastAsia="ru-RU"/>
        </w:rPr>
        <w:t xml:space="preserve">бездомных животных</w:t>
      </w:r>
      <w:r>
        <w:rPr>
          <w:b/>
          <w:bCs/>
          <w:sz w:val="24"/>
          <w:szCs w:val="24"/>
          <w:lang w:eastAsia="ru-RU"/>
        </w:rPr>
        <w:t xml:space="preserve"> </w:t>
      </w:r>
      <w:r>
        <w:rPr>
          <w:i/>
          <w:iCs/>
          <w:sz w:val="24"/>
          <w:szCs w:val="24"/>
          <w:lang w:eastAsia="ru-RU"/>
        </w:rPr>
        <w:t xml:space="preserve">«Приют кот и пес»</w:t>
      </w:r>
      <w:r/>
    </w:p>
    <w:p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Как часто на прогулке дети обращают внимание на брошенных </w:t>
      </w:r>
      <w:r>
        <w:rPr>
          <w:bCs/>
          <w:sz w:val="24"/>
          <w:szCs w:val="24"/>
          <w:lang w:eastAsia="ru-RU"/>
        </w:rPr>
        <w:t xml:space="preserve">животных</w:t>
      </w:r>
      <w:r>
        <w:rPr>
          <w:sz w:val="24"/>
          <w:szCs w:val="24"/>
          <w:lang w:eastAsia="ru-RU"/>
        </w:rPr>
        <w:t xml:space="preserve"> и какие разные чувства возникают у них к братьям нашим меньшим! Одни хотят погладить, другие пройдут мимо, но мало кто задумается о реальной </w:t>
      </w:r>
      <w:r>
        <w:rPr>
          <w:bCs/>
          <w:sz w:val="24"/>
          <w:szCs w:val="24"/>
          <w:lang w:eastAsia="ru-RU"/>
        </w:rPr>
        <w:t xml:space="preserve">помощи</w:t>
      </w:r>
      <w:r>
        <w:rPr>
          <w:sz w:val="24"/>
          <w:szCs w:val="24"/>
          <w:lang w:eastAsia="ru-RU"/>
        </w:rPr>
        <w:t xml:space="preserve">. Благодаря людям, которым не безразлична судьба </w:t>
      </w:r>
      <w:r>
        <w:rPr>
          <w:bCs/>
          <w:sz w:val="24"/>
          <w:szCs w:val="24"/>
          <w:lang w:eastAsia="ru-RU"/>
        </w:rPr>
        <w:t xml:space="preserve">бездомных существ</w:t>
      </w:r>
      <w:r>
        <w:rPr>
          <w:sz w:val="24"/>
          <w:szCs w:val="24"/>
          <w:lang w:eastAsia="ru-RU"/>
        </w:rPr>
        <w:t xml:space="preserve">, создаются приюты для домашних </w:t>
      </w:r>
      <w:r>
        <w:rPr>
          <w:bCs/>
          <w:sz w:val="24"/>
          <w:szCs w:val="24"/>
          <w:lang w:eastAsia="ru-RU"/>
        </w:rPr>
        <w:t xml:space="preserve">животных</w:t>
      </w:r>
      <w:r>
        <w:rPr>
          <w:sz w:val="24"/>
          <w:szCs w:val="24"/>
          <w:lang w:eastAsia="ru-RU"/>
        </w:rPr>
        <w:t xml:space="preserve">, но и в таких приютах кошки и собаки требуют внимание и ласки. </w:t>
      </w:r>
      <w:r/>
    </w:p>
    <w:p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 незапамятных времен животные живут рядом с человеком в большом прекрасном доме, имя которому – Земля.</w:t>
      </w:r>
      <w:r>
        <w:rPr>
          <w:color w:val="111111"/>
          <w:sz w:val="24"/>
          <w:szCs w:val="24"/>
          <w:shd w:val="clear" w:fill="FFFFFF" w:color="auto"/>
          <w:lang w:eastAsia="ru-RU"/>
        </w:rPr>
        <w:t xml:space="preserve"> Собаки и кошки дарят человеку верность, преданность, дружбу и любовь - ничем незаменимые чувства.</w:t>
      </w:r>
      <w:r>
        <w:rPr>
          <w:sz w:val="24"/>
          <w:szCs w:val="24"/>
          <w:lang w:eastAsia="ru-RU"/>
        </w:rPr>
        <w:t xml:space="preserve"> </w:t>
      </w:r>
      <w:r/>
    </w:p>
    <w:p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 сегодня нам хочется напомнить о том, </w:t>
      </w:r>
      <w:r>
        <w:rPr>
          <w:bCs/>
          <w:sz w:val="24"/>
          <w:szCs w:val="24"/>
          <w:lang w:eastAsia="ru-RU"/>
        </w:rPr>
        <w:t xml:space="preserve">что</w:t>
      </w:r>
      <w:r>
        <w:rPr>
          <w:b/>
          <w:bCs/>
          <w:sz w:val="24"/>
          <w:szCs w:val="24"/>
          <w:lang w:eastAsia="ru-RU"/>
        </w:rPr>
        <w:t xml:space="preserve"> мы в ответе за тех, кого приручили.</w:t>
      </w:r>
      <w:r>
        <w:rPr>
          <w:sz w:val="24"/>
          <w:szCs w:val="24"/>
          <w:lang w:eastAsia="ru-RU"/>
        </w:rPr>
        <w:t xml:space="preserve"> К сожалению,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многие люди заводят домашних животных, не сознавая всей меры ответственности. Вдоволь наигравшись с пушистым зверем, они выбрасывают питомца на улицу.</w:t>
      </w:r>
      <w:r/>
    </w:p>
    <w:p>
      <w:pPr>
        <w:rPr>
          <w:sz w:val="24"/>
          <w:szCs w:val="24"/>
          <w:lang w:eastAsia="ru-RU"/>
        </w:rPr>
      </w:pPr>
      <w:r>
        <w:rPr>
          <w:color w:val="111111"/>
          <w:sz w:val="24"/>
          <w:szCs w:val="24"/>
          <w:lang w:eastAsia="ru-RU"/>
        </w:rPr>
        <w:t xml:space="preserve">Проблема </w:t>
      </w:r>
      <w:r>
        <w:rPr>
          <w:bCs/>
          <w:color w:val="111111"/>
          <w:sz w:val="24"/>
          <w:szCs w:val="24"/>
          <w:lang w:eastAsia="ru-RU"/>
        </w:rPr>
        <w:t xml:space="preserve">бездомных животных</w:t>
      </w:r>
      <w:r>
        <w:rPr>
          <w:color w:val="111111"/>
          <w:sz w:val="24"/>
          <w:szCs w:val="24"/>
          <w:lang w:eastAsia="ru-RU"/>
        </w:rPr>
        <w:t xml:space="preserve"> актуальна очень давно и носит глобальный характер. </w:t>
      </w:r>
      <w:r>
        <w:rPr>
          <w:sz w:val="24"/>
          <w:szCs w:val="24"/>
          <w:lang w:eastAsia="ru-RU"/>
        </w:rPr>
        <w:t xml:space="preserve">Каждое выброшенное на улицу животное - это чье-то предательство. Надо помнить об этом и не давать в обиду тех, кто не может защититься сам.</w:t>
      </w:r>
      <w:r/>
    </w:p>
    <w:p>
      <w:pPr>
        <w:rPr>
          <w:sz w:val="24"/>
          <w:szCs w:val="24"/>
          <w:lang w:eastAsia="ru-RU"/>
        </w:rPr>
      </w:pPr>
      <w:r>
        <w:rPr>
          <w:sz w:val="24"/>
          <w:szCs w:val="24"/>
          <w:shd w:val="clear" w:fill="FFFFFF" w:color="auto"/>
          <w:lang w:eastAsia="ru-RU"/>
        </w:rPr>
        <w:t xml:space="preserve">Добрые детские сердечки не остались равнодушными к проблеме бездомных животных.</w:t>
      </w:r>
      <w:r>
        <w:rPr>
          <w:sz w:val="24"/>
          <w:szCs w:val="24"/>
          <w:lang w:eastAsia="ru-RU"/>
        </w:rPr>
        <w:t xml:space="preserve"> Мы решили в нашем детском саду провести акцию «Мы в ответе за тех, кого приручили». </w:t>
      </w:r>
      <w:r/>
    </w:p>
    <w:p>
      <w:pPr>
        <w:rPr>
          <w:sz w:val="24"/>
          <w:szCs w:val="24"/>
          <w:shd w:val="clear" w:fill="FFFFFF" w:color="auto"/>
          <w:lang w:eastAsia="ru-RU"/>
        </w:rPr>
      </w:pPr>
      <w:r>
        <w:rPr>
          <w:sz w:val="24"/>
          <w:szCs w:val="24"/>
          <w:lang w:eastAsia="ru-RU"/>
        </w:rPr>
        <w:t xml:space="preserve">В течение акции с детьми проводились </w:t>
      </w:r>
      <w:r>
        <w:rPr>
          <w:sz w:val="24"/>
          <w:szCs w:val="24"/>
          <w:shd w:val="clear" w:fill="FFFFFF" w:color="auto"/>
          <w:lang w:eastAsia="ru-RU"/>
        </w:rPr>
        <w:t xml:space="preserve">тематические </w:t>
      </w:r>
      <w:r>
        <w:rPr>
          <w:sz w:val="24"/>
          <w:szCs w:val="24"/>
          <w:lang w:eastAsia="ru-RU"/>
        </w:rPr>
        <w:t xml:space="preserve">беседы на темы "Домашние питомцы", "Помогите бездомным животным", "Защита животных". Читали художественные произведения по данной теме, просматривали презентации и видео, отображающие нелегкую жизнь бездомных животных. </w:t>
      </w:r>
      <w:r>
        <w:rPr>
          <w:color w:val="111111"/>
          <w:sz w:val="24"/>
          <w:szCs w:val="24"/>
          <w:shd w:val="clear" w:fill="FFFFFF" w:color="auto"/>
          <w:lang w:eastAsia="ru-RU"/>
        </w:rPr>
        <w:t xml:space="preserve">Ребята предлагали возможные пути решения </w:t>
      </w:r>
      <w:r>
        <w:rPr>
          <w:sz w:val="24"/>
          <w:szCs w:val="24"/>
          <w:shd w:val="clear" w:fill="FFFFFF" w:color="auto"/>
          <w:lang w:eastAsia="ru-RU"/>
        </w:rPr>
        <w:t xml:space="preserve">проблемы: подкармливать, брать домой, попытаться поискать их хозяев. </w:t>
      </w:r>
      <w:r/>
    </w:p>
    <w:p>
      <w:pPr>
        <w:rPr>
          <w:sz w:val="24"/>
          <w:szCs w:val="24"/>
          <w:lang w:eastAsia="ru-RU"/>
        </w:rPr>
      </w:pPr>
      <w:r>
        <w:rPr>
          <w:sz w:val="24"/>
          <w:szCs w:val="24"/>
          <w:shd w:val="clear" w:fill="FFFFFF" w:color="auto"/>
          <w:lang w:eastAsia="ru-RU"/>
        </w:rPr>
        <w:t xml:space="preserve">Большинство детей предложили сделать доску объявлений с животными из приюта, которые хотят найти себе дом.</w:t>
      </w:r>
      <w:r>
        <w:rPr>
          <w:sz w:val="24"/>
          <w:szCs w:val="24"/>
          <w:lang w:eastAsia="ru-RU"/>
        </w:rPr>
        <w:t xml:space="preserve"> </w:t>
      </w:r>
      <w:r/>
    </w:p>
    <w:p>
      <w:pPr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Для приюта эта помощь жизненно необходима. К большой радости на призыв о помощи откликнулось большое количество неравнодушных семей. </w:t>
      </w:r>
      <w:r>
        <w:rPr>
          <w:rFonts w:eastAsia="Times New Roman"/>
          <w:sz w:val="24"/>
          <w:szCs w:val="24"/>
          <w:shd w:val="clear" w:fill="FFFFFF" w:color="auto"/>
          <w:lang w:eastAsia="ru-RU"/>
        </w:rPr>
        <w:t xml:space="preserve">Силами детей, родителей и сотрудников детского сада для приюта были собраны и передано все необходимое для кошек и собак. Спасибо всем, кто подал руку помощи бездомным животным, не остался равнодушным к их беде!</w:t>
      </w:r>
      <w:r>
        <w:rPr>
          <w:rFonts w:eastAsia="Times New Roman"/>
          <w:sz w:val="24"/>
          <w:szCs w:val="24"/>
          <w:lang w:eastAsia="ru-RU"/>
        </w:rPr>
        <w:t xml:space="preserve"> </w:t>
      </w:r>
      <w:r/>
    </w:p>
    <w:p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p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Итоги акции:</w:t>
      </w:r>
      <w:r/>
    </w:p>
    <w:p>
      <w:pPr>
        <w:pStyle w:val="852"/>
        <w:numPr>
          <w:ilvl w:val="0"/>
          <w:numId w:val="6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Взяли из приюта 2 кошек,</w:t>
      </w:r>
      <w:r/>
    </w:p>
    <w:p>
      <w:pPr>
        <w:pStyle w:val="852"/>
        <w:numPr>
          <w:ilvl w:val="0"/>
          <w:numId w:val="6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Собрали круп - 37 кг</w:t>
      </w:r>
      <w:r>
        <w:rPr>
          <w:sz w:val="24"/>
          <w:szCs w:val="24"/>
          <w:lang w:eastAsia="ru-RU"/>
        </w:rPr>
        <w:t xml:space="preserve">., </w:t>
      </w:r>
      <w:r/>
    </w:p>
    <w:p>
      <w:pPr>
        <w:pStyle w:val="852"/>
        <w:numPr>
          <w:ilvl w:val="0"/>
          <w:numId w:val="6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Сухой корм -15 кг</w:t>
      </w:r>
      <w:r>
        <w:rPr>
          <w:sz w:val="24"/>
          <w:szCs w:val="24"/>
          <w:lang w:eastAsia="ru-RU"/>
        </w:rPr>
        <w:t xml:space="preserve">.,</w:t>
      </w:r>
      <w:r/>
    </w:p>
    <w:p>
      <w:pPr>
        <w:pStyle w:val="852"/>
        <w:numPr>
          <w:ilvl w:val="0"/>
          <w:numId w:val="6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Желе в пакетиках -30шт.,</w:t>
      </w:r>
      <w:r/>
    </w:p>
    <w:p>
      <w:pPr>
        <w:pStyle w:val="852"/>
        <w:numPr>
          <w:ilvl w:val="0"/>
          <w:numId w:val="6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Ветошь – 7 больших пакетов,</w:t>
      </w:r>
      <w:r/>
    </w:p>
    <w:p>
      <w:pPr>
        <w:pStyle w:val="852"/>
        <w:numPr>
          <w:ilvl w:val="0"/>
          <w:numId w:val="6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Мед</w:t>
      </w:r>
      <w:r>
        <w:rPr>
          <w:sz w:val="24"/>
          <w:szCs w:val="24"/>
          <w:lang w:eastAsia="ru-RU"/>
        </w:rPr>
        <w:t xml:space="preserve">.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и</w:t>
      </w:r>
      <w:r>
        <w:rPr>
          <w:sz w:val="24"/>
          <w:szCs w:val="24"/>
          <w:lang w:eastAsia="ru-RU"/>
        </w:rPr>
        <w:t xml:space="preserve">нструменты –23 шт.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Сотрудники приюта выражают благодарность всем неравнодушным семьям за то, что подали руку помощи, за доброту и отзывчивость. Спасибо за то, что дети видят пример доброты, благородства и любви к животным.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Конкретно от нашей группы было собрано и передано 15 кг гречневой крупы и 2 пакета ветоши.</w:t>
      </w:r>
      <w:r/>
    </w:p>
    <w:p>
      <w:pPr>
        <w:rPr>
          <w:sz w:val="24"/>
          <w:szCs w:val="24"/>
          <w:shd w:val="clear" w:fill="FFFFFF" w:color="auto"/>
        </w:rPr>
      </w:pPr>
      <w:r>
        <w:rPr>
          <w:sz w:val="24"/>
          <w:szCs w:val="24"/>
          <w:shd w:val="clear" w:fill="FFFFFF" w:color="auto"/>
        </w:rPr>
      </w:r>
      <w:r/>
    </w:p>
    <w:p>
      <w:pPr>
        <w:rPr>
          <w:b/>
          <w:sz w:val="24"/>
          <w:szCs w:val="24"/>
          <w:shd w:val="clear" w:fill="FFFFFF" w:color="auto"/>
        </w:rPr>
      </w:pPr>
      <w:r>
        <w:rPr>
          <w:b/>
          <w:sz w:val="24"/>
          <w:szCs w:val="24"/>
          <w:shd w:val="clear" w:fill="FFFFFF" w:color="auto"/>
        </w:rPr>
        <w:t xml:space="preserve">Акция «Возвращённый лес» (Сбор макулатуры)</w:t>
      </w:r>
      <w:r>
        <w:rPr>
          <w:b/>
        </w:rPr>
      </w:r>
      <w:r/>
    </w:p>
    <w:p>
      <w:pPr>
        <w:rPr>
          <w:sz w:val="24"/>
          <w:szCs w:val="24"/>
          <w:shd w:val="clear" w:fill="FFFFFF" w:color="auto"/>
        </w:rPr>
      </w:pPr>
      <w:r>
        <w:rPr>
          <w:sz w:val="24"/>
          <w:szCs w:val="24"/>
          <w:shd w:val="clear" w:fill="FFFFFF" w:color="auto"/>
        </w:rPr>
        <w:t xml:space="preserve">От нашей группы собрано 52 кг.</w:t>
      </w:r>
      <w:r/>
    </w:p>
    <w:p>
      <w:pPr>
        <w:rPr>
          <w:sz w:val="24"/>
          <w:szCs w:val="24"/>
          <w:shd w:val="clear" w:fill="FFFFFF" w:color="auto"/>
        </w:rPr>
      </w:pPr>
      <w:r>
        <w:rPr>
          <w:sz w:val="24"/>
          <w:szCs w:val="24"/>
          <w:shd w:val="clear" w:fill="FFFFFF" w:color="auto"/>
        </w:rPr>
      </w:r>
      <w:r/>
    </w:p>
    <w:p>
      <w:pPr>
        <w:rPr>
          <w:b/>
          <w:i/>
          <w:sz w:val="24"/>
          <w:szCs w:val="24"/>
          <w:shd w:val="clear" w:fill="FFFFFF" w:color="auto"/>
        </w:rPr>
      </w:pPr>
      <w:r>
        <w:rPr>
          <w:b/>
          <w:i/>
          <w:sz w:val="24"/>
          <w:szCs w:val="24"/>
          <w:shd w:val="clear" w:fill="FFFFFF" w:color="auto"/>
        </w:rPr>
        <w:t xml:space="preserve">Реализация проекта </w:t>
      </w:r>
      <w:r/>
    </w:p>
    <w:p>
      <w:pPr>
        <w:rPr>
          <w:b/>
          <w:i/>
          <w:sz w:val="24"/>
          <w:szCs w:val="24"/>
          <w:shd w:val="clear" w:fill="FFFFFF" w:color="auto"/>
        </w:rPr>
      </w:pPr>
      <w:r>
        <w:rPr>
          <w:b/>
          <w:i/>
          <w:sz w:val="24"/>
          <w:szCs w:val="24"/>
          <w:shd w:val="clear" w:fill="FFFFFF" w:color="auto"/>
        </w:rPr>
        <w:t xml:space="preserve">«Не ходите по газонам».</w:t>
      </w:r>
      <w:r/>
    </w:p>
    <w:p>
      <w:pPr>
        <w:rPr>
          <w:sz w:val="24"/>
          <w:szCs w:val="24"/>
          <w:shd w:val="clear" w:fill="FFFFFF" w:color="auto"/>
        </w:rPr>
      </w:pPr>
      <w:r>
        <w:rPr>
          <w:sz w:val="24"/>
          <w:szCs w:val="24"/>
          <w:shd w:val="clear" w:fill="FFFFFF" w:color="auto"/>
        </w:rPr>
        <w:t xml:space="preserve">В </w:t>
      </w:r>
      <w:r>
        <w:rPr>
          <w:sz w:val="24"/>
          <w:szCs w:val="24"/>
          <w:highlight w:val="none"/>
          <w:shd w:val="clear" w:fill="FFFFFF" w:color="auto"/>
        </w:rPr>
        <w:t xml:space="preserve">2019-2020</w:t>
      </w:r>
      <w:r>
        <w:rPr>
          <w:sz w:val="24"/>
          <w:szCs w:val="24"/>
          <w:shd w:val="clear" w:fill="FFFFFF" w:color="auto"/>
        </w:rPr>
        <w:t xml:space="preserve"> </w:t>
      </w:r>
      <w:r>
        <w:rPr>
          <w:sz w:val="24"/>
          <w:szCs w:val="24"/>
          <w:shd w:val="clear" w:fill="FFFFFF" w:color="auto"/>
        </w:rPr>
        <w:t xml:space="preserve">уч.г</w:t>
      </w:r>
      <w:r>
        <w:rPr>
          <w:sz w:val="24"/>
          <w:szCs w:val="24"/>
          <w:shd w:val="clear" w:fill="FFFFFF" w:color="auto"/>
        </w:rPr>
        <w:t xml:space="preserve">. проект нашей группы назывался «Не ходите по газонам» или «Цветочные дорожки».</w:t>
      </w:r>
      <w:r/>
    </w:p>
    <w:p>
      <w:pPr>
        <w:rPr>
          <w:sz w:val="24"/>
          <w:szCs w:val="24"/>
          <w:shd w:val="clear" w:fill="FFFFFF" w:color="auto"/>
        </w:rPr>
      </w:pPr>
      <w:r>
        <w:rPr>
          <w:sz w:val="24"/>
          <w:szCs w:val="24"/>
          <w:shd w:val="clear" w:fill="FFFFFF" w:color="auto"/>
        </w:rPr>
        <w:t xml:space="preserve">В каждом дворе и возле ДОУ есть тропинки, протоптанные пешеходами вопреки наличию рядом асфальтовых дорожек. Есть территории, где в результате беспорядочного движения пешеходов трава вытоптана на участках в несколько м</w:t>
      </w:r>
      <w:r>
        <w:rPr>
          <w:sz w:val="24"/>
          <w:szCs w:val="24"/>
          <w:shd w:val="clear" w:fill="FFFFFF" w:color="auto"/>
          <w:vertAlign w:val="superscript"/>
        </w:rPr>
        <w:t xml:space="preserve">2</w:t>
      </w:r>
      <w:r>
        <w:rPr>
          <w:sz w:val="24"/>
          <w:szCs w:val="24"/>
          <w:shd w:val="clear" w:fill="FFFFFF" w:color="auto"/>
        </w:rPr>
        <w:t xml:space="preserve">.</w:t>
      </w:r>
      <w:r/>
    </w:p>
    <w:p>
      <w:pPr>
        <w:rPr>
          <w:sz w:val="24"/>
          <w:szCs w:val="24"/>
          <w:shd w:val="clear" w:fill="FFFFFF" w:color="auto"/>
        </w:rPr>
      </w:pPr>
      <w:r>
        <w:rPr>
          <w:sz w:val="24"/>
          <w:szCs w:val="24"/>
          <w:shd w:val="clear" w:fill="FFFFFF" w:color="auto"/>
        </w:rPr>
        <w:tab/>
        <w:t xml:space="preserve">Цель детского проекта - выяснить, сколько метров или м</w:t>
      </w:r>
      <w:r>
        <w:rPr>
          <w:sz w:val="24"/>
          <w:szCs w:val="24"/>
          <w:shd w:val="clear" w:fill="FFFFFF" w:color="auto"/>
          <w:vertAlign w:val="superscript"/>
        </w:rPr>
        <w:t xml:space="preserve">2</w:t>
      </w:r>
      <w:r>
        <w:rPr>
          <w:sz w:val="24"/>
          <w:szCs w:val="24"/>
          <w:shd w:val="clear" w:fill="FFFFFF" w:color="auto"/>
        </w:rPr>
        <w:t xml:space="preserve">, могли бы быть зелёными, если бы люди не ходили по газонам. Какие-то глобальные экологические проблемы ни дети, ни воспитатель решить не могут, поэтому мы с детьми обсудили то, что реально возможно.</w:t>
      </w:r>
      <w:r/>
    </w:p>
    <w:p>
      <w:pPr>
        <w:rPr>
          <w:sz w:val="24"/>
          <w:szCs w:val="24"/>
          <w:shd w:val="clear" w:fill="FFFFFF" w:color="auto"/>
        </w:rPr>
      </w:pPr>
      <w:r>
        <w:rPr>
          <w:sz w:val="24"/>
          <w:szCs w:val="24"/>
          <w:shd w:val="clear" w:fill="FFFFFF" w:color="auto"/>
        </w:rPr>
        <w:tab/>
        <w:t xml:space="preserve">В наше поле зрения попала протоптанная дорожка во дворе ул. Кирова. Поговорив с детьми и проанализировав ситуацию, мы пришли к выводу:</w:t>
      </w:r>
      <w:r>
        <w:rPr>
          <w:b/>
          <w:sz w:val="24"/>
          <w:szCs w:val="24"/>
          <w:shd w:val="clear" w:fill="FFFFFF" w:color="auto"/>
        </w:rPr>
        <w:t xml:space="preserve"> </w:t>
      </w:r>
      <w:r>
        <w:rPr>
          <w:b/>
          <w:sz w:val="24"/>
          <w:szCs w:val="24"/>
          <w:u w:val="single"/>
          <w:shd w:val="clear" w:fill="FFFFFF" w:color="auto"/>
        </w:rPr>
        <w:t xml:space="preserve">Мы</w:t>
      </w:r>
      <w:r>
        <w:rPr>
          <w:b/>
          <w:sz w:val="24"/>
          <w:szCs w:val="24"/>
          <w:shd w:val="clear" w:fill="FFFFFF" w:color="auto"/>
        </w:rPr>
        <w:t xml:space="preserve"> </w:t>
      </w:r>
      <w:r>
        <w:rPr>
          <w:sz w:val="24"/>
          <w:szCs w:val="24"/>
          <w:shd w:val="clear" w:fill="FFFFFF" w:color="auto"/>
        </w:rPr>
        <w:t xml:space="preserve">вместе сможем исправить ситуацию!</w:t>
      </w:r>
      <w:r/>
    </w:p>
    <w:p>
      <w:pPr>
        <w:rPr>
          <w:i/>
          <w:sz w:val="24"/>
          <w:szCs w:val="24"/>
          <w:u w:val="single"/>
          <w:shd w:val="clear" w:fill="FFFFFF" w:color="auto"/>
        </w:rPr>
      </w:pPr>
      <w:r>
        <w:rPr>
          <w:i/>
          <w:sz w:val="24"/>
          <w:szCs w:val="24"/>
          <w:shd w:val="clear" w:fill="FFFFFF" w:color="auto"/>
        </w:rPr>
        <w:t xml:space="preserve">Этапы реализации проекта:</w:t>
      </w:r>
      <w:r/>
    </w:p>
    <w:tbl>
      <w:tblPr>
        <w:tblStyle w:val="856"/>
        <w:tblW w:w="0" w:type="auto"/>
        <w:tblLook w:val="04A0" w:firstRow="1" w:lastRow="0" w:firstColumn="1" w:lastColumn="0" w:noHBand="0" w:noVBand="1"/>
      </w:tblPr>
      <w:tblGrid>
        <w:gridCol w:w="696"/>
        <w:gridCol w:w="2863"/>
        <w:gridCol w:w="2786"/>
        <w:gridCol w:w="3034"/>
      </w:tblGrid>
      <w:tr>
        <w:trPr/>
        <w:tc>
          <w:tcPr>
            <w:tcW w:w="696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4"/>
                <w:shd w:val="clear" w:fill="FFFFFF" w:color="auto"/>
              </w:rPr>
            </w:pPr>
            <w:r>
              <w:rPr>
                <w:b/>
                <w:sz w:val="24"/>
                <w:szCs w:val="24"/>
                <w:shd w:val="clear" w:fill="FFFFFF" w:color="auto"/>
              </w:rPr>
              <w:t xml:space="preserve">№</w:t>
            </w:r>
            <w:r/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4"/>
                <w:shd w:val="clear" w:fill="FFFFFF" w:color="auto"/>
              </w:rPr>
            </w:pPr>
            <w:r>
              <w:rPr>
                <w:b/>
                <w:sz w:val="24"/>
                <w:szCs w:val="24"/>
                <w:shd w:val="clear" w:fill="FFFFFF" w:color="auto"/>
              </w:rPr>
              <w:t xml:space="preserve">Этапы</w:t>
            </w:r>
            <w:r/>
          </w:p>
        </w:tc>
        <w:tc>
          <w:tcPr>
            <w:tcW w:w="2786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4"/>
                <w:shd w:val="clear" w:fill="FFFFFF" w:color="auto"/>
              </w:rPr>
            </w:pPr>
            <w:r>
              <w:rPr>
                <w:b/>
                <w:sz w:val="24"/>
                <w:szCs w:val="24"/>
                <w:shd w:val="clear" w:fill="FFFFFF" w:color="auto"/>
              </w:rPr>
              <w:t xml:space="preserve">Совместная деятельность взрослых и детей</w:t>
            </w:r>
            <w:r/>
          </w:p>
        </w:tc>
        <w:tc>
          <w:tcPr>
            <w:tcW w:w="3034" w:type="dxa"/>
            <w:vAlign w:val="center"/>
            <w:textDirection w:val="lrTb"/>
            <w:noWrap w:val="false"/>
          </w:tcPr>
          <w:p>
            <w:pPr>
              <w:rPr>
                <w:b/>
                <w:sz w:val="24"/>
                <w:szCs w:val="24"/>
                <w:shd w:val="clear" w:fill="FFFFFF" w:color="auto"/>
              </w:rPr>
            </w:pPr>
            <w:r>
              <w:rPr>
                <w:b/>
                <w:sz w:val="24"/>
                <w:szCs w:val="24"/>
                <w:shd w:val="clear" w:fill="FFFFFF" w:color="auto"/>
              </w:rPr>
              <w:t xml:space="preserve">Работа с семьёй</w:t>
            </w:r>
            <w:r/>
          </w:p>
        </w:tc>
      </w:tr>
      <w:tr>
        <w:trPr/>
        <w:tc>
          <w:tcPr>
            <w:tcW w:w="696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1.</w:t>
            </w:r>
            <w:r/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Обсуждение проблемы</w:t>
            </w:r>
            <w:r/>
          </w:p>
        </w:tc>
        <w:tc>
          <w:tcPr>
            <w:tcW w:w="2786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Беседы с детьми: «Сломанные ветки», «Помятая трава», «Мусор во дворе»</w:t>
            </w:r>
            <w:r/>
          </w:p>
        </w:tc>
        <w:tc>
          <w:tcPr>
            <w:tcW w:w="3034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Решение проблемных ситуаций (Что надо сделать, чтобы…)</w:t>
            </w:r>
            <w:r/>
          </w:p>
        </w:tc>
      </w:tr>
      <w:tr>
        <w:trPr/>
        <w:tc>
          <w:tcPr>
            <w:tcW w:w="696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2.</w:t>
            </w:r>
            <w:r/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Экологическая тревога: «Вытоптанная дорожка»</w:t>
            </w:r>
            <w:r/>
          </w:p>
        </w:tc>
        <w:tc>
          <w:tcPr>
            <w:tcW w:w="2786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Цикл наблюдений во дворе, беседы.</w:t>
            </w:r>
            <w:r/>
          </w:p>
        </w:tc>
        <w:tc>
          <w:tcPr>
            <w:tcW w:w="3034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Вовлечение родителей в проблему.</w:t>
            </w:r>
            <w:r/>
          </w:p>
        </w:tc>
      </w:tr>
      <w:tr>
        <w:trPr/>
        <w:tc>
          <w:tcPr>
            <w:tcW w:w="696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3.</w:t>
            </w:r>
            <w:r/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Экспериментальная деятельность</w:t>
            </w:r>
            <w:r/>
          </w:p>
        </w:tc>
        <w:tc>
          <w:tcPr>
            <w:tcW w:w="2786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Измерение протоптанной тропинки, составление карты-схемы дорожки</w:t>
            </w:r>
            <w:r/>
          </w:p>
        </w:tc>
        <w:tc>
          <w:tcPr>
            <w:tcW w:w="3034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Обеспечение детей необходимыми материалами и оборудованием</w:t>
            </w:r>
            <w:r/>
          </w:p>
        </w:tc>
      </w:tr>
      <w:tr>
        <w:trPr/>
        <w:tc>
          <w:tcPr>
            <w:tcW w:w="696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4.</w:t>
            </w:r>
            <w:r/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Экологические знаки</w:t>
            </w:r>
            <w:r/>
          </w:p>
        </w:tc>
        <w:tc>
          <w:tcPr>
            <w:tcW w:w="2786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Распределение знаков на дорожке: «Мы за цветочные клумбы!»</w:t>
            </w:r>
            <w:r/>
          </w:p>
        </w:tc>
        <w:tc>
          <w:tcPr>
            <w:tcW w:w="3034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Изготовление экологических плакатов или листовок</w:t>
            </w:r>
            <w:r/>
          </w:p>
        </w:tc>
      </w:tr>
      <w:tr>
        <w:trPr/>
        <w:tc>
          <w:tcPr>
            <w:tcW w:w="696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5.</w:t>
            </w:r>
            <w:r/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Игровые обучающие ситуации</w:t>
            </w:r>
            <w:r/>
          </w:p>
        </w:tc>
        <w:tc>
          <w:tcPr>
            <w:tcW w:w="2786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Описание маршрута до улицы Кирова, общая протяженность, составление схемы.</w:t>
            </w:r>
            <w:r/>
          </w:p>
        </w:tc>
        <w:tc>
          <w:tcPr>
            <w:tcW w:w="3034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-</w:t>
            </w:r>
            <w:r/>
          </w:p>
        </w:tc>
      </w:tr>
      <w:tr>
        <w:trPr/>
        <w:tc>
          <w:tcPr>
            <w:tcW w:w="696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6.</w:t>
            </w:r>
            <w:r/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Выращивание цветочной рассады</w:t>
            </w:r>
            <w:r/>
          </w:p>
        </w:tc>
        <w:tc>
          <w:tcPr>
            <w:tcW w:w="2786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Помощь детей в уходе.</w:t>
            </w:r>
            <w:r/>
          </w:p>
        </w:tc>
        <w:tc>
          <w:tcPr>
            <w:tcW w:w="3034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-</w:t>
            </w:r>
            <w:r/>
          </w:p>
        </w:tc>
      </w:tr>
      <w:tr>
        <w:trPr/>
        <w:tc>
          <w:tcPr>
            <w:tcW w:w="696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7.</w:t>
            </w:r>
            <w:r/>
          </w:p>
        </w:tc>
        <w:tc>
          <w:tcPr>
            <w:tcW w:w="286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Подготовка почвы, высадка рассады.</w:t>
            </w:r>
            <w:r/>
          </w:p>
        </w:tc>
        <w:tc>
          <w:tcPr>
            <w:tcW w:w="2786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Элементы трудовой деятельности детей.</w:t>
            </w:r>
            <w:r/>
          </w:p>
        </w:tc>
        <w:tc>
          <w:tcPr>
            <w:tcW w:w="3034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shd w:val="clear" w:fill="FFFFFF" w:color="auto"/>
              </w:rPr>
            </w:pPr>
            <w:r>
              <w:rPr>
                <w:sz w:val="24"/>
                <w:szCs w:val="24"/>
                <w:shd w:val="clear" w:fill="FFFFFF" w:color="auto"/>
              </w:rPr>
              <w:t xml:space="preserve">Помощь родителей.</w:t>
            </w:r>
            <w:r/>
          </w:p>
        </w:tc>
      </w:tr>
    </w:tbl>
    <w:p>
      <w:pPr>
        <w:rPr>
          <w:sz w:val="24"/>
          <w:szCs w:val="24"/>
          <w:shd w:val="clear" w:fill="FFFFFF" w:color="auto"/>
        </w:rPr>
      </w:pPr>
      <w:r>
        <w:rPr>
          <w:sz w:val="24"/>
          <w:szCs w:val="24"/>
          <w:highlight w:val="none"/>
          <w:shd w:val="clear" w:fill="FFFFFF" w:color="auto"/>
        </w:rPr>
        <w:t xml:space="preserve">Проект «Цветочные дорожки» продолжает предыдущий. </w:t>
      </w:r>
      <w:r>
        <w:rPr>
          <w:sz w:val="24"/>
          <w:szCs w:val="24"/>
          <w:shd w:val="clear" w:fill="FFFFFF" w:color="auto"/>
        </w:rPr>
        <w:t xml:space="preserve">После наших усилий появилась всего лишь одна цветочная дорожка, но именно она лучше любых призывов говорит людям: «Не ходите по газонам! Красиво там, где люди любят свою землю».</w:t>
      </w:r>
      <w:r/>
    </w:p>
    <w:p>
      <w:pPr>
        <w:rPr>
          <w:sz w:val="24"/>
          <w:szCs w:val="24"/>
          <w:shd w:val="clear" w:fill="FFFFFF" w:color="auto"/>
        </w:rPr>
      </w:pPr>
      <w:r>
        <w:rPr>
          <w:sz w:val="24"/>
          <w:szCs w:val="24"/>
          <w:shd w:val="clear" w:fill="FFFFFF" w:color="auto"/>
        </w:rPr>
        <w:t xml:space="preserve">Результат нашего проекта: привитие детям экологическ</w:t>
      </w:r>
      <w:r>
        <w:rPr>
          <w:sz w:val="24"/>
          <w:szCs w:val="24"/>
          <w:shd w:val="clear" w:fill="FFFFFF" w:color="auto"/>
        </w:rPr>
        <w:t xml:space="preserve">и правильного поведения с объектами, которые находятся рядом, создание атмосферы дружеского взаимодействия взрослых и детей. Использование детьми экологических знаний, доведение этих знаний до самостоятельности, развитие самосознания в отношении к природе.</w:t>
      </w:r>
      <w:r/>
    </w:p>
    <w:p>
      <w:pPr>
        <w:rPr>
          <w:sz w:val="24"/>
          <w:szCs w:val="24"/>
          <w:shd w:val="clear" w:fill="FFFFFF" w:color="auto"/>
        </w:rPr>
      </w:pPr>
      <w:r>
        <w:rPr>
          <w:sz w:val="24"/>
          <w:szCs w:val="24"/>
          <w:shd w:val="clear" w:fill="FFFFFF" w:color="auto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Для полноценного осуществления</w:t>
      </w:r>
      <w:r>
        <w:rPr>
          <w:sz w:val="24"/>
          <w:szCs w:val="24"/>
        </w:rPr>
        <w:t xml:space="preserve"> экологического развития детей система работы в </w:t>
      </w:r>
      <w:r>
        <w:rPr>
          <w:sz w:val="24"/>
          <w:szCs w:val="24"/>
        </w:rPr>
        <w:t xml:space="preserve">ДОУ сочетается с </w:t>
      </w:r>
      <w:r>
        <w:rPr>
          <w:sz w:val="24"/>
          <w:szCs w:val="24"/>
        </w:rPr>
        <w:t xml:space="preserve">взаимодействием с семьями воспитанников.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Создано детско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взрослое сообщество: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</w:t>
      </w:r>
      <w:r>
        <w:rPr>
          <w:sz w:val="24"/>
          <w:szCs w:val="24"/>
        </w:rPr>
        <w:t xml:space="preserve">—</w:t>
      </w:r>
      <w:r>
        <w:rPr>
          <w:sz w:val="24"/>
          <w:szCs w:val="24"/>
        </w:rPr>
        <w:t xml:space="preserve">дети</w:t>
      </w:r>
      <w:r>
        <w:rPr>
          <w:sz w:val="24"/>
          <w:szCs w:val="24"/>
        </w:rPr>
        <w:t xml:space="preserve">—</w:t>
      </w:r>
      <w:r>
        <w:rPr>
          <w:sz w:val="24"/>
          <w:szCs w:val="24"/>
        </w:rPr>
        <w:t xml:space="preserve">родители.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Надеюсь, формируется </w:t>
      </w:r>
      <w:r>
        <w:rPr>
          <w:sz w:val="24"/>
          <w:szCs w:val="24"/>
        </w:rPr>
        <w:t xml:space="preserve">экокультура</w:t>
      </w:r>
      <w:r>
        <w:rPr>
          <w:sz w:val="24"/>
          <w:szCs w:val="24"/>
        </w:rPr>
        <w:t xml:space="preserve"> всех членов семьи.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Формы работы с родителями: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Консультации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Беседы 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Оф</w:t>
      </w:r>
      <w:r>
        <w:rPr>
          <w:sz w:val="24"/>
          <w:szCs w:val="24"/>
        </w:rPr>
        <w:t xml:space="preserve">ормление информационных уголков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Участие в экологических акциях и субботниках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Рекомендации по использованию ИОР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Буклеты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Обращаю внимание на совместную деятельность родителей и детей: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Организация фотовыставки 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Изготовление книжек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малышек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Выставка поделок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Изготовление кормушек,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символов нового года</w:t>
      </w:r>
      <w:r>
        <w:rPr>
          <w:sz w:val="24"/>
          <w:szCs w:val="24"/>
        </w:rPr>
        <w:t xml:space="preserve">. </w:t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Проводится работа в социуме. </w:t>
      </w:r>
      <w:r>
        <w:rPr>
          <w:sz w:val="24"/>
          <w:szCs w:val="24"/>
        </w:rPr>
        <w:t xml:space="preserve">Много лет мы сотрудничаем с Национальной библиотекой для детей и юношества.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Её сотрудники консультируют в выборе книг,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дают практические методические рекомендации.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2019 – 20 уч</w:t>
      </w:r>
      <w:r>
        <w:rPr>
          <w:sz w:val="24"/>
          <w:szCs w:val="24"/>
          <w:highlight w:val="none"/>
        </w:rPr>
        <w:t xml:space="preserve">ебном</w:t>
      </w:r>
      <w:r>
        <w:rPr>
          <w:sz w:val="24"/>
          <w:szCs w:val="24"/>
          <w:highlight w:val="none"/>
        </w:rPr>
        <w:t xml:space="preserve"> году </w:t>
      </w:r>
      <w:r>
        <w:rPr>
          <w:sz w:val="24"/>
          <w:szCs w:val="24"/>
          <w:highlight w:val="none"/>
        </w:rPr>
        <w:t xml:space="preserve">пр</w:t>
      </w:r>
      <w:r>
        <w:rPr>
          <w:sz w:val="24"/>
          <w:szCs w:val="24"/>
        </w:rPr>
        <w:t xml:space="preserve">оведена</w:t>
      </w:r>
      <w:r>
        <w:rPr>
          <w:sz w:val="24"/>
          <w:szCs w:val="24"/>
        </w:rPr>
        <w:t xml:space="preserve"> игра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квест</w:t>
      </w:r>
      <w:r>
        <w:rPr>
          <w:sz w:val="24"/>
          <w:szCs w:val="24"/>
        </w:rPr>
        <w:t xml:space="preserve"> «В гости к Миш</w:t>
      </w:r>
      <w:r>
        <w:rPr>
          <w:sz w:val="24"/>
          <w:szCs w:val="24"/>
        </w:rPr>
        <w:t xml:space="preserve">кам» с интере</w:t>
      </w:r>
      <w:r>
        <w:rPr>
          <w:sz w:val="24"/>
          <w:szCs w:val="24"/>
        </w:rPr>
        <w:t xml:space="preserve">снейшими играми и заданиями по преодолению препятствий.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Организован</w:t>
      </w:r>
      <w:r>
        <w:rPr>
          <w:sz w:val="24"/>
          <w:szCs w:val="24"/>
        </w:rPr>
        <w:t xml:space="preserve">ы</w:t>
      </w:r>
      <w:r>
        <w:rPr>
          <w:sz w:val="24"/>
          <w:szCs w:val="24"/>
        </w:rPr>
        <w:t xml:space="preserve"> выставк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детских работ (вместе с родителями) «Белый Мишка» и «Мишки в книжках»</w:t>
      </w:r>
      <w:r>
        <w:rPr>
          <w:sz w:val="24"/>
          <w:szCs w:val="24"/>
        </w:rPr>
        <w:t xml:space="preserve">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В рамках проекта «Птицы – наши друзья» родители всегда откликаются на просьбу об изготовлении кормушек.</w:t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highlight w:val="none"/>
        </w:rPr>
        <w:t xml:space="preserve">ф</w:t>
      </w:r>
      <w:r>
        <w:rPr>
          <w:sz w:val="24"/>
          <w:szCs w:val="24"/>
          <w:highlight w:val="none"/>
        </w:rPr>
        <w:t xml:space="preserve">еврале 2019 г</w:t>
      </w:r>
      <w:r>
        <w:rPr>
          <w:sz w:val="24"/>
          <w:szCs w:val="24"/>
          <w:highlight w:val="none"/>
        </w:rPr>
        <w:t xml:space="preserve">ода </w:t>
      </w:r>
      <w:r>
        <w:rPr>
          <w:sz w:val="24"/>
          <w:szCs w:val="24"/>
        </w:rPr>
        <w:t xml:space="preserve">дети участвовали в экологическо</w:t>
      </w:r>
      <w:r>
        <w:rPr>
          <w:sz w:val="24"/>
          <w:szCs w:val="24"/>
        </w:rPr>
        <w:t xml:space="preserve">й игре</w:t>
      </w:r>
      <w:r>
        <w:rPr>
          <w:sz w:val="24"/>
          <w:szCs w:val="24"/>
        </w:rPr>
        <w:t xml:space="preserve"> КВН</w:t>
      </w:r>
      <w:r>
        <w:rPr>
          <w:sz w:val="24"/>
          <w:szCs w:val="24"/>
        </w:rPr>
        <w:t xml:space="preserve"> в рамках городского сетевого взаимодействия. Команда показала свои знания в разных областях природоведения.</w:t>
      </w:r>
      <w:r>
        <w:rPr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Диагностика знаний и отношения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Каждый год провожу диагностику знаний и отношения детей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Форма проведения </w:t>
      </w: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 xml:space="preserve">диагностическая карта.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Применяю методику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вопрос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ответ»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Использую: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картинки,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иллюстрации, игровые задачи экологического содержания,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картинки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схемы,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модели. Методы: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беседы по картинкам, игра, создание игровой обучающей ситуации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Содержание диагностики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Животные. 1. Знают ли дети животных основных </w:t>
      </w:r>
      <w:r>
        <w:rPr>
          <w:sz w:val="24"/>
          <w:szCs w:val="24"/>
        </w:rPr>
        <w:t xml:space="preserve">классов (звери, птицы, насекомые, рыбы, земноводные)? 2. Знают ли особенности поведения, среду обитания, чем питаются, где и как находят корм, как передвигаются, как приспосабливаются к сезонным изменениям, спасаются от врагов? 3. Знают ли, как обеспечить </w:t>
      </w:r>
      <w:r>
        <w:rPr>
          <w:sz w:val="24"/>
          <w:szCs w:val="24"/>
        </w:rPr>
        <w:t xml:space="preserve">уход за животными? 4. Могут ли определить стадии роста и развития животных? 5. Относят ли животных к живым существам, и по каким признакам? 6. Умеют ли устанавливать связи между средой обитания и внешним видом, средой обитания и образом жизни животных? 7. </w:t>
      </w:r>
      <w:r>
        <w:rPr>
          <w:sz w:val="24"/>
          <w:szCs w:val="24"/>
        </w:rPr>
        <w:t xml:space="preserve">Сформированность</w:t>
      </w:r>
      <w:r>
        <w:rPr>
          <w:sz w:val="24"/>
          <w:szCs w:val="24"/>
        </w:rPr>
        <w:t xml:space="preserve"> понятий «звери», «птицы», «рыбы», «насекомые» (для подготовительной к школе группы - «животные»).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Методика диагностики.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Готовлю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картинки с изображением животных разных экологических групп; с изображением стадий роста и развития кошки (рыбы, цыпленка); дидактическую игру «Зоологическое лото»; модели понятий «птицы», «звери», «рыбы», «насекомые», «животные».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Беседа по картинкам: 1. Кто это? 2. Составь группы «звери», «рыбы», «птицы», «насекомые», «животные» (для подготовительной к школе группы). 3. Найди (подбери) модели к этим группам животных</w:t>
      </w:r>
      <w:r>
        <w:rPr>
          <w:sz w:val="24"/>
          <w:szCs w:val="24"/>
        </w:rPr>
        <w:t xml:space="preserve">. 4. Почему ты объединил рыб (птиц) в одну группу? 5. Разложи картинки с изображением роста и развития животных (кошки, цыпленка, рыбы). Что было сначала, что потом? 6. Что происходит с птицами (рыбами и др.) зимой, весной, летом? 7. Почему это происходит?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Организую</w:t>
      </w:r>
      <w:r>
        <w:rPr>
          <w:sz w:val="24"/>
          <w:szCs w:val="24"/>
        </w:rPr>
        <w:t xml:space="preserve"> игру </w:t>
      </w:r>
      <w:r>
        <w:rPr>
          <w:sz w:val="24"/>
          <w:szCs w:val="24"/>
        </w:rPr>
        <w:t xml:space="preserve">«Зоологическое лото». Предлагаю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детям подобрать картинки с изображениями животных разных экологических групп по месту и среде обитания.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Растения. 1. Умеют ли дети различать и называть травянистые растения, кустарники, деревья, комнатные растения? 2. Знают ли органы растений и их функции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. Знают ли стадии роста и развития растений? 4. Знают ли потребности растений? 5. Знают ли особенности ухода за комнатными растениями? 6. Знают ли, как и почему растения приспосабливаются к сезонным изменениям? 7. Относят ли растения к живым существам? 8. </w:t>
      </w:r>
      <w:r>
        <w:rPr>
          <w:sz w:val="24"/>
          <w:szCs w:val="24"/>
        </w:rPr>
        <w:t xml:space="preserve">Производят ли группировку: «травы», «кустарники», «деревья», «растения», «живое», «неживое» (для подготовительной к школе группы).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Методика диагностики. </w:t>
      </w:r>
      <w:r>
        <w:rPr>
          <w:sz w:val="24"/>
          <w:szCs w:val="24"/>
        </w:rPr>
        <w:t xml:space="preserve">Готовлю</w:t>
      </w:r>
      <w:r>
        <w:rPr>
          <w:sz w:val="24"/>
          <w:szCs w:val="24"/>
        </w:rPr>
        <w:t xml:space="preserve"> картинки с изображением растений цветника, огорода, луга, леса, поля; комнатные растения; картинки с изображением стадий роста и развития гороха (фасоли); модели понятий «травы», «кустарники», «деревья», «растения», «живая природа», «неживая природа».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Беседа по картинкам: 1. Назови это растение. 2. Где растет? 3. Нарисуй (или разложи) картинки по порядку: как растет горох (фас</w:t>
      </w:r>
      <w:r>
        <w:rPr>
          <w:sz w:val="24"/>
          <w:szCs w:val="24"/>
        </w:rPr>
        <w:t xml:space="preserve">оль)? 4. Что нужно делать, чтобы растения хорошо росли? 5. Назови и покажи растения, которые любят много света, влаги. 6. Почему они любят много света, влаги? 7. Что бывает с растениями (огорода, леса, и др.) зимой, весной, летом? 8. Почему это происходит?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Организую </w:t>
      </w:r>
      <w:r>
        <w:rPr>
          <w:sz w:val="24"/>
          <w:szCs w:val="24"/>
        </w:rPr>
        <w:t xml:space="preserve">игру «Путаница». Задания: а) расположи растение правильно; б) почему части растения следует расположить именно так, а не по-другому? В) зачем листья, стебли, корни, цветки?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Методика диагностики. В ход</w:t>
      </w:r>
      <w:r>
        <w:rPr>
          <w:sz w:val="24"/>
          <w:szCs w:val="24"/>
        </w:rPr>
        <w:t xml:space="preserve">е индивидуальной беседы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кладу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 ребенком 10 картинок с изображениями объектов живой (животные, растения, человек), неживой природы (солнце, дождь), а также предметов, созданных человеком (дом, самолет), и предложить выбрать картинки с изображением живого.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Беседа по картинкам: 1. Объясни, как ты узнал, что все это живое? 2. Почему ты считаешь, что (называется конкретное животное или растение) живой? 3. Что нужно животным (растениям), чтобы жить?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Здесь нужно дать иллюстрации 10 предметных картинок: корова, ворона, лягушка, дерево, гриб, человек, солнце, дождь, дом, самолет.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Игровая задача экологического содержания: «Незнайке подарили черепаху. Что ты ему посоветуешь, чтобы животному у него хорошо жилось? Как за ней ухаживать, почему?»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Для выявления представлений о приспособлении живых суще</w:t>
      </w:r>
      <w:r>
        <w:rPr>
          <w:sz w:val="24"/>
          <w:szCs w:val="24"/>
        </w:rPr>
        <w:t xml:space="preserve">ств к ср</w:t>
      </w:r>
      <w:r>
        <w:rPr>
          <w:sz w:val="24"/>
          <w:szCs w:val="24"/>
        </w:rPr>
        <w:t xml:space="preserve">еде обитания ребенку предлагается картинка-схема с условным изображением среды обитания (воздух, вода, земля) и силуэты или картинки животных (рыбы, птицы, земноводные и т.д.). Создается проблемно-игровая ситуация: «Правильно ли Незнайк</w:t>
      </w:r>
      <w:r>
        <w:rPr>
          <w:sz w:val="24"/>
          <w:szCs w:val="24"/>
        </w:rPr>
        <w:t xml:space="preserve">а расселил животных, почему? Помоги животным и посели их так, чтобы им хорошо жилось». Дополнительно задаются вопросы: «Могут ли люди прожить без природы? Зачем нужны животные, растения? Могут ли они исчезнуть? Хорошо ли будет, если они исчезнут, почему?».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Здесь </w:t>
      </w:r>
      <w:r>
        <w:rPr>
          <w:sz w:val="24"/>
          <w:szCs w:val="24"/>
        </w:rPr>
        <w:t xml:space="preserve">даю </w:t>
      </w:r>
      <w:r>
        <w:rPr>
          <w:sz w:val="24"/>
          <w:szCs w:val="24"/>
        </w:rPr>
        <w:t xml:space="preserve">иллюстрации названных трех сред обитания и силуэты животных - не более 10. Это могут быть любые звери, рыбы, птицы, земноводные.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Задание «Под</w:t>
      </w:r>
      <w:r>
        <w:rPr>
          <w:sz w:val="24"/>
          <w:szCs w:val="24"/>
        </w:rPr>
        <w:t xml:space="preserve">бери модели». Детям предлагаю </w:t>
      </w:r>
      <w:r>
        <w:rPr>
          <w:sz w:val="24"/>
          <w:szCs w:val="24"/>
        </w:rPr>
        <w:t xml:space="preserve">расположить картинки с изображением растений по группам «травы», «деревья», «кустарники» и подобрать к ним соответствующие модели. Объяснить свой выбор.</w:t>
      </w:r>
      <w:r/>
    </w:p>
    <w:p>
      <w:pPr>
        <w:shd w:val="nil" w:color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</w:r>
      <w:r/>
    </w:p>
    <w:p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tbl>
      <w:tblPr>
        <w:tblW w:w="8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903"/>
        <w:gridCol w:w="903"/>
        <w:gridCol w:w="902"/>
        <w:gridCol w:w="1034"/>
        <w:gridCol w:w="899"/>
        <w:gridCol w:w="898"/>
        <w:gridCol w:w="898"/>
        <w:gridCol w:w="1120"/>
      </w:tblGrid>
      <w:tr>
        <w:trPr>
          <w:trHeight w:val="480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083" w:type="dxa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7"/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6453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Диагностика уровня экологических знаний дошкольников (протестирован 21 человек)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104" w:type="dxa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gridSpan w:val="5"/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Средняя группа — 2019-2020 учебный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  <w:lang w:eastAsia="ru-RU"/>
              </w:rPr>
              <w:drawing>
                <wp:anchor xmlns:wp="http://schemas.openxmlformats.org/drawingml/2006/wordprocessingDrawing"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52070</wp:posOffset>
                  </wp:positionV>
                  <wp:extent cx="2442845" cy="1791970"/>
                  <wp:effectExtent l="0" t="0" r="14604" b="17780"/>
                  <wp:wrapNone/>
                  <wp:docPr id="1" name="Диаграмма 55" hidden="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>
              <w:trPr>
                <w:tblCellSpacing w:w="0" w:type="dxa"/>
                <w:trHeight w:val="315"/>
              </w:trPr>
              <w:tc>
                <w:tcPr>
                  <w:shd w:val="clear" w:fill="auto" w:color="auto"/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W w:w="960" w:type="dxa"/>
                  <w:vAlign w:val="bottom"/>
                  <w:textDirection w:val="lrTb"/>
                  <w:noWrap/>
                </w:tcPr>
                <w:p>
                  <w:pPr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</w:r>
                  <w:r/>
                </w:p>
              </w:tc>
            </w:tr>
          </w:tbl>
          <w:p>
            <w:pPr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  <w:lang w:eastAsia="ru-RU"/>
              </w:rPr>
              <w:drawing>
                <wp:anchor xmlns:wp="http://schemas.openxmlformats.org/drawingml/2006/wordprocessingDrawing"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46990</wp:posOffset>
                  </wp:positionV>
                  <wp:extent cx="2514600" cy="1790700"/>
                  <wp:effectExtent l="0" t="0" r="19050" b="19050"/>
                  <wp:wrapNone/>
                  <wp:docPr id="2" name="Диаграмма 53" hidden="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Н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Н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(%)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10%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52%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38%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(%)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10%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29%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62%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(чел)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11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8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(чел)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13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gridSpan w:val="5"/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Старшая группа — 2020-2021 учебный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</w:r>
            <w:r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>
              <w:trPr>
                <w:tblCellSpacing w:w="0" w:type="dxa"/>
                <w:trHeight w:val="315"/>
              </w:trPr>
              <w:tc>
                <w:tcPr>
                  <w:shd w:val="clear" w:fill="auto" w:color="auto"/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W w:w="960" w:type="dxa"/>
                  <w:vAlign w:val="bottom"/>
                  <w:textDirection w:val="lrTb"/>
                  <w:noWrap/>
                </w:tcPr>
                <w:p>
                  <w:pPr>
                    <w:rPr>
                      <w:sz w:val="22"/>
                      <w:szCs w:val="24"/>
                    </w:rPr>
                  </w:pPr>
                  <w:r>
                    <w:rPr>
                      <w:rFonts w:ascii="Calibri" w:hAnsi="Calibri"/>
                      <w:sz w:val="22"/>
                      <w:szCs w:val="24"/>
                      <w:lang w:eastAsia="ru-RU"/>
                    </w:rPr>
                    <w:drawing>
                      <wp:anchor xmlns:wp="http://schemas.openxmlformats.org/drawingml/2006/wordprocessingDrawing"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412115</wp:posOffset>
                        </wp:positionH>
                        <wp:positionV relativeFrom="paragraph">
                          <wp:posOffset>12065</wp:posOffset>
                        </wp:positionV>
                        <wp:extent cx="2428240" cy="1748155"/>
                        <wp:effectExtent l="0" t="0" r="10160" b="23495"/>
                        <wp:wrapNone/>
                        <wp:docPr id="3" name="Диаграмма 47" hidden="0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/>
                </w:p>
              </w:tc>
            </w:tr>
          </w:tbl>
          <w:p>
            <w:pPr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  <w:lang w:eastAsia="ru-RU"/>
              </w:rPr>
              <w:drawing>
                <wp:anchor xmlns:wp="http://schemas.openxmlformats.org/drawingml/2006/wordprocessingDrawing"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146050</wp:posOffset>
                  </wp:positionV>
                  <wp:extent cx="2523490" cy="1791970"/>
                  <wp:effectExtent l="0" t="0" r="10160" b="17780"/>
                  <wp:wrapNone/>
                  <wp:docPr id="4" name="Диаграмма 46" hidden="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Н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Н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(%)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10%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29%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62%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(%)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5%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29%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67%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(чел)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13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(чел)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14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gridSpan w:val="6"/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Подготовительная группа — 2021-2022 учебный год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  <w:lang w:eastAsia="ru-RU"/>
              </w:rPr>
              <w:drawing>
                <wp:anchor xmlns:wp="http://schemas.openxmlformats.org/drawingml/2006/wordprocessingDrawing"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14605</wp:posOffset>
                  </wp:positionV>
                  <wp:extent cx="2267585" cy="1704340"/>
                  <wp:effectExtent l="0" t="0" r="18415" b="10160"/>
                  <wp:wrapNone/>
                  <wp:docPr id="5" name="Диаграмма 41" hidden="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>
              <w:trPr>
                <w:tblCellSpacing w:w="0" w:type="dxa"/>
                <w:trHeight w:val="315"/>
              </w:trPr>
              <w:tc>
                <w:tcPr>
                  <w:shd w:val="clear" w:fill="auto" w:color="auto"/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W w:w="960" w:type="dxa"/>
                  <w:vAlign w:val="bottom"/>
                  <w:textDirection w:val="lrTb"/>
                  <w:noWrap/>
                </w:tcPr>
                <w:p>
                  <w:pPr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</w:r>
                  <w:r/>
                </w:p>
              </w:tc>
            </w:tr>
          </w:tbl>
          <w:p>
            <w:pPr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  <w:lang w:eastAsia="ru-RU"/>
              </w:rPr>
              <w:drawing>
                <wp:anchor xmlns:wp="http://schemas.openxmlformats.org/drawingml/2006/wordprocessingDrawing"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7620</wp:posOffset>
                  </wp:positionV>
                  <wp:extent cx="2472055" cy="1718945"/>
                  <wp:effectExtent l="0" t="0" r="23495" b="14604"/>
                  <wp:wrapNone/>
                  <wp:docPr id="6" name="Диаграмма 29" hidden="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Н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Н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(%)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5%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24%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71%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(%)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5%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19%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76%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(чел)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5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15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(чел)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4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0" w:type="auto"/>
            <w:vAlign w:val="bottom"/>
            <w:textDirection w:val="lrTb"/>
            <w:noWrap/>
          </w:tcPr>
          <w:p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16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 результатам диагностики было выявлено: </w:t>
      </w:r>
      <w:r>
        <w:rPr>
          <w:sz w:val="24"/>
          <w:szCs w:val="24"/>
        </w:rPr>
        <w:t xml:space="preserve">у детей </w:t>
      </w:r>
      <w:r>
        <w:rPr>
          <w:sz w:val="24"/>
          <w:szCs w:val="24"/>
        </w:rPr>
        <w:t xml:space="preserve">имеются</w:t>
      </w:r>
      <w:r>
        <w:rPr>
          <w:sz w:val="24"/>
          <w:szCs w:val="24"/>
        </w:rPr>
        <w:t xml:space="preserve"> знания о природе</w:t>
      </w:r>
      <w:r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воспитываются основы </w:t>
      </w:r>
      <w:r>
        <w:rPr>
          <w:sz w:val="24"/>
          <w:szCs w:val="24"/>
        </w:rPr>
        <w:t xml:space="preserve">экокультуры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присутствует</w:t>
      </w:r>
      <w:r>
        <w:rPr>
          <w:sz w:val="24"/>
          <w:szCs w:val="24"/>
        </w:rPr>
        <w:t xml:space="preserve"> желание заботит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ся о растениях и животных, постепе</w:t>
      </w:r>
      <w:r>
        <w:rPr>
          <w:sz w:val="24"/>
          <w:szCs w:val="24"/>
        </w:rPr>
        <w:t xml:space="preserve">нно развивается правильное взаим</w:t>
      </w:r>
      <w:r>
        <w:rPr>
          <w:sz w:val="24"/>
          <w:szCs w:val="24"/>
        </w:rPr>
        <w:t xml:space="preserve">одействие и отношение</w:t>
      </w:r>
      <w:r>
        <w:rPr>
          <w:sz w:val="24"/>
          <w:szCs w:val="24"/>
        </w:rPr>
        <w:t xml:space="preserve"> к природе.</w:t>
      </w:r>
      <w:r>
        <w:rPr>
          <w:sz w:val="24"/>
          <w:szCs w:val="24"/>
        </w:rPr>
        <w:t xml:space="preserve"> 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Воспитанник:</w:t>
      </w:r>
      <w:r/>
    </w:p>
    <w:tbl>
      <w:tblPr>
        <w:tblStyle w:val="856"/>
        <w:tblW w:w="9180" w:type="dxa"/>
        <w:tblLook w:val="04A0" w:firstRow="1" w:lastRow="0" w:firstColumn="1" w:lastColumn="0" w:noHBand="0" w:noVBand="1"/>
      </w:tblPr>
      <w:tblGrid>
        <w:gridCol w:w="3369"/>
        <w:gridCol w:w="5811"/>
      </w:tblGrid>
      <w:tr>
        <w:trPr/>
        <w:tc>
          <w:tcPr>
            <w:tcW w:w="3369" w:type="dxa"/>
            <w:textDirection w:val="lrTb"/>
            <w:noWrap w:val="false"/>
          </w:tcPr>
          <w:p>
            <w:pPr>
              <w:shd w:val="clear" w:fill="auto" w:color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ЗНАЕТ</w:t>
            </w:r>
            <w:r/>
          </w:p>
        </w:tc>
        <w:tc>
          <w:tcPr>
            <w:tcW w:w="5811" w:type="dxa"/>
            <w:textDirection w:val="lrTb"/>
            <w:noWrap w:val="false"/>
          </w:tcPr>
          <w:p>
            <w:pPr>
              <w:shd w:val="clear" w:fill="auto" w:color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поведения в природе.</w:t>
            </w:r>
            <w:r/>
          </w:p>
          <w:p>
            <w:pPr>
              <w:shd w:val="clear" w:fill="auto" w:color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и их характерные признаки.</w:t>
            </w:r>
            <w:r/>
          </w:p>
          <w:p>
            <w:pPr>
              <w:shd w:val="clear" w:fill="auto" w:color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признаки диких и домашних животных.</w:t>
            </w:r>
            <w:r/>
          </w:p>
          <w:p>
            <w:pPr>
              <w:shd w:val="clear" w:fill="auto" w:color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птиц своей местности.</w:t>
            </w:r>
            <w:r/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shd w:val="clear" w:fill="auto" w:color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 ПРЕДСТАВЛЕНИЕ</w:t>
            </w:r>
            <w:r/>
          </w:p>
        </w:tc>
        <w:tc>
          <w:tcPr>
            <w:tcW w:w="5811" w:type="dxa"/>
            <w:textDirection w:val="lrTb"/>
            <w:noWrap w:val="false"/>
          </w:tcPr>
          <w:p>
            <w:pPr>
              <w:shd w:val="clear" w:fill="auto" w:color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перелётных птицах.</w:t>
            </w:r>
            <w:r/>
          </w:p>
          <w:p>
            <w:pPr>
              <w:shd w:val="clear" w:fill="auto" w:color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зависимости изменений в живой природе от </w:t>
            </w:r>
            <w:r>
              <w:rPr>
                <w:sz w:val="24"/>
                <w:szCs w:val="24"/>
              </w:rPr>
              <w:t xml:space="preserve">изменений в неживой природе.</w:t>
            </w:r>
            <w:r/>
          </w:p>
          <w:p>
            <w:pPr>
              <w:shd w:val="clear" w:fill="auto" w:color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охране природы.</w:t>
            </w:r>
            <w:r/>
          </w:p>
          <w:p>
            <w:pPr>
              <w:shd w:val="clear" w:fill="auto" w:color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наиболее характерных признаках разных времён года и явлениях природы.</w:t>
            </w:r>
            <w:r/>
          </w:p>
          <w:p>
            <w:pPr>
              <w:shd w:val="clear" w:fill="auto" w:color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значении природы в жизни человека, бережному отношению к окружающему миру и последствиях экологически неграмотного поведения в природе.</w:t>
            </w:r>
            <w:r/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shd w:val="clear" w:fill="auto" w:color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</w:t>
            </w:r>
            <w:r/>
          </w:p>
        </w:tc>
        <w:tc>
          <w:tcPr>
            <w:tcW w:w="5811" w:type="dxa"/>
            <w:textDirection w:val="lrTb"/>
            <w:noWrap w:val="false"/>
          </w:tcPr>
          <w:p>
            <w:pPr>
              <w:shd w:val="clear" w:fill="auto" w:color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правила поведения на природе.</w:t>
            </w:r>
            <w:r/>
          </w:p>
          <w:p>
            <w:pPr>
              <w:shd w:val="clear" w:fill="auto" w:color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Обеспечивать ухо</w:t>
            </w:r>
            <w:r>
              <w:rPr>
                <w:sz w:val="24"/>
                <w:szCs w:val="24"/>
              </w:rPr>
              <w:t xml:space="preserve">д за растениями уголка природы.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Обеспечивать уход за растениями цветников</w:t>
            </w:r>
            <w:r/>
          </w:p>
          <w:p>
            <w:pPr>
              <w:shd w:val="clear" w:fill="auto" w:color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Оказывать помощь окружающей природе (подк</w:t>
            </w:r>
            <w:r>
              <w:rPr>
                <w:sz w:val="24"/>
                <w:szCs w:val="24"/>
              </w:rPr>
              <w:t xml:space="preserve">ормка птиц зимой на участке, </w:t>
            </w:r>
            <w:r>
              <w:rPr>
                <w:sz w:val="24"/>
                <w:szCs w:val="24"/>
              </w:rPr>
              <w:t xml:space="preserve">изготовление природных знаков).</w:t>
            </w:r>
            <w:r/>
          </w:p>
          <w:p>
            <w:pPr>
              <w:shd w:val="clear" w:fill="auto" w:color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поделок и панно из собранного природного материала</w:t>
            </w:r>
            <w:r>
              <w:rPr>
                <w:sz w:val="24"/>
                <w:szCs w:val="24"/>
              </w:rPr>
              <w:t xml:space="preserve">..</w:t>
            </w:r>
            <w:r/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 xml:space="preserve">Надеюсь, в будущем дети поймут: осознанное поведение в природе </w:t>
      </w:r>
      <w:r>
        <w:rPr>
          <w:rFonts w:ascii="Arial" w:hAnsi="Arial" w:cs="Arial"/>
          <w:sz w:val="24"/>
          <w:szCs w:val="24"/>
          <w:lang w:bidi="he-IL"/>
        </w:rPr>
        <w:t xml:space="preserve">— </w:t>
      </w:r>
      <w:r>
        <w:rPr>
          <w:sz w:val="24"/>
          <w:szCs w:val="24"/>
        </w:rPr>
        <w:t xml:space="preserve">норма поведения личности.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Определены и проблемы на будущее:</w:t>
      </w:r>
      <w:r/>
    </w:p>
    <w:p>
      <w:pPr>
        <w:pStyle w:val="852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Постепенное пополнение предметно-развивающей среды по экологическим темам.</w:t>
      </w:r>
      <w:r/>
    </w:p>
    <w:p>
      <w:pPr>
        <w:pStyle w:val="852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Активизация работы по формированию экологических навыков, используя разнообразные методы и приёмы.</w:t>
      </w:r>
      <w:r/>
    </w:p>
    <w:p>
      <w:pPr>
        <w:pStyle w:val="852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Постоянное приобщение родителей к данной работе.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365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2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14"/>
  </w:num>
  <w:num w:numId="13">
    <w:abstractNumId w:val="5"/>
  </w:num>
  <w:num w:numId="14">
    <w:abstractNumId w:val="3"/>
  </w:num>
  <w:num w:numId="15">
    <w:abstractNumId w:val="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4"/>
    <w:next w:val="844"/>
    <w:link w:val="67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1">
    <w:name w:val="Heading 1 Char"/>
    <w:basedOn w:val="845"/>
    <w:link w:val="670"/>
    <w:uiPriority w:val="9"/>
    <w:rPr>
      <w:rFonts w:ascii="Arial" w:hAnsi="Arial" w:cs="Arial" w:eastAsia="Arial"/>
      <w:sz w:val="40"/>
      <w:szCs w:val="40"/>
    </w:rPr>
  </w:style>
  <w:style w:type="paragraph" w:styleId="672">
    <w:name w:val="Heading 2"/>
    <w:basedOn w:val="844"/>
    <w:next w:val="844"/>
    <w:link w:val="67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3">
    <w:name w:val="Heading 2 Char"/>
    <w:basedOn w:val="845"/>
    <w:link w:val="672"/>
    <w:uiPriority w:val="9"/>
    <w:rPr>
      <w:rFonts w:ascii="Arial" w:hAnsi="Arial" w:cs="Arial" w:eastAsia="Arial"/>
      <w:sz w:val="34"/>
    </w:rPr>
  </w:style>
  <w:style w:type="paragraph" w:styleId="674">
    <w:name w:val="Heading 3"/>
    <w:basedOn w:val="844"/>
    <w:next w:val="844"/>
    <w:link w:val="67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5">
    <w:name w:val="Heading 3 Char"/>
    <w:basedOn w:val="845"/>
    <w:link w:val="674"/>
    <w:uiPriority w:val="9"/>
    <w:rPr>
      <w:rFonts w:ascii="Arial" w:hAnsi="Arial" w:cs="Arial" w:eastAsia="Arial"/>
      <w:sz w:val="30"/>
      <w:szCs w:val="30"/>
    </w:rPr>
  </w:style>
  <w:style w:type="paragraph" w:styleId="676">
    <w:name w:val="Heading 4"/>
    <w:basedOn w:val="844"/>
    <w:next w:val="844"/>
    <w:link w:val="67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7">
    <w:name w:val="Heading 4 Char"/>
    <w:basedOn w:val="845"/>
    <w:link w:val="676"/>
    <w:uiPriority w:val="9"/>
    <w:rPr>
      <w:rFonts w:ascii="Arial" w:hAnsi="Arial" w:cs="Arial" w:eastAsia="Arial"/>
      <w:b/>
      <w:bCs/>
      <w:sz w:val="26"/>
      <w:szCs w:val="26"/>
    </w:rPr>
  </w:style>
  <w:style w:type="paragraph" w:styleId="678">
    <w:name w:val="Heading 5"/>
    <w:basedOn w:val="844"/>
    <w:next w:val="844"/>
    <w:link w:val="67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9">
    <w:name w:val="Heading 5 Char"/>
    <w:basedOn w:val="845"/>
    <w:link w:val="678"/>
    <w:uiPriority w:val="9"/>
    <w:rPr>
      <w:rFonts w:ascii="Arial" w:hAnsi="Arial" w:cs="Arial" w:eastAsia="Arial"/>
      <w:b/>
      <w:bCs/>
      <w:sz w:val="24"/>
      <w:szCs w:val="24"/>
    </w:rPr>
  </w:style>
  <w:style w:type="paragraph" w:styleId="680">
    <w:name w:val="Heading 6"/>
    <w:basedOn w:val="844"/>
    <w:next w:val="844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1">
    <w:name w:val="Heading 6 Char"/>
    <w:basedOn w:val="845"/>
    <w:link w:val="680"/>
    <w:uiPriority w:val="9"/>
    <w:rPr>
      <w:rFonts w:ascii="Arial" w:hAnsi="Arial" w:cs="Arial" w:eastAsia="Arial"/>
      <w:b/>
      <w:bCs/>
      <w:sz w:val="22"/>
      <w:szCs w:val="22"/>
    </w:rPr>
  </w:style>
  <w:style w:type="paragraph" w:styleId="682">
    <w:name w:val="Heading 7"/>
    <w:basedOn w:val="844"/>
    <w:next w:val="844"/>
    <w:link w:val="68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3">
    <w:name w:val="Heading 7 Char"/>
    <w:basedOn w:val="845"/>
    <w:link w:val="68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4">
    <w:name w:val="Heading 8"/>
    <w:basedOn w:val="844"/>
    <w:next w:val="844"/>
    <w:link w:val="68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5">
    <w:name w:val="Heading 8 Char"/>
    <w:basedOn w:val="845"/>
    <w:link w:val="684"/>
    <w:uiPriority w:val="9"/>
    <w:rPr>
      <w:rFonts w:ascii="Arial" w:hAnsi="Arial" w:cs="Arial" w:eastAsia="Arial"/>
      <w:i/>
      <w:iCs/>
      <w:sz w:val="22"/>
      <w:szCs w:val="22"/>
    </w:rPr>
  </w:style>
  <w:style w:type="paragraph" w:styleId="686">
    <w:name w:val="Heading 9"/>
    <w:basedOn w:val="844"/>
    <w:next w:val="844"/>
    <w:link w:val="68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7">
    <w:name w:val="Heading 9 Char"/>
    <w:basedOn w:val="845"/>
    <w:link w:val="686"/>
    <w:uiPriority w:val="9"/>
    <w:rPr>
      <w:rFonts w:ascii="Arial" w:hAnsi="Arial" w:cs="Arial" w:eastAsia="Arial"/>
      <w:i/>
      <w:iCs/>
      <w:sz w:val="21"/>
      <w:szCs w:val="21"/>
    </w:rPr>
  </w:style>
  <w:style w:type="paragraph" w:styleId="688">
    <w:name w:val="No Spacing"/>
    <w:qFormat/>
    <w:uiPriority w:val="1"/>
    <w:pPr>
      <w:spacing w:lineRule="auto" w:line="240" w:after="0" w:before="0"/>
    </w:pPr>
  </w:style>
  <w:style w:type="paragraph" w:styleId="689">
    <w:name w:val="Title"/>
    <w:basedOn w:val="844"/>
    <w:next w:val="844"/>
    <w:link w:val="69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90">
    <w:name w:val="Title Char"/>
    <w:basedOn w:val="845"/>
    <w:link w:val="689"/>
    <w:uiPriority w:val="10"/>
    <w:rPr>
      <w:sz w:val="48"/>
      <w:szCs w:val="48"/>
    </w:rPr>
  </w:style>
  <w:style w:type="paragraph" w:styleId="691">
    <w:name w:val="Subtitle"/>
    <w:basedOn w:val="844"/>
    <w:next w:val="844"/>
    <w:link w:val="692"/>
    <w:qFormat/>
    <w:uiPriority w:val="11"/>
    <w:rPr>
      <w:sz w:val="24"/>
      <w:szCs w:val="24"/>
    </w:rPr>
    <w:pPr>
      <w:spacing w:after="200" w:before="200"/>
    </w:pPr>
  </w:style>
  <w:style w:type="character" w:styleId="692">
    <w:name w:val="Subtitle Char"/>
    <w:basedOn w:val="845"/>
    <w:link w:val="691"/>
    <w:uiPriority w:val="11"/>
    <w:rPr>
      <w:sz w:val="24"/>
      <w:szCs w:val="24"/>
    </w:rPr>
  </w:style>
  <w:style w:type="paragraph" w:styleId="693">
    <w:name w:val="Quote"/>
    <w:basedOn w:val="844"/>
    <w:next w:val="844"/>
    <w:link w:val="694"/>
    <w:qFormat/>
    <w:uiPriority w:val="29"/>
    <w:rPr>
      <w:i/>
    </w:rPr>
    <w:pPr>
      <w:ind w:left="720" w:right="720"/>
    </w:p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4"/>
    <w:next w:val="844"/>
    <w:link w:val="696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5"/>
    <w:link w:val="848"/>
    <w:uiPriority w:val="99"/>
  </w:style>
  <w:style w:type="character" w:styleId="698">
    <w:name w:val="Footer Char"/>
    <w:basedOn w:val="845"/>
    <w:link w:val="850"/>
    <w:uiPriority w:val="99"/>
  </w:style>
  <w:style w:type="paragraph" w:styleId="699">
    <w:name w:val="Caption"/>
    <w:basedOn w:val="844"/>
    <w:next w:val="84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0">
    <w:name w:val="Caption Char"/>
    <w:basedOn w:val="699"/>
    <w:link w:val="850"/>
    <w:uiPriority w:val="99"/>
  </w:style>
  <w:style w:type="table" w:styleId="701">
    <w:name w:val="Table Grid Light"/>
    <w:basedOn w:val="84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9">
    <w:name w:val="Grid Table 4 - Accent 1"/>
    <w:basedOn w:val="84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0">
    <w:name w:val="Grid Table 4 - Accent 2"/>
    <w:basedOn w:val="84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1">
    <w:name w:val="Grid Table 4 - Accent 3"/>
    <w:basedOn w:val="84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2">
    <w:name w:val="Grid Table 4 - Accent 4"/>
    <w:basedOn w:val="84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3">
    <w:name w:val="Grid Table 4 - Accent 5"/>
    <w:basedOn w:val="84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4">
    <w:name w:val="Grid Table 4 - Accent 6"/>
    <w:basedOn w:val="84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5">
    <w:name w:val="Grid Table 5 Dark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36">
    <w:name w:val="Grid Table 5 Dark- Accent 1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37">
    <w:name w:val="Grid Table 5 Dark - Accent 2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38">
    <w:name w:val="Grid Table 5 Dark - Accent 3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39">
    <w:name w:val="Grid Table 5 Dark- Accent 4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5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41">
    <w:name w:val="Grid Table 5 Dark - Accent 6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42">
    <w:name w:val="Grid Table 6 Colorful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4">
    <w:name w:val="List Table 2 - Accent 1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5">
    <w:name w:val="List Table 2 - Accent 2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6">
    <w:name w:val="List Table 2 - Accent 3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7">
    <w:name w:val="List Table 2 - Accent 4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8">
    <w:name w:val="List Table 2 - Accent 5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69">
    <w:name w:val="List Table 2 - Accent 6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0">
    <w:name w:val="List Table 3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2">
    <w:name w:val="List Table 6 Colorful - Accent 1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3">
    <w:name w:val="List Table 6 Colorful - Accent 2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4">
    <w:name w:val="List Table 6 Colorful - Accent 3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5">
    <w:name w:val="List Table 6 Colorful - Accent 4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6">
    <w:name w:val="List Table 6 Colorful - Accent 5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7">
    <w:name w:val="List Table 6 Colorful - Accent 6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8">
    <w:name w:val="List Table 7 Colorful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06">
    <w:name w:val="Lined - Accent 1"/>
    <w:basedOn w:val="8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07">
    <w:name w:val="Lined - Accent 2"/>
    <w:basedOn w:val="8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08">
    <w:name w:val="Lined - Accent 3"/>
    <w:basedOn w:val="8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09">
    <w:name w:val="Lined - Accent 4"/>
    <w:basedOn w:val="8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10">
    <w:name w:val="Lined - Accent 5"/>
    <w:basedOn w:val="8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11">
    <w:name w:val="Lined - Accent 6"/>
    <w:basedOn w:val="8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12">
    <w:name w:val="Bordered &amp; Lined - Accent"/>
    <w:basedOn w:val="8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13">
    <w:name w:val="Bordered &amp; Lined - Accent 1"/>
    <w:basedOn w:val="8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14">
    <w:name w:val="Bordered &amp; Lined - Accent 2"/>
    <w:basedOn w:val="8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15">
    <w:name w:val="Bordered &amp; Lined - Accent 3"/>
    <w:basedOn w:val="8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16">
    <w:name w:val="Bordered &amp; Lined - Accent 4"/>
    <w:basedOn w:val="8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17">
    <w:name w:val="Bordered &amp; Lined - Accent 5"/>
    <w:basedOn w:val="8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18">
    <w:name w:val="Bordered &amp; Lined - Accent 6"/>
    <w:basedOn w:val="84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19">
    <w:name w:val="Bordered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0">
    <w:name w:val="Bordered - Accent 1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1">
    <w:name w:val="Bordered - Accent 2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2">
    <w:name w:val="Bordered - Accent 3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3">
    <w:name w:val="Bordered - Accent 4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4">
    <w:name w:val="Bordered - Accent 5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5">
    <w:name w:val="Bordered - Accent 6"/>
    <w:basedOn w:val="84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rPr>
      <w:sz w:val="18"/>
    </w:rPr>
    <w:pPr>
      <w:spacing w:lineRule="auto" w:line="240" w:after="40"/>
    </w:p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rPr>
      <w:sz w:val="20"/>
    </w:rPr>
    <w:pPr>
      <w:spacing w:lineRule="auto" w:line="240" w:after="0"/>
    </w:p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rPr>
      <w:rFonts w:ascii="Times New Roman" w:hAnsi="Times New Roman" w:cs="Times New Roman" w:eastAsia="Calibri"/>
      <w:color w:val="000000"/>
      <w:sz w:val="28"/>
      <w:szCs w:val="28"/>
    </w:rPr>
    <w:pPr>
      <w:contextualSpacing w:val="true"/>
      <w:jc w:val="both"/>
      <w:spacing w:lineRule="auto" w:line="240" w:after="0"/>
      <w:shd w:val="clear" w:fill="FFFFFF" w:color="auto"/>
    </w:p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Header"/>
    <w:basedOn w:val="844"/>
    <w:link w:val="84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"/>
    <w:basedOn w:val="845"/>
    <w:link w:val="848"/>
    <w:uiPriority w:val="99"/>
  </w:style>
  <w:style w:type="paragraph" w:styleId="850">
    <w:name w:val="Footer"/>
    <w:basedOn w:val="844"/>
    <w:link w:val="8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"/>
    <w:basedOn w:val="845"/>
    <w:link w:val="850"/>
    <w:uiPriority w:val="99"/>
  </w:style>
  <w:style w:type="paragraph" w:styleId="852">
    <w:name w:val="List Paragraph"/>
    <w:basedOn w:val="844"/>
    <w:qFormat/>
    <w:uiPriority w:val="34"/>
    <w:pPr>
      <w:ind w:left="720"/>
    </w:pPr>
  </w:style>
  <w:style w:type="paragraph" w:styleId="853">
    <w:name w:val="Balloon Text"/>
    <w:basedOn w:val="844"/>
    <w:link w:val="854"/>
    <w:uiPriority w:val="99"/>
    <w:semiHidden/>
    <w:unhideWhenUsed/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845"/>
    <w:link w:val="853"/>
    <w:uiPriority w:val="99"/>
    <w:semiHidden/>
    <w:rPr>
      <w:rFonts w:ascii="Tahoma" w:hAnsi="Tahoma" w:cs="Tahoma"/>
      <w:sz w:val="16"/>
      <w:szCs w:val="16"/>
    </w:rPr>
  </w:style>
  <w:style w:type="character" w:styleId="855">
    <w:name w:val="Strong"/>
    <w:basedOn w:val="845"/>
    <w:qFormat/>
    <w:uiPriority w:val="22"/>
    <w:rPr>
      <w:b/>
      <w:bCs/>
    </w:rPr>
  </w:style>
  <w:style w:type="table" w:styleId="856">
    <w:name w:val="Table Grid"/>
    <w:basedOn w:val="84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57">
    <w:name w:val="annotation reference"/>
    <w:basedOn w:val="845"/>
    <w:uiPriority w:val="99"/>
    <w:semiHidden/>
    <w:unhideWhenUsed/>
    <w:rPr>
      <w:sz w:val="16"/>
      <w:szCs w:val="16"/>
    </w:rPr>
  </w:style>
  <w:style w:type="paragraph" w:styleId="858">
    <w:name w:val="annotation text"/>
    <w:basedOn w:val="844"/>
    <w:link w:val="859"/>
    <w:uiPriority w:val="99"/>
    <w:unhideWhenUsed/>
    <w:rPr>
      <w:sz w:val="20"/>
      <w:szCs w:val="20"/>
    </w:rPr>
  </w:style>
  <w:style w:type="character" w:styleId="859" w:customStyle="1">
    <w:name w:val="Текст примечания Знак"/>
    <w:basedOn w:val="845"/>
    <w:link w:val="858"/>
    <w:uiPriority w:val="99"/>
    <w:rPr>
      <w:sz w:val="20"/>
      <w:szCs w:val="20"/>
    </w:rPr>
  </w:style>
  <w:style w:type="paragraph" w:styleId="860">
    <w:name w:val="annotation subject"/>
    <w:basedOn w:val="858"/>
    <w:next w:val="858"/>
    <w:link w:val="861"/>
    <w:uiPriority w:val="99"/>
    <w:semiHidden/>
    <w:unhideWhenUsed/>
    <w:rPr>
      <w:b/>
      <w:bCs/>
    </w:rPr>
  </w:style>
  <w:style w:type="character" w:styleId="861" w:customStyle="1">
    <w:name w:val="Тема примечания Знак"/>
    <w:basedOn w:val="859"/>
    <w:link w:val="860"/>
    <w:uiPriority w:val="99"/>
    <w:semiHidden/>
    <w:rPr>
      <w:b/>
      <w:bCs/>
      <w:sz w:val="20"/>
      <w:szCs w:val="20"/>
    </w:rPr>
  </w:style>
  <w:style w:type="paragraph" w:styleId="862">
    <w:name w:val="Normal (Web)"/>
    <w:basedOn w:val="844"/>
    <w:uiPriority w:val="99"/>
    <w:semiHidden/>
    <w:unhideWhenUsed/>
    <w:rPr>
      <w:rFonts w:eastAsia="Times New Roman"/>
      <w:color w:val="auto"/>
      <w:sz w:val="24"/>
      <w:szCs w:val="24"/>
      <w:lang w:eastAsia="ru-RU"/>
    </w:rPr>
    <w:pPr>
      <w:contextualSpacing w:val="false"/>
      <w:jc w:val="left"/>
      <w:spacing w:after="100" w:afterAutospacing="1" w:before="100" w:beforeAutospacing="1"/>
      <w:shd w:val="clear" w:fill="auto" w:color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hart" Target="charts/chart1.xml" /><Relationship Id="rId12" Type="http://schemas.openxmlformats.org/officeDocument/2006/relationships/chart" Target="charts/chart2.xml" /><Relationship Id="rId13" Type="http://schemas.openxmlformats.org/officeDocument/2006/relationships/chart" Target="charts/chart3.xml" /><Relationship Id="rId14" Type="http://schemas.openxmlformats.org/officeDocument/2006/relationships/chart" Target="charts/chart4.xml" /><Relationship Id="rId15" Type="http://schemas.openxmlformats.org/officeDocument/2006/relationships/chart" Target="charts/chart5.xml" /><Relationship Id="rId16" Type="http://schemas.openxmlformats.org/officeDocument/2006/relationships/chart" Target="charts/chart6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3.xlsx" /></Relationships>
</file>

<file path=word/charts/_rels/chart4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4.xlsx" /></Relationships>
</file>

<file path=word/charts/_rels/chart5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5.xlsx" /></Relationships>
</file>

<file path=word/charts/_rels/chart6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6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Лист1!$B$18:$D$18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Лист1!$B$19:$D$19</c:f>
              <c:numCache>
                <c:formatCode>0%</c:formatCode>
                <c:ptCount val="3"/>
                <c:pt idx="0">
                  <c:v>0.09523809523809523</c:v>
                </c:pt>
                <c:pt idx="1">
                  <c:v>0.5238095238095238</c:v>
                </c:pt>
                <c:pt idx="2">
                  <c:v>0.38095238095238093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60"/>
        <c:overlap val="80"/>
        <c:axId val="194295680"/>
        <c:axId val="194297216"/>
      </c:barChart>
      <c:catAx>
        <c:axId val="194295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94297216"/>
        <c:crosses val="autoZero"/>
        <c:auto val="1"/>
        <c:lblAlgn val="ctr"/>
        <c:lblOffset val="100"/>
        <c:noMultiLvlLbl val="0"/>
      </c:catAx>
      <c:valAx>
        <c:axId val="194297216"/>
        <c:scaling>
          <c:orientation val="minMax"/>
          <c:max val="1"/>
        </c:scaling>
        <c:delete val="0"/>
        <c:axPos val="l"/>
        <c:majorGridlines>
          <c:spPr bwMode="auto"/>
        </c:majorGridlines>
        <c:numFmt formatCode="0%" sourceLinked="1"/>
        <c:majorTickMark val="out"/>
        <c:minorTickMark val="none"/>
        <c:tickLblPos val="nextTo"/>
        <c:crossAx val="194295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Лист1!$F$18:$H$18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Лист1!$F$19:$H$19</c:f>
              <c:numCache>
                <c:formatCode>0%</c:formatCode>
                <c:ptCount val="3"/>
                <c:pt idx="0">
                  <c:v>0.09523809523809523</c:v>
                </c:pt>
                <c:pt idx="1">
                  <c:v>0.2857142857142857</c:v>
                </c:pt>
                <c:pt idx="2">
                  <c:v>0.6190476190476191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60"/>
        <c:overlap val="80"/>
        <c:axId val="194304640"/>
        <c:axId val="194339200"/>
      </c:barChart>
      <c:catAx>
        <c:axId val="194304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94339200"/>
        <c:crosses val="autoZero"/>
        <c:auto val="1"/>
        <c:lblAlgn val="ctr"/>
        <c:lblOffset val="100"/>
        <c:noMultiLvlLbl val="0"/>
      </c:catAx>
      <c:valAx>
        <c:axId val="194339200"/>
        <c:scaling>
          <c:orientation val="minMax"/>
          <c:max val="1"/>
        </c:scaling>
        <c:delete val="0"/>
        <c:axPos val="l"/>
        <c:majorGridlines>
          <c:spPr bwMode="auto"/>
        </c:majorGridlines>
        <c:numFmt formatCode="0%" sourceLinked="1"/>
        <c:majorTickMark val="out"/>
        <c:minorTickMark val="none"/>
        <c:tickLblPos val="nextTo"/>
        <c:crossAx val="194304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Лист1!$B$35:$D$35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Лист1!$B$36:$D$36</c:f>
              <c:numCache>
                <c:formatCode>0%</c:formatCode>
                <c:ptCount val="3"/>
                <c:pt idx="0">
                  <c:v>0.09523809523809523</c:v>
                </c:pt>
                <c:pt idx="1">
                  <c:v>0.2857142857142857</c:v>
                </c:pt>
                <c:pt idx="2">
                  <c:v>0.6190476190476191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60"/>
        <c:overlap val="80"/>
        <c:axId val="256339328"/>
        <c:axId val="272749696"/>
      </c:barChart>
      <c:catAx>
        <c:axId val="256339328"/>
        <c:scaling>
          <c:orientation val="minMax"/>
        </c:scaling>
        <c:delete val="0"/>
        <c:axPos val="b"/>
        <c:majorTickMark val="out"/>
        <c:minorTickMark val="none"/>
        <c:tickLblPos val="nextTo"/>
        <c:crossAx val="272749696"/>
        <c:crosses val="autoZero"/>
        <c:auto val="1"/>
        <c:lblAlgn val="ctr"/>
        <c:lblOffset val="100"/>
        <c:noMultiLvlLbl val="0"/>
      </c:catAx>
      <c:valAx>
        <c:axId val="272749696"/>
        <c:scaling>
          <c:orientation val="minMax"/>
          <c:max val="1"/>
        </c:scaling>
        <c:delete val="0"/>
        <c:axPos val="l"/>
        <c:majorGridlines>
          <c:spPr bwMode="auto"/>
        </c:majorGridlines>
        <c:numFmt formatCode="0%" sourceLinked="1"/>
        <c:majorTickMark val="out"/>
        <c:minorTickMark val="none"/>
        <c:tickLblPos val="nextTo"/>
        <c:crossAx val="2563393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Лист1!$F$35:$H$35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Лист1!$F$36:$H$36</c:f>
              <c:numCache>
                <c:formatCode>0%</c:formatCode>
                <c:ptCount val="3"/>
                <c:pt idx="0">
                  <c:v>0.047619047619047616</c:v>
                </c:pt>
                <c:pt idx="1">
                  <c:v>0.2857142857142857</c:v>
                </c:pt>
                <c:pt idx="2">
                  <c:v>0.6666666666666666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60"/>
        <c:overlap val="80"/>
        <c:axId val="272757120"/>
        <c:axId val="272758656"/>
      </c:barChart>
      <c:catAx>
        <c:axId val="272757120"/>
        <c:scaling>
          <c:orientation val="minMax"/>
        </c:scaling>
        <c:delete val="0"/>
        <c:axPos val="b"/>
        <c:majorTickMark val="out"/>
        <c:minorTickMark val="none"/>
        <c:tickLblPos val="nextTo"/>
        <c:crossAx val="272758656"/>
        <c:crosses val="autoZero"/>
        <c:auto val="1"/>
        <c:lblAlgn val="ctr"/>
        <c:lblOffset val="100"/>
        <c:noMultiLvlLbl val="0"/>
      </c:catAx>
      <c:valAx>
        <c:axId val="272758656"/>
        <c:scaling>
          <c:orientation val="minMax"/>
          <c:max val="1"/>
        </c:scaling>
        <c:delete val="0"/>
        <c:axPos val="l"/>
        <c:majorGridlines>
          <c:spPr bwMode="auto"/>
        </c:majorGridlines>
        <c:numFmt formatCode="0%" sourceLinked="1"/>
        <c:majorTickMark val="out"/>
        <c:minorTickMark val="none"/>
        <c:tickLblPos val="nextTo"/>
        <c:crossAx val="272757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Лист1!$B$51:$D$51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Лист1!$B$52:$D$52</c:f>
              <c:numCache>
                <c:formatCode>0%</c:formatCode>
                <c:ptCount val="3"/>
                <c:pt idx="0">
                  <c:v>0.047619047619047616</c:v>
                </c:pt>
                <c:pt idx="1">
                  <c:v>0.23809523809523808</c:v>
                </c:pt>
                <c:pt idx="2">
                  <c:v>0.7142857142857143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60"/>
        <c:overlap val="80"/>
        <c:axId val="211563648"/>
        <c:axId val="211565184"/>
      </c:barChart>
      <c:catAx>
        <c:axId val="211563648"/>
        <c:scaling>
          <c:orientation val="minMax"/>
        </c:scaling>
        <c:delete val="0"/>
        <c:axPos val="b"/>
        <c:majorTickMark val="out"/>
        <c:minorTickMark val="none"/>
        <c:tickLblPos val="nextTo"/>
        <c:crossAx val="211565184"/>
        <c:crosses val="autoZero"/>
        <c:auto val="1"/>
        <c:lblAlgn val="ctr"/>
        <c:lblOffset val="100"/>
        <c:noMultiLvlLbl val="0"/>
      </c:catAx>
      <c:valAx>
        <c:axId val="211565184"/>
        <c:scaling>
          <c:orientation val="minMax"/>
          <c:max val="1"/>
        </c:scaling>
        <c:delete val="0"/>
        <c:axPos val="l"/>
        <c:majorGridlines>
          <c:spPr bwMode="auto"/>
        </c:majorGridlines>
        <c:numFmt formatCode="0%" sourceLinked="1"/>
        <c:majorTickMark val="out"/>
        <c:minorTickMark val="none"/>
        <c:tickLblPos val="nextTo"/>
        <c:crossAx val="211563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Лист1!$F$51:$H$51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Лист1!$F$52:$H$52</c:f>
              <c:numCache>
                <c:formatCode>0%</c:formatCode>
                <c:ptCount val="3"/>
                <c:pt idx="0">
                  <c:v>0.047619047619047616</c:v>
                </c:pt>
                <c:pt idx="1">
                  <c:v>0.19047619047619047</c:v>
                </c:pt>
                <c:pt idx="2">
                  <c:v>0.7619047619047619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60"/>
        <c:overlap val="80"/>
        <c:axId val="211572608"/>
        <c:axId val="211574144"/>
      </c:barChart>
      <c:catAx>
        <c:axId val="211572608"/>
        <c:scaling>
          <c:orientation val="minMax"/>
        </c:scaling>
        <c:delete val="0"/>
        <c:axPos val="b"/>
        <c:majorTickMark val="out"/>
        <c:minorTickMark val="none"/>
        <c:tickLblPos val="nextTo"/>
        <c:crossAx val="211574144"/>
        <c:crosses val="autoZero"/>
        <c:auto val="1"/>
        <c:lblAlgn val="ctr"/>
        <c:lblOffset val="100"/>
        <c:noMultiLvlLbl val="0"/>
      </c:catAx>
      <c:valAx>
        <c:axId val="211574144"/>
        <c:scaling>
          <c:orientation val="minMax"/>
          <c:max val="1"/>
        </c:scaling>
        <c:delete val="0"/>
        <c:axPos val="l"/>
        <c:majorGridlines>
          <c:spPr bwMode="auto"/>
        </c:majorGridlines>
        <c:numFmt formatCode="0%" sourceLinked="1"/>
        <c:majorTickMark val="out"/>
        <c:minorTickMark val="none"/>
        <c:tickLblPos val="nextTo"/>
        <c:crossAx val="211572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8B668496-F3A8-4A74-9D9A-AC0F1BFC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</dc:creator>
  <cp:revision>17</cp:revision>
  <dcterms:created xsi:type="dcterms:W3CDTF">2019-06-06T12:12:00Z</dcterms:created>
  <dcterms:modified xsi:type="dcterms:W3CDTF">2022-02-03T09:43:40Z</dcterms:modified>
</cp:coreProperties>
</file>