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22" w:rsidRPr="001271E1" w:rsidRDefault="001271E1" w:rsidP="001271E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</w:rPr>
        <w:t>«</w:t>
      </w:r>
      <w:r w:rsidR="00332122" w:rsidRPr="00332122"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</w:rPr>
        <w:t>Воспитание и социализация младших школьников в условиях реализации ФГОС НОО</w:t>
      </w:r>
      <w:r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</w:rPr>
        <w:t>»</w:t>
      </w:r>
    </w:p>
    <w:p w:rsidR="001271E1" w:rsidRDefault="001271E1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Л.В. </w:t>
      </w:r>
      <w:proofErr w:type="spellStart"/>
      <w:r>
        <w:rPr>
          <w:color w:val="000000"/>
          <w:sz w:val="28"/>
          <w:szCs w:val="28"/>
        </w:rPr>
        <w:t>Мардакаев</w:t>
      </w:r>
      <w:proofErr w:type="spellEnd"/>
      <w:r>
        <w:rPr>
          <w:color w:val="000000"/>
          <w:sz w:val="28"/>
          <w:szCs w:val="28"/>
        </w:rPr>
        <w:t xml:space="preserve"> в «</w:t>
      </w:r>
      <w:r w:rsidR="00332122" w:rsidRPr="0033212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ловаре по социальной педагогике»</w:t>
      </w:r>
      <w:r w:rsidR="00332122" w:rsidRPr="00332122">
        <w:rPr>
          <w:color w:val="000000"/>
          <w:sz w:val="28"/>
          <w:szCs w:val="28"/>
        </w:rPr>
        <w:t xml:space="preserve"> дает т</w:t>
      </w:r>
      <w:r>
        <w:rPr>
          <w:color w:val="000000"/>
          <w:sz w:val="28"/>
          <w:szCs w:val="28"/>
        </w:rPr>
        <w:t>акое определение социализации: «</w:t>
      </w:r>
      <w:r w:rsidR="00332122" w:rsidRPr="00332122">
        <w:rPr>
          <w:color w:val="000000"/>
          <w:sz w:val="28"/>
          <w:szCs w:val="28"/>
        </w:rPr>
        <w:t>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</w:t>
      </w:r>
      <w:r>
        <w:rPr>
          <w:color w:val="000000"/>
          <w:sz w:val="28"/>
          <w:szCs w:val="28"/>
        </w:rPr>
        <w:t>я и как процесс и как результат»</w:t>
      </w:r>
      <w:r w:rsidR="00332122" w:rsidRPr="00332122">
        <w:rPr>
          <w:color w:val="000000"/>
          <w:sz w:val="28"/>
          <w:szCs w:val="28"/>
        </w:rPr>
        <w:t>.</w:t>
      </w:r>
      <w:r w:rsidRPr="001271E1">
        <w:rPr>
          <w:color w:val="000000"/>
          <w:sz w:val="28"/>
          <w:szCs w:val="28"/>
        </w:rPr>
        <w:t xml:space="preserve"> </w:t>
      </w:r>
    </w:p>
    <w:p w:rsidR="00332122" w:rsidRPr="001271E1" w:rsidRDefault="001271E1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В ФЗ от 29.12.2012 № 273 «Об образовании в РФ» дается определение «Социализация - процесс становления личности, ее обучения, воспитания и усвоения социальных норм, ценностей, установок, образцов поведения, присущих данному обществу»</w:t>
      </w:r>
      <w:r>
        <w:rPr>
          <w:color w:val="000000"/>
          <w:sz w:val="28"/>
          <w:szCs w:val="28"/>
        </w:rPr>
        <w:t>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181818"/>
          <w:sz w:val="28"/>
          <w:szCs w:val="28"/>
        </w:rPr>
        <w:t>Федеральный государственный стандарт (ФГОС) начального общего образования выдвинул перед педагогом ряд требований в области организации воспитательной системы образовательного учреждения, в организации работы с родителями. В качественном осуществлении социализации младших школьников в соответствии с требованиями ФГОС НОО.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 xml:space="preserve">Термин «социализация» означает необходимый человеку, как существу </w:t>
      </w:r>
      <w:proofErr w:type="spellStart"/>
      <w:r w:rsidRPr="00332122">
        <w:rPr>
          <w:color w:val="000000"/>
          <w:sz w:val="28"/>
          <w:szCs w:val="28"/>
        </w:rPr>
        <w:t>биосоциальному</w:t>
      </w:r>
      <w:proofErr w:type="spellEnd"/>
      <w:r w:rsidRPr="00332122">
        <w:rPr>
          <w:color w:val="000000"/>
          <w:sz w:val="28"/>
          <w:szCs w:val="28"/>
        </w:rPr>
        <w:t>, процесс, получения определенных навыков, для того, чтобы выжить в окружающем его обществе. То есть, социализация - это процесс становления личности, формирование её социальных качеств, свойств и ценностей, под воздействием общественной среды, в ситуации воспитания и обучения.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 xml:space="preserve">Социализация, происходит от латинского слова общественный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</w:t>
      </w:r>
      <w:r w:rsidRPr="00332122">
        <w:rPr>
          <w:color w:val="000000"/>
          <w:sz w:val="28"/>
          <w:szCs w:val="28"/>
        </w:rPr>
        <w:lastRenderedPageBreak/>
        <w:t>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Воспитание – это преимущественно межличностная (и в таком качестве самоценная) деятельность в семье, школе, учреждениях дополнительного образования и т. д., обеспечивающая поддержку духовно-нравственного развития ребенка;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Современная воспитательная система – это уже не только приведенная в систему воспитательная работа, представленная набором технологий, разрабатываемых в основном в рамках дополнительного образования.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сверстников. 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lastRenderedPageBreak/>
        <w:t> Границы между воспитанием и социализацией прозрачны и относительны.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proofErr w:type="spellStart"/>
      <w:r w:rsidRPr="003D5E29">
        <w:rPr>
          <w:i/>
          <w:color w:val="000000"/>
          <w:sz w:val="28"/>
          <w:szCs w:val="28"/>
        </w:rPr>
        <w:t>Аксиологический</w:t>
      </w:r>
      <w:proofErr w:type="spellEnd"/>
      <w:r w:rsidRPr="003D5E29">
        <w:rPr>
          <w:i/>
          <w:color w:val="000000"/>
          <w:sz w:val="28"/>
          <w:szCs w:val="28"/>
        </w:rPr>
        <w:t xml:space="preserve"> подход</w:t>
      </w:r>
      <w:r w:rsidRPr="00332122">
        <w:rPr>
          <w:color w:val="000000"/>
          <w:sz w:val="28"/>
          <w:szCs w:val="28"/>
        </w:rPr>
        <w:t xml:space="preserve">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</w:t>
      </w:r>
      <w:proofErr w:type="spellStart"/>
      <w:r w:rsidRPr="00332122">
        <w:rPr>
          <w:color w:val="000000"/>
          <w:sz w:val="28"/>
          <w:szCs w:val="28"/>
        </w:rPr>
        <w:t>Аксиологический</w:t>
      </w:r>
      <w:proofErr w:type="spellEnd"/>
      <w:r w:rsidRPr="00332122">
        <w:rPr>
          <w:color w:val="000000"/>
          <w:sz w:val="28"/>
          <w:szCs w:val="28"/>
        </w:rPr>
        <w:t xml:space="preserve"> подход является определяющим для всего уклада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proofErr w:type="spellStart"/>
      <w:r w:rsidRPr="003D5E29">
        <w:rPr>
          <w:i/>
          <w:color w:val="000000"/>
          <w:sz w:val="28"/>
          <w:szCs w:val="28"/>
        </w:rPr>
        <w:t>Системно-деятельностный</w:t>
      </w:r>
      <w:proofErr w:type="spellEnd"/>
      <w:r w:rsidRPr="003D5E29">
        <w:rPr>
          <w:i/>
          <w:color w:val="000000"/>
          <w:sz w:val="28"/>
          <w:szCs w:val="28"/>
        </w:rPr>
        <w:t> подход</w:t>
      </w:r>
      <w:r w:rsidRPr="00332122">
        <w:rPr>
          <w:color w:val="000000"/>
          <w:sz w:val="28"/>
          <w:szCs w:val="28"/>
        </w:rPr>
        <w:t xml:space="preserve"> имеет свои особенности.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 xml:space="preserve">Первая заключена в том, что воспитание как деятельность, которая пронизывает виды 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</w:t>
      </w:r>
      <w:proofErr w:type="spellStart"/>
      <w:r w:rsidRPr="00332122">
        <w:rPr>
          <w:color w:val="000000"/>
          <w:sz w:val="28"/>
          <w:szCs w:val="28"/>
        </w:rPr>
        <w:t>досуговой</w:t>
      </w:r>
      <w:proofErr w:type="spellEnd"/>
      <w:r w:rsidRPr="00332122">
        <w:rPr>
          <w:color w:val="000000"/>
          <w:sz w:val="28"/>
          <w:szCs w:val="28"/>
        </w:rPr>
        <w:t xml:space="preserve"> и др.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 xml:space="preserve"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</w:t>
      </w:r>
      <w:proofErr w:type="spellStart"/>
      <w:r w:rsidRPr="00332122">
        <w:rPr>
          <w:color w:val="000000"/>
          <w:sz w:val="28"/>
          <w:szCs w:val="28"/>
        </w:rPr>
        <w:t>Системно-деятельностный</w:t>
      </w:r>
      <w:proofErr w:type="spellEnd"/>
      <w:r w:rsidRPr="00332122">
        <w:rPr>
          <w:color w:val="000000"/>
          <w:sz w:val="28"/>
          <w:szCs w:val="28"/>
        </w:rPr>
        <w:t xml:space="preserve">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</w:t>
      </w:r>
      <w:proofErr w:type="spellStart"/>
      <w:r w:rsidRPr="00332122">
        <w:rPr>
          <w:color w:val="000000"/>
          <w:sz w:val="28"/>
          <w:szCs w:val="28"/>
        </w:rPr>
        <w:t>системно-деятельностного</w:t>
      </w:r>
      <w:proofErr w:type="spellEnd"/>
      <w:r w:rsidRPr="00332122">
        <w:rPr>
          <w:color w:val="000000"/>
          <w:sz w:val="28"/>
          <w:szCs w:val="28"/>
        </w:rPr>
        <w:t xml:space="preserve"> пространства духовно-нравственного развития ребенка.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 xml:space="preserve">Вторая особенность применения </w:t>
      </w:r>
      <w:proofErr w:type="spellStart"/>
      <w:r w:rsidRPr="00332122">
        <w:rPr>
          <w:color w:val="000000"/>
          <w:sz w:val="28"/>
          <w:szCs w:val="28"/>
        </w:rPr>
        <w:t>системно-деятельностного</w:t>
      </w:r>
      <w:proofErr w:type="spellEnd"/>
      <w:r w:rsidRPr="00332122">
        <w:rPr>
          <w:color w:val="000000"/>
          <w:sz w:val="28"/>
          <w:szCs w:val="28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</w:t>
      </w:r>
      <w:r w:rsidRPr="00332122">
        <w:rPr>
          <w:color w:val="000000"/>
          <w:sz w:val="28"/>
          <w:szCs w:val="28"/>
        </w:rPr>
        <w:lastRenderedPageBreak/>
        <w:t>СМИ, Интернет, телевидение, иные источники информации, религиозные и общественные организации, молодежные сообщества и др.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proofErr w:type="spellStart"/>
      <w:r w:rsidRPr="00332122">
        <w:rPr>
          <w:color w:val="000000"/>
          <w:sz w:val="28"/>
          <w:szCs w:val="28"/>
        </w:rPr>
        <w:t>Системно-деятельностный</w:t>
      </w:r>
      <w:proofErr w:type="spellEnd"/>
      <w:r w:rsidRPr="00332122">
        <w:rPr>
          <w:color w:val="000000"/>
          <w:sz w:val="28"/>
          <w:szCs w:val="28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 положенный вид социально-педагогической деятельности. Это </w:t>
      </w:r>
      <w:proofErr w:type="spellStart"/>
      <w:r w:rsidRPr="00332122">
        <w:rPr>
          <w:color w:val="000000"/>
          <w:sz w:val="28"/>
          <w:szCs w:val="28"/>
        </w:rPr>
        <w:t>метадеятельность</w:t>
      </w:r>
      <w:proofErr w:type="spellEnd"/>
      <w:r w:rsidRPr="00332122">
        <w:rPr>
          <w:color w:val="000000"/>
          <w:sz w:val="28"/>
          <w:szCs w:val="28"/>
        </w:rPr>
        <w:t xml:space="preserve">, педагогически </w:t>
      </w:r>
      <w:proofErr w:type="gramStart"/>
      <w:r w:rsidRPr="00332122">
        <w:rPr>
          <w:color w:val="000000"/>
          <w:sz w:val="28"/>
          <w:szCs w:val="28"/>
        </w:rPr>
        <w:t>интегрирующая</w:t>
      </w:r>
      <w:proofErr w:type="gramEnd"/>
      <w:r w:rsidRPr="00332122">
        <w:rPr>
          <w:color w:val="000000"/>
          <w:sz w:val="28"/>
          <w:szCs w:val="28"/>
        </w:rPr>
        <w:t xml:space="preserve"> различные 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</w:t>
      </w:r>
      <w:proofErr w:type="spellStart"/>
      <w:r w:rsidRPr="00332122">
        <w:rPr>
          <w:color w:val="000000"/>
          <w:sz w:val="28"/>
          <w:szCs w:val="28"/>
        </w:rPr>
        <w:t>аксиологического</w:t>
      </w:r>
      <w:proofErr w:type="spellEnd"/>
      <w:r w:rsidRPr="00332122">
        <w:rPr>
          <w:color w:val="000000"/>
          <w:sz w:val="28"/>
          <w:szCs w:val="28"/>
        </w:rPr>
        <w:t xml:space="preserve"> и </w:t>
      </w:r>
      <w:proofErr w:type="spellStart"/>
      <w:r w:rsidRPr="00332122">
        <w:rPr>
          <w:color w:val="000000"/>
          <w:sz w:val="28"/>
          <w:szCs w:val="28"/>
        </w:rPr>
        <w:t>системно-деятельностного</w:t>
      </w:r>
      <w:proofErr w:type="spellEnd"/>
      <w:r w:rsidRPr="00332122">
        <w:rPr>
          <w:color w:val="000000"/>
          <w:sz w:val="28"/>
          <w:szCs w:val="28"/>
        </w:rPr>
        <w:t xml:space="preserve"> подходов к организации пространства духовно-нравственного развития младшего школьника.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Развивающий подход</w:t>
      </w:r>
      <w:r w:rsidRPr="00332122">
        <w:rPr>
          <w:b/>
          <w:bCs/>
          <w:color w:val="000000"/>
          <w:sz w:val="28"/>
          <w:szCs w:val="28"/>
        </w:rPr>
        <w:t>.</w:t>
      </w:r>
      <w:r w:rsidRPr="00332122">
        <w:rPr>
          <w:color w:val="000000"/>
          <w:sz w:val="28"/>
          <w:szCs w:val="28"/>
        </w:rPr>
        <w:t xml:space="preserve"> Он дает принципиальное понимание </w:t>
      </w:r>
      <w:proofErr w:type="spellStart"/>
      <w:r w:rsidRPr="00332122">
        <w:rPr>
          <w:color w:val="000000"/>
          <w:sz w:val="28"/>
          <w:szCs w:val="28"/>
        </w:rPr>
        <w:t>системно-деятельностной</w:t>
      </w:r>
      <w:proofErr w:type="spellEnd"/>
      <w:r w:rsidRPr="00332122">
        <w:rPr>
          <w:color w:val="000000"/>
          <w:sz w:val="28"/>
          <w:szCs w:val="28"/>
        </w:rPr>
        <w:t xml:space="preserve">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D830AF" w:rsidRDefault="00332122" w:rsidP="00D830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2122">
        <w:rPr>
          <w:color w:val="000000"/>
          <w:sz w:val="28"/>
          <w:szCs w:val="28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332122" w:rsidRPr="00D830AF" w:rsidRDefault="00332122" w:rsidP="00D830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  <w:r w:rsidRPr="00332122">
        <w:rPr>
          <w:color w:val="000000"/>
          <w:sz w:val="28"/>
          <w:szCs w:val="28"/>
        </w:rPr>
        <w:br/>
        <w:t xml:space="preserve"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</w:t>
      </w:r>
      <w:r w:rsidRPr="00332122">
        <w:rPr>
          <w:color w:val="000000"/>
          <w:sz w:val="28"/>
          <w:szCs w:val="28"/>
        </w:rPr>
        <w:lastRenderedPageBreak/>
        <w:t xml:space="preserve">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школьников, определить и обосновать показатели их </w:t>
      </w:r>
      <w:proofErr w:type="spellStart"/>
      <w:r w:rsidRPr="00332122">
        <w:rPr>
          <w:color w:val="000000"/>
          <w:sz w:val="28"/>
          <w:szCs w:val="28"/>
        </w:rPr>
        <w:t>социализированности</w:t>
      </w:r>
      <w:proofErr w:type="spellEnd"/>
      <w:r w:rsidRPr="00332122">
        <w:rPr>
          <w:color w:val="000000"/>
          <w:sz w:val="28"/>
          <w:szCs w:val="28"/>
        </w:rPr>
        <w:t>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этой задачи рассмотрим основные психологические особенности младших школьников, определяющие их готовность к дальнейшему развитию.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школьный возраст является периодом интенсивного развития и качественного преобразования познавательных процессов: они приобретают опосредованный, осознанный и произвольный характер.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началом регулярного обучения в школе значительные сдвиги происходят в развитии внимания ребенка. Быстрыми темпами развивается произвольное, т. е. волевое внимание, составляющее основу всех актов самоконтроля и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школьном возрасте происходит дальнейшее совершенствование произвольной эмоциональной регуляции поведения, появляются навыки элементарного анализа собственного поведения (рефлексия). У ребенка появляется возможность посмотреть со стороны на себя, на свои поступки, результаты, отследить свои действия в обратном порядке, возможность вернуться к началу. Таким образом, постепенно поведение ребенка перестает быть наивным и непосредственным, нарастает осознанность действий, поступков, чувств. К психологическим новообразованиям младшего школьного возраста относят также внутренний план действий. У ребёнка формируется переход от выполнения действий во внешнем плане к выполнению действий во внутреннем плане. Младший школьник приобретает способность представить последствия своих действий, не приводя их в исполнение.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новообразования взаимосвязаны и в конечном итоге сводятся к возникновению нового уровня самосознания ребенка, обусловленного 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овладением разнообразными средствами 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произвольной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. Младший школьник начинает осознавать себя не изолированным, а находящимся в системе человеческих отношений, то есть у него появляется переживание себя как существа социального.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ребенка внутренней позиции школьника во многом зависит от меры успешности его учебной деятельности.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Таким образом, младший школьник должен уметь внутренне принять свою позицию школьника, уметь удовлетворить свои потребности не в игре, а в реальном плане, обучаясь в школе. Однако это не исключает направленного руководства названными процессами со стороны взрослых. Роль взрослого на данном этапе развития ребенка - это роль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организатора его жизни, особенно тех ее сторон, которые связаны с усвоением знаний, овладением учебными умениями, способами общения, критериями оценок поступков и качеств личности.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одной социально-психологической особенностью младшего школьника можно считать динамичность нравственных представлений. 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уровень нравственного развития младшего школьника характеризуется мерой усвоения им моральных норм, составляющих основу нравственной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формирующих у ребенка нравственную мотивацию, собственную нравственную позицию.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младших школьников меняются от нравственного максимализма (когда ребенок имеет твердые, излишне категоричные представления о добре, зле, справедливости, убежден в их незыблемости и неизменности) к нравственному релятивизму (когда ребенок понимает относительность своих нравственных представлений, признает право каждого на свою точку зрения).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вышесказанным о социализации младших школьников, а также опираясь на предложенные А. В. Хуторским модельные характеристики ученика, принимая во внимание условия внедрения новых 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ФГОС, мы разработали портрет современного младшего школьника как модель предвосхищаемых результатов социализации.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портрет должен складываться из следующих интегральных характеристик личности.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Когнитивные: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2122" w:rsidRPr="00332122" w:rsidRDefault="00332122" w:rsidP="00D830A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любознательность; </w:t>
      </w:r>
    </w:p>
    <w:p w:rsidR="00332122" w:rsidRPr="00332122" w:rsidRDefault="00332122" w:rsidP="0012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наблюдательность; </w:t>
      </w:r>
    </w:p>
    <w:p w:rsidR="00332122" w:rsidRPr="00332122" w:rsidRDefault="00332122" w:rsidP="0012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внимательность; </w:t>
      </w:r>
    </w:p>
    <w:p w:rsidR="00332122" w:rsidRPr="00332122" w:rsidRDefault="00332122" w:rsidP="0012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синтезу и анализу; </w:t>
      </w:r>
    </w:p>
    <w:p w:rsidR="00332122" w:rsidRPr="00332122" w:rsidRDefault="00332122" w:rsidP="0012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сомнение; </w:t>
      </w:r>
    </w:p>
    <w:p w:rsidR="00332122" w:rsidRPr="00332122" w:rsidRDefault="00332122" w:rsidP="0012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 от удачного решения задачи; </w:t>
      </w:r>
    </w:p>
    <w:p w:rsidR="00332122" w:rsidRPr="00332122" w:rsidRDefault="00332122" w:rsidP="00127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разочарование при неумении решать задачу; </w:t>
      </w:r>
    </w:p>
    <w:p w:rsidR="00332122" w:rsidRPr="00332122" w:rsidRDefault="00332122" w:rsidP="00D830A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воплощать добываемые знания в духовные и материальные формы, строить на их основе свою последующую деятельность.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Креативные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2122" w:rsidRPr="00332122" w:rsidRDefault="00332122" w:rsidP="00D830A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вдохновленность; </w:t>
      </w:r>
    </w:p>
    <w:p w:rsidR="00332122" w:rsidRPr="00332122" w:rsidRDefault="00332122" w:rsidP="00D830A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подъем в творческих ситуациях; </w:t>
      </w:r>
    </w:p>
    <w:p w:rsidR="00332122" w:rsidRPr="00332122" w:rsidRDefault="00332122" w:rsidP="0012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воображение; </w:t>
      </w:r>
    </w:p>
    <w:p w:rsidR="00332122" w:rsidRPr="00332122" w:rsidRDefault="00332122" w:rsidP="0012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фантазия; </w:t>
      </w:r>
    </w:p>
    <w:p w:rsidR="00332122" w:rsidRPr="00332122" w:rsidRDefault="00332122" w:rsidP="0012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мечтательность; </w:t>
      </w:r>
    </w:p>
    <w:p w:rsidR="00332122" w:rsidRPr="00332122" w:rsidRDefault="00332122" w:rsidP="0012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332122" w:rsidRPr="00332122" w:rsidRDefault="00332122" w:rsidP="0012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творчеству (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знакотворчество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символотворчество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); </w:t>
      </w:r>
    </w:p>
    <w:p w:rsidR="00332122" w:rsidRPr="00332122" w:rsidRDefault="00332122" w:rsidP="00127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инициативность, изобретательность, смекалка.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Морально-нравственные: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2122" w:rsidRPr="00332122" w:rsidRDefault="00332122" w:rsidP="00D830AF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коллективизм (чувство ответственности за успехи своего коллектива, стремление помочь 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отстающим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 чувство сопричастности общему делу); чувства товарищества, дружбы, долга; </w:t>
      </w:r>
    </w:p>
    <w:p w:rsidR="00332122" w:rsidRPr="00332122" w:rsidRDefault="00332122" w:rsidP="0012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честность; </w:t>
      </w:r>
    </w:p>
    <w:p w:rsidR="00332122" w:rsidRPr="00332122" w:rsidRDefault="00332122" w:rsidP="0012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ответственность; </w:t>
      </w:r>
    </w:p>
    <w:p w:rsidR="00332122" w:rsidRPr="00332122" w:rsidRDefault="00332122" w:rsidP="0012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отзывчивость; </w:t>
      </w:r>
    </w:p>
    <w:p w:rsidR="00332122" w:rsidRPr="00332122" w:rsidRDefault="00332122" w:rsidP="00127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правдивость; </w:t>
      </w:r>
    </w:p>
    <w:p w:rsidR="00332122" w:rsidRPr="00332122" w:rsidRDefault="00332122" w:rsidP="00D830AF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порядочность, вежливость, приветливость, доброжелательность, добросовестность.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Эстетические: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 чувство красоты, чувства прекрасного и безобразного, комического и трагического, возвышенного и низменного, мужественность и женственность.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Эмоционально-волевые: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сосредотачиваться, организованность, терпение, упорство, усидчивость, выдержка, настойчивость, самостоятельность, уверенность в своих силах, сдержанность, целеустремленность, решительность, дисциплинированность, смелость, умение сочетать личные интересы с общественными, самоконтроль и самооценка.</w:t>
      </w:r>
      <w:proofErr w:type="gramEnd"/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Коммуникативные: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способность к взаимодействию с другими людьми (взрослыми и детьми) и с окружающим миром; умение передавать и отстаивать свои идеи; способность понимать и осознавать (не без помощи взрослых) причины, повлекшие неприятие окружающих;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общительность, готовность сотрудничать и продвигаться в развитии отношений, толерантность.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: способность к произвольным действиям, готовность к подвижным играм и соревнованиям, готовность быстрее и лучше выполнить задание, физическая активность и работоспособность.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Перечисленные группы качеств младших школьников являются открытыми для расширения и уточнения. В то же время эти группы представляют минимальный комплексный набор ориентиров для обеспечения их социализации в условиях ФГОС.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Несомненно, личностные качества учителя имеют огромное значение.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младших классах, где ученик большую часть времени общается с одним учителем, именно этот учитель создает благоприятную или 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каждого и общаться с разными учениками, разрешать конфликты между ними и в то же время отстаивать свои права.</w:t>
      </w:r>
      <w:proofErr w:type="gramEnd"/>
    </w:p>
    <w:p w:rsidR="00D830AF" w:rsidRP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830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базовым условиям успешности социализации ребёнка в условиях внедрения ФГОС мы относим следующие:</w:t>
      </w:r>
    </w:p>
    <w:p w:rsidR="00D830AF" w:rsidRDefault="00D830AF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2122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психического здоровья детей;</w:t>
      </w:r>
    </w:p>
    <w:p w:rsidR="00D830AF" w:rsidRDefault="00D830AF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2122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эмоционально-комфорт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атмосферы в группе (классе);</w:t>
      </w:r>
    </w:p>
    <w:p w:rsidR="00D830AF" w:rsidRDefault="00D830AF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2122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D830AF" w:rsidRDefault="00D830AF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2122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тесного взаимодействия педагогов и родителей;</w:t>
      </w:r>
    </w:p>
    <w:p w:rsidR="00D830AF" w:rsidRDefault="00D830AF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2122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психолого-педагогического мониторинга динамике показателей здоровья, воспитания и развития детей;</w:t>
      </w:r>
    </w:p>
    <w:p w:rsidR="00332122" w:rsidRPr="00332122" w:rsidRDefault="00D830AF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2122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отношений партнёрского сотрудничества и готовности работать в социально-ориентированном процессе.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условий для более близкого знакомства детей и формирования представлений о школьных правилах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проведены классные часы: «Как вести себя в школе»</w:t>
      </w:r>
      <w:r w:rsidR="00D830AF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«Права обязанности школьников»</w:t>
      </w:r>
      <w:r w:rsidR="00D830AF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Я – у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ченик», «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познакомимся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«Наш класс на перемене»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стимулирования внутригрупп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общения: тренинг общения «Я и мы», </w:t>
      </w:r>
      <w:proofErr w:type="spellStart"/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социоигра</w:t>
      </w:r>
      <w:proofErr w:type="spellEnd"/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пару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межличностного общения в группе: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«Закончи предложение», час общения «Добрые слова о моей игрушке», групповое пение «Улыбка», «Дружба»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коммуникативных способностей: ролевые игры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«Приветствие»</w:t>
      </w:r>
      <w:r w:rsidR="00D830AF"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«Знакомство», «Разговор по телефону»; речевые игры «Учимся благодарить», «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научить решать возникающие проблемы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мирным способом: классный час «Мы дружные ребята»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обсуждение мультфильмов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«Зима в </w:t>
      </w:r>
      <w:proofErr w:type="spellStart"/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Простоквашино</w:t>
      </w:r>
      <w:proofErr w:type="spellEnd"/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«Приключение кота Леопольда.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научить анализировать свои поступки и поступки других людей (сверстников, родителей 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взрослых): упражнения «Догадайся о выборе»; разбор жизненных ситуаций «Я на улице», «Общественный транспорт»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положительной самооцен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proofErr w:type="spellStart"/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самоорганизованности</w:t>
      </w:r>
      <w:proofErr w:type="spellEnd"/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игра «Самореклама»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автопорт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>рета «Это – я».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воли и терпения в выполнении дела от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начала до конца: классный час «Мои «хочу» и мои «надо», игра «Да и нет, не говори», групповое чтение К.Ушинский «Кончил дело – гуляй смело»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  <w:proofErr w:type="gramEnd"/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отследить развитие этих умений, был использован метод социометрии, а также наблюдение с последующей фиксацией данных о результативности воспитания в сводной таблице, в которой родители, 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D830AF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формирования социальных качеств – соответствие личности основным критериям, принятым в обществе. Для этого надо установить самые важные общественно-значимые качества, которые можно считать обязательными для граждан нашей страны. Такие качества могут служить 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уровнем социального развития школьника, характеризовать меру его</w:t>
      </w:r>
      <w:r w:rsidR="00D8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к жизни в обществе.</w:t>
      </w:r>
    </w:p>
    <w:p w:rsidR="00332122" w:rsidRPr="00332122" w:rsidRDefault="00332122" w:rsidP="00D83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развитие личности в условиях введения ФГОС не может осуществляться самостоятельно, необходимо целенаправленно воздействовать на неё, создавая для этого психолого-педагогические условия.</w:t>
      </w:r>
    </w:p>
    <w:p w:rsidR="00332122" w:rsidRPr="00332122" w:rsidRDefault="00332122" w:rsidP="00D830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В условиях введения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социально - педагогических проблем.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Важную роль в процессе принадлежит начальной школе, в школе на детей оказывают влияние их сверстники и учителя, поэтому школьникам необходимо научится взаимодействовать с ними, приспосабливаться к жизни в новых социальных условиях, понимания своей новой социальной роли, нового периода жизни. Для установления связей с социальным окружением, необходима личная активность и соблюдение определенных правил поведения.</w:t>
      </w:r>
    </w:p>
    <w:p w:rsidR="00332122" w:rsidRPr="00332122" w:rsidRDefault="00332122" w:rsidP="001271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332122">
        <w:rPr>
          <w:color w:val="000000"/>
          <w:sz w:val="28"/>
          <w:szCs w:val="28"/>
        </w:rPr>
        <w:t>Каждый ребенок в будущем желает быть социально успешным, для этого необходимо с начальной школы проводить работу по социализации и адаптации младших школьников.</w:t>
      </w:r>
    </w:p>
    <w:p w:rsidR="00332122" w:rsidRPr="00332122" w:rsidRDefault="00332122" w:rsidP="001271E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Default="00D830AF" w:rsidP="00127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0AF" w:rsidRPr="00D830AF" w:rsidRDefault="00332122" w:rsidP="00D830A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30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СПИСОК ЛИТЕРАТУРЫ</w:t>
      </w:r>
    </w:p>
    <w:p w:rsidR="001271E1" w:rsidRPr="00332122" w:rsidRDefault="00332122" w:rsidP="00D830AF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Белинская Е. П.,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Стефаненко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Г. Этническая социализация подростка. М.: МПСИ, 2000. 208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С. Педагогическая психология. М.: Педагогика, 1991. 480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Возрастная и педагогическая психология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М. В.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Гамезо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М.: Просвещение, 1984. 256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Гаврилычева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Ф. Младший школьник и его ценности // Начальная школа. 2008. № 7.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Максакова В. И. Организация воспитания младших школьников. М.: Просвещение, 2003. 256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Маркова А. К. Формирование мотивации учения в школьном возрасте. М., 1983. 95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Маслова Н. А. Из практики развития «</w:t>
      </w:r>
      <w:proofErr w:type="spellStart"/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Я-концепции</w:t>
      </w:r>
      <w:proofErr w:type="spellEnd"/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у младших школьников // Начальная школа. 2008. № 3.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Мищенко З. И. Психолого-педагогическая характеристика детей с задержкой психического развития. Курск: Изд-во Курск,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ун-та, 2002.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Психолого-педагогические особенности развития личности младшего школьника. Межвузовский сборник научных трудов / Под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ед. И. П. Шаховой. - Пенза: ПГПИ им. В. Г. Белинского, 1993. 86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Рогов Е. И. Настольная книга практического психолога в образовании. М.: ВЛАДОС, 1996. 529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Смирнова М. А. Деятельность общеобразовательных учреждений по созданию педагогических условий социализации учащихся.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... к. п. н. Самара, 1999. 23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Чебыкин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Я. Учитель и эмоциональная регуляция учебно-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познавательной деятельности школьников // Вопросы психологии. 1989. № 6.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Чудновский</w:t>
      </w:r>
      <w:proofErr w:type="spellEnd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Э. Нравственная устойчивость личности. М.: Педагогика, 1981. 207 с.</w:t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Якобсон П. М. Психология чувств и мотивации / Под ред. Е. М. Борисовой. М.: Издательство «Институт практической психологии», Воронеж: НПО «МОДЭК», 1998. 304 </w:t>
      </w:r>
      <w:proofErr w:type="gramStart"/>
      <w:r w:rsidRPr="0033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332122" w:rsidRPr="00332122" w:rsidRDefault="00332122" w:rsidP="00D830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2122" w:rsidRPr="00332122" w:rsidSect="00A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4CD"/>
    <w:multiLevelType w:val="multilevel"/>
    <w:tmpl w:val="7D3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36947"/>
    <w:multiLevelType w:val="multilevel"/>
    <w:tmpl w:val="0DE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91F9C"/>
    <w:multiLevelType w:val="multilevel"/>
    <w:tmpl w:val="CEC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B0D57"/>
    <w:multiLevelType w:val="multilevel"/>
    <w:tmpl w:val="E0F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32122"/>
    <w:rsid w:val="001271E1"/>
    <w:rsid w:val="00332122"/>
    <w:rsid w:val="003D5E29"/>
    <w:rsid w:val="00616871"/>
    <w:rsid w:val="00A83288"/>
    <w:rsid w:val="00D8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8"/>
  </w:style>
  <w:style w:type="paragraph" w:styleId="1">
    <w:name w:val="heading 1"/>
    <w:basedOn w:val="a"/>
    <w:link w:val="10"/>
    <w:uiPriority w:val="9"/>
    <w:qFormat/>
    <w:rsid w:val="0033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21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21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2022-05-11T18:20:00Z</dcterms:created>
  <dcterms:modified xsi:type="dcterms:W3CDTF">2022-05-11T21:11:00Z</dcterms:modified>
</cp:coreProperties>
</file>