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Геренкова Ольга Леонидовна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начальных классов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МОУ "Дедовская СОШ N 1"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г. Дедовск, Истринский район, Московская область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духовно-нравственной культуры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младших школьников в рамках курса «Основы религиозных культур и светской этики»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Мораль и нравственность — основа общества с древних времен и до наших дней. Курс «Основы религиозных культур и светской этики» является главным образом просветительским и информационным и создан для формирования у младших школьников знаний о морали человека и гражданина, этике и нравственности, добре и зле, гуманности, патриотизме, ценности человеческой жизни, духовном саморазвитии, смысле жизни.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младшего школьного возраста начинают приспосабливаться к миру, осваивать его законы и порядки, осознавать необходимость соблюдения определённых правил. Это годы подражания старшим и усвоения социальных навыков, традиций. Происходит преодоление эгоцентризма, свойственного раннему детству. Появляется стремление сообразовываться с конкретными требованиями жизни. Творческие устремления детей получают определённую конкретизацию и находят своё выражение в тех или иных видах и формах деятельности. Происходит оформление моральных идей и правил. В начальной школе продолжается процесс социально-личностного развития ребёнка. Появляется система представлений об окружающих людях, о нравственно-этических нормах, на основе которых строятся взаимоотношения со сверстниками, взрослыми. Особую роль играет духовно-нравственное воспитание. Именно в начальной школе закладывается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нравственный мир человека, который включает в себя три уровня:</w:t>
      </w:r>
    </w:p>
    <w:p w:rsidR="00000000" w:rsidDel="00000000" w:rsidP="00000000" w:rsidRDefault="00000000" w:rsidRPr="00000000" w14:paraId="0000000B">
      <w:pPr>
        <w:spacing w:after="1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Мотивационно-побудительный.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Содержит в себе мотивы поступков, нравственные потребности и убеждения. Этот уровень наиболее важный, именно здесь коренятся истоки человека, осуждаемые или одобряемые людьми и обществом, приносящие добро или зло, пользу или вред.</w:t>
      </w:r>
    </w:p>
    <w:p w:rsidR="00000000" w:rsidDel="00000000" w:rsidP="00000000" w:rsidRDefault="00000000" w:rsidRPr="00000000" w14:paraId="0000000C">
      <w:pPr>
        <w:spacing w:after="1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Чувственно-эмоциональный.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 состоит из нравственных чувств и эмоций. Нравственные чувства — отзывчивость, сочувствие, сострадание, сопереживание, жалость, они непосредственно связаны с эмоциями. Эти чувства приобретаются человеком в результате воспитания и являются важнейшими составными доброты.</w:t>
      </w:r>
    </w:p>
    <w:p w:rsidR="00000000" w:rsidDel="00000000" w:rsidP="00000000" w:rsidRDefault="00000000" w:rsidRPr="00000000" w14:paraId="0000000D">
      <w:pPr>
        <w:spacing w:after="140" w:before="2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Рациональный или умственный.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Содержит моральные знания — Понятия о добре и зле, чести и достоинстве, о смысле жизни, долге.</w:t>
        <w:tab/>
      </w:r>
    </w:p>
    <w:p w:rsidR="00000000" w:rsidDel="00000000" w:rsidP="00000000" w:rsidRDefault="00000000" w:rsidRPr="00000000" w14:paraId="0000000E">
      <w:pPr>
        <w:spacing w:after="1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период обучения младших школьников необходимо развивать и такие навыки, как сотрудничество со взрослыми и сверстниками в различных социальных ситуациях, умение не создавать конфликтов и находить выход из спорных ситуаций, мотивацию к труду, бережное отношение к материальным и духовным ценностям, доброжелательность и эмоционально-нравственную отзывчивость, понимание и сопереживание чувствам других людей, ответственность за свои поступки на основе представлений о нравственных нормах, социальной справедливости и свободе. Кроме того, среди многообразия проблем современной психологии, проблема общения и дружеских отношений является одной из наиболее популярных и интенсивно исследуемых. Общение выступает в качестве одного из важнейших факторов эффективности человеческой деятельности. Помимо общения на уроке, младшие школьники вступают в достаточно сложные дружеские отношения между собой, и психологические особенности этих отношений во многом остаются неизученными. Эта проблема приобретает особую актуальность в связи с личностно-ориентированной направленностью педагогического процесса в современной начальной школе, что предполагает более внимательное отношение к психологическому благополучию детей. Опыт межличностных отношений с другими людьми, взрослыми или сверстниками, является фундаментом для развития личности ребёнка, становления его самосознания. </w:t>
      </w:r>
    </w:p>
    <w:p w:rsidR="00000000" w:rsidDel="00000000" w:rsidP="00000000" w:rsidRDefault="00000000" w:rsidRPr="00000000" w14:paraId="0000000F">
      <w:pPr>
        <w:spacing w:after="1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Основополагающая значимость проблемы взаимоотношений детей в последнее время особенно привлекает внимание психологов и педагогов. Изучение вопроса межличностных дружеских отношений и их мотивации имеет не только первостепенное теоретическое, но и практическое значение. Исследование этой проблемы во многом связано с более глубоким психолого-педагогическим изучением ребёнка, проникновением в область многообразных контактов детей со взрослыми и сверстниками. Проблема дружеских отношений в педагогике является одной из тех, актуальность которой не утрачивается со временем. Вопросы о специфических особенностях дружеских отношений, о механизмах их формирования и развития продолжают интересовать исследователей. Это связано с тем, что в каждый отдельный отрезок исторического времени ценности и образы человеческих взаимоотношений могут изменяться. Проблема дружбы относится к числу важнейших для младшего школьника сфер жизнедеятельности. Все психологи едины в признании значения общения с другом в формировании личности в младшем школьном возрасте. Этот период весьма существенен для формирования основных структурных компонентов личности. </w:t>
      </w:r>
    </w:p>
    <w:p w:rsidR="00000000" w:rsidDel="00000000" w:rsidP="00000000" w:rsidRDefault="00000000" w:rsidRPr="00000000" w14:paraId="00000010">
      <w:pPr>
        <w:spacing w:after="1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Именно рефлексия на тему, что такое дружба, кто такой настоящий друг и зачем нужно помогать ему, не только облегчит в будущем взаимодействие учеников друг с другом, но и поможет сформировать патриотические взгляды на мир, ведь в основе дружбы и патриотизма лежат одинаковые принципы: долг, мораль, сопереживание, помощь и, конечно же, уважение.</w:t>
        <w:tab/>
        <w:t xml:space="preserve"> </w:t>
        <w:tab/>
      </w:r>
    </w:p>
    <w:p w:rsidR="00000000" w:rsidDel="00000000" w:rsidP="00000000" w:rsidRDefault="00000000" w:rsidRPr="00000000" w14:paraId="00000011">
      <w:pPr>
        <w:spacing w:after="14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литературы: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</w:t>
        <w:tab/>
        <w:t xml:space="preserve"> </w:t>
        <w:tab/>
        <w:t xml:space="preserve"> </w:t>
        <w:tab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Андрейчук </w:t>
        <w:tab/>
        <w:t xml:space="preserve">Г.Б. «Дружба не знает границ»- ж. Воспитание </w:t>
        <w:tab/>
        <w:t xml:space="preserve">школьников – 2013 г. № 3 </w:t>
        <w:tab/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Кульневич </w:t>
        <w:tab/>
        <w:t xml:space="preserve">С.В. Воспитательная работа в начальной </w:t>
        <w:tab/>
        <w:t xml:space="preserve">школе: Практическое пособие – Воронеж: </w:t>
        <w:tab/>
        <w:t xml:space="preserve">ТЦ «Учитель», 2004 г</w:t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Ожегов С. И. Толковый словарь. </w:t>
        <w:tab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Панова А. М. Учебно-методическое пособие </w:t>
        <w:tab/>
        <w:t xml:space="preserve">классного часа на тему «Дружба», С. Петербург 2015 г.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Перетягина Н.Н. Самоактуализация личности, </w:t>
        <w:tab/>
        <w:t xml:space="preserve">издательство Челябинск 2013 г.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Хохлова Л.А. Методическое пособие «О дружбе» М.2014 г.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Шипицина </w:t>
        <w:tab/>
        <w:t xml:space="preserve">Л.М., Защиринская О.В. Азбука общения. СПб., 2005 г.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Шишова Н.В. «История и культурология» М. 2013 г.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Шемшурина А. И. Основы религиозных культур и </w:t>
        <w:tab/>
        <w:t xml:space="preserve">светской этики. Основы светской этики. 4 класс : учебник для общеобразоват. организаций / А. И. Шемшурина. — М. : </w:t>
        <w:tab/>
        <w:t xml:space="preserve">Просвещение, 2018 г.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line="36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Шемшурина А.И. «Основы светской этики. 4 класс. </w:t>
        <w:tab/>
        <w:t xml:space="preserve">Методическое пособие для учителя.- М.,Просвещение , 2018 г.</w:t>
        <w:br w:type="textWrapping"/>
      </w:r>
    </w:p>
    <w:p w:rsidR="00000000" w:rsidDel="00000000" w:rsidP="00000000" w:rsidRDefault="00000000" w:rsidRPr="00000000" w14:paraId="0000001C">
      <w:pPr>
        <w:spacing w:after="240" w:before="240"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