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07E" w14:textId="5CFD31B8" w:rsidR="002E5096" w:rsidRDefault="002E5096" w:rsidP="00631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E5096">
        <w:rPr>
          <w:rFonts w:ascii="Times New Roman" w:hAnsi="Times New Roman" w:cs="Times New Roman"/>
          <w:sz w:val="24"/>
          <w:szCs w:val="24"/>
        </w:rPr>
        <w:t xml:space="preserve">етодика и практика нетрадиционной работы воспитателя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E5096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6F732" w14:textId="77777777" w:rsidR="006316DD" w:rsidRDefault="006316DD" w:rsidP="006316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8FDB5" w14:textId="5B178732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 xml:space="preserve">Детский сад и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семья  –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это два важнейших  института социализации ребёнка. Воспитательные функции, методики могут различаться, но для гармоничного и всестороннего развития детей очень важно их взаимодействие.  Это очень важный вопрос на сегодняшний день. Проблема взаимодействия детского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сада  с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семьей на сегодняшний день остается  очень актуальной и ,к сожалению, не всегда родители это осознают. Почему так происходит? Вероятно, из-за несовпадения целей и задач родителей и дошкольного учреждения, из-за некоторого недоверия родителей к воспитателям, нежелания сотрудничать, занятости родителей.</w:t>
      </w:r>
    </w:p>
    <w:p w14:paraId="1C63FE88" w14:textId="4A42F62B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 xml:space="preserve">Сложнее всего приходится ребенку, так как он не понимает почему в семье от него хотят одного,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а  в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детской саду совсем другого. Чтобы этого избежать педагогам приходится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искать  всё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новые формы взаимодействия с родителями. Работа с родителями на сегодняшний день является одной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из  важных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проблем деятельности ДОУ на современном этапе модернизации системы образования. Поиск форм взаимодействия с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родителями  -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вопрос актуальный. Педагоги работают в данном направлении и это, несомненно, правильно. Это поможет сделать пребывание ребенка в дошкольном учреждении более комфортным. Поэтому важна разработка системы современных форм активного включения родителей в жизнь детского сада.</w:t>
      </w:r>
    </w:p>
    <w:p w14:paraId="0166D626" w14:textId="2DC19435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bookmarkStart w:id="0" w:name="_Hlk145450722"/>
      <w:r w:rsidRPr="002E5096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proofErr w:type="gramStart"/>
      <w:r w:rsidRPr="002E5096">
        <w:rPr>
          <w:rFonts w:ascii="Times New Roman" w:hAnsi="Times New Roman" w:cs="Times New Roman"/>
          <w:sz w:val="24"/>
          <w:szCs w:val="24"/>
        </w:rPr>
        <w:t>формы  взаимодействия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родителей и педагогов.</w:t>
      </w:r>
      <w:bookmarkEnd w:id="0"/>
    </w:p>
    <w:p w14:paraId="5DBC5918" w14:textId="33A058A0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Информационно - аналитическая.</w:t>
      </w:r>
    </w:p>
    <w:p w14:paraId="6E1A5091" w14:textId="5371A3E2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5096">
        <w:rPr>
          <w:rFonts w:ascii="Times New Roman" w:hAnsi="Times New Roman" w:cs="Times New Roman"/>
          <w:sz w:val="24"/>
          <w:szCs w:val="24"/>
        </w:rPr>
        <w:t>Главной  задачей</w:t>
      </w:r>
      <w:proofErr w:type="gramEnd"/>
      <w:r w:rsidRPr="002E5096">
        <w:rPr>
          <w:rFonts w:ascii="Times New Roman" w:hAnsi="Times New Roman" w:cs="Times New Roman"/>
          <w:sz w:val="24"/>
          <w:szCs w:val="24"/>
        </w:rPr>
        <w:t xml:space="preserve"> информационно - аналитических форм организации общения с родителями являются сбор, обработка и использование в дальнейшей работе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 воспитательной и образовательной работы с детьми и построение грамотного общения с их родителями. Проводится эта работа в виде тестов, опросников, анкетирования, социологических срезов, интервьюирования, «почтовых ящиков».</w:t>
      </w:r>
    </w:p>
    <w:p w14:paraId="2DB97024" w14:textId="2CC26974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Досуговая</w:t>
      </w:r>
    </w:p>
    <w:p w14:paraId="04843398" w14:textId="52C5ED65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Досуговые формы организации призваны устанавливать теплые неформальные отношения между педагогами и родителями, а также более доверительные отношения между взрослыми и детьми. К данной форме организации относятся совместные праздники, развлечения, досуги, семейные конкурсы, выставки, выпуски семейных газет, коллекций и тематических альбомов, совместные походы и экскурсии, «дни общения», «посиделки» и т. п.</w:t>
      </w:r>
    </w:p>
    <w:p w14:paraId="6BF06E79" w14:textId="67BAB43D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Познавательная.</w:t>
      </w:r>
    </w:p>
    <w:p w14:paraId="66C3F624" w14:textId="359509A6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</w:t>
      </w:r>
    </w:p>
    <w:p w14:paraId="0ECC118A" w14:textId="00D0366E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 xml:space="preserve">Проводятся они в виде семинаров-практикумов, педагогических брифингов, педагогической гостиной, собраний и консультаций в нетрадиционной форме, </w:t>
      </w:r>
      <w:r w:rsidRPr="002E5096">
        <w:rPr>
          <w:rFonts w:ascii="Times New Roman" w:hAnsi="Times New Roman" w:cs="Times New Roman"/>
          <w:sz w:val="24"/>
          <w:szCs w:val="24"/>
        </w:rPr>
        <w:lastRenderedPageBreak/>
        <w:t>педагогических журналов и газет, игр с педагогическим содержанием, ролевых проигрывания проблемных ситуаций, моделирования способов родительского поведения, обмена опытом семейного воспитания, дней открытых дверей. Можно организовать «круглый стол» с привлечением узких специалистов, групповые дискуссии, конструктивные споры, которые помогут сравнить различные точки зрения родителей и педагогов на отдельные проблемные ситуации, вербальные дискуссии, обучающие культуре общения в семье и обществе и т. п.</w:t>
      </w:r>
    </w:p>
    <w:p w14:paraId="5EE41A30" w14:textId="3DCA69DA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Наглядно - информационные.</w:t>
      </w:r>
    </w:p>
    <w:p w14:paraId="3DF7A8AA" w14:textId="59CC23DA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Наглядно - 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деятельность воспитателей.</w:t>
      </w:r>
    </w:p>
    <w:p w14:paraId="610E6749" w14:textId="77777777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Наглядно-информационное направление включает в себя: родительские уголки, папки-передвижки, групповые альбомы, библиотечки для родителей, родительскую почту «Вы спрашиваете - мы отвечаем», советы, рекомендации, памятки для родителей, информационные бюллетени, тематические и адресные листовки проблемного характера, с пропагандой определенных идей и событий. Чтобы отойти от стандартных родительских уголков, можно выпустить стенды настольной тематической информации, составленные по запросам и заявкам 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благодарность родителям за оказанную помощь.</w:t>
      </w:r>
    </w:p>
    <w:p w14:paraId="009D3A15" w14:textId="77777777" w:rsidR="002E509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</w:p>
    <w:p w14:paraId="3EBE121F" w14:textId="2AC9F3F3" w:rsidR="003E26F6" w:rsidRPr="002E5096" w:rsidRDefault="002E5096" w:rsidP="002E5096">
      <w:pPr>
        <w:rPr>
          <w:rFonts w:ascii="Times New Roman" w:hAnsi="Times New Roman" w:cs="Times New Roman"/>
          <w:sz w:val="24"/>
          <w:szCs w:val="24"/>
        </w:rPr>
      </w:pPr>
      <w:r w:rsidRPr="002E5096">
        <w:rPr>
          <w:rFonts w:ascii="Times New Roman" w:hAnsi="Times New Roman" w:cs="Times New Roman"/>
          <w:sz w:val="24"/>
          <w:szCs w:val="24"/>
        </w:rPr>
        <w:t>Эти формы могут стать эффективными только в том случае, если удастся найти индивидуальный стиль взаимоотношений с каждым родителем. Важно расположить, завоевать их доверие, разбудить желание поделиться с педагогом своими мыслями, идеями, сомнениями. Все это поможет лучше понять ребенка.</w:t>
      </w:r>
    </w:p>
    <w:sectPr w:rsidR="003E26F6" w:rsidRPr="002E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69"/>
    <w:rsid w:val="00145ADC"/>
    <w:rsid w:val="002E5096"/>
    <w:rsid w:val="003E26F6"/>
    <w:rsid w:val="006316DD"/>
    <w:rsid w:val="00C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580F"/>
  <w15:chartTrackingRefBased/>
  <w15:docId w15:val="{B2137F22-F1FF-4C2A-A74E-46497D7A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Гюльсенем Велиева</dc:creator>
  <cp:keywords/>
  <dc:description/>
  <cp:lastModifiedBy>Гюльсенем Велиева</cp:lastModifiedBy>
  <cp:revision>4</cp:revision>
  <dcterms:created xsi:type="dcterms:W3CDTF">2023-09-12T19:37:00Z</dcterms:created>
  <dcterms:modified xsi:type="dcterms:W3CDTF">2023-09-12T19:48:00Z</dcterms:modified>
</cp:coreProperties>
</file>