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A0" w:rsidRPr="00C570FF" w:rsidRDefault="00757BA0" w:rsidP="00757BA0">
      <w:pPr>
        <w:spacing w:after="0"/>
        <w:jc w:val="center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Муниципальное бюджетное дошкольное образовательное учреждение детский сад №27 станицы Анастасиевской муниципального образования Славянский район</w:t>
      </w:r>
    </w:p>
    <w:p w:rsidR="00757BA0" w:rsidRPr="00C570FF" w:rsidRDefault="00757BA0" w:rsidP="00757BA0">
      <w:pPr>
        <w:spacing w:after="0"/>
        <w:jc w:val="center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757BA0" w:rsidRPr="00C570FF" w:rsidRDefault="00757BA0" w:rsidP="002825B9">
      <w:pPr>
        <w:spacing w:after="0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757BA0" w:rsidRPr="00C570FF" w:rsidRDefault="00757BA0" w:rsidP="00757BA0">
      <w:pPr>
        <w:spacing w:after="0"/>
        <w:jc w:val="center"/>
        <w:rPr>
          <w:rFonts w:ascii="Times New Roman" w:eastAsiaTheme="minorEastAsia" w:hAnsi="Times New Roman" w:cs="Times New Roman"/>
          <w:b/>
          <w:color w:val="00B050"/>
          <w:kern w:val="24"/>
          <w:sz w:val="44"/>
          <w:szCs w:val="44"/>
        </w:rPr>
      </w:pPr>
      <w:r w:rsidRPr="00C570FF">
        <w:rPr>
          <w:rFonts w:ascii="Times New Roman" w:eastAsiaTheme="minorEastAsia" w:hAnsi="Times New Roman" w:cs="Times New Roman"/>
          <w:b/>
          <w:color w:val="00B050"/>
          <w:kern w:val="24"/>
          <w:sz w:val="44"/>
          <w:szCs w:val="44"/>
        </w:rPr>
        <w:t>Проект</w:t>
      </w:r>
    </w:p>
    <w:p w:rsidR="00465B73" w:rsidRPr="00C570FF" w:rsidRDefault="00757BA0" w:rsidP="00757BA0">
      <w:pPr>
        <w:spacing w:after="0"/>
        <w:jc w:val="center"/>
        <w:rPr>
          <w:rFonts w:ascii="Times New Roman" w:eastAsiaTheme="minorEastAsia" w:hAnsi="Times New Roman" w:cs="Times New Roman"/>
          <w:b/>
          <w:color w:val="00B050"/>
          <w:kern w:val="24"/>
          <w:sz w:val="44"/>
          <w:szCs w:val="44"/>
        </w:rPr>
      </w:pPr>
      <w:r w:rsidRPr="00C570FF">
        <w:rPr>
          <w:rFonts w:ascii="Times New Roman" w:eastAsiaTheme="minorEastAsia" w:hAnsi="Times New Roman" w:cs="Times New Roman"/>
          <w:b/>
          <w:color w:val="00B050"/>
          <w:kern w:val="24"/>
          <w:sz w:val="44"/>
          <w:szCs w:val="44"/>
        </w:rPr>
        <w:t xml:space="preserve"> по патриотическому воспитанию</w:t>
      </w:r>
      <w:r w:rsidR="00465B73" w:rsidRPr="00C570FF">
        <w:rPr>
          <w:rFonts w:ascii="Times New Roman" w:eastAsiaTheme="minorEastAsia" w:hAnsi="Times New Roman" w:cs="Times New Roman"/>
          <w:b/>
          <w:color w:val="00B050"/>
          <w:kern w:val="24"/>
          <w:sz w:val="44"/>
          <w:szCs w:val="44"/>
        </w:rPr>
        <w:t xml:space="preserve"> в средней группе</w:t>
      </w:r>
    </w:p>
    <w:p w:rsidR="00465B73" w:rsidRPr="00C570FF" w:rsidRDefault="00465B73" w:rsidP="002825B9">
      <w:pPr>
        <w:spacing w:after="0"/>
        <w:jc w:val="center"/>
        <w:rPr>
          <w:rFonts w:ascii="Times New Roman" w:eastAsiaTheme="minorEastAsia" w:hAnsi="Times New Roman" w:cs="Times New Roman"/>
          <w:b/>
          <w:noProof/>
          <w:kern w:val="24"/>
          <w:sz w:val="44"/>
          <w:szCs w:val="44"/>
          <w:lang w:eastAsia="ru-RU"/>
        </w:rPr>
      </w:pPr>
    </w:p>
    <w:p w:rsidR="002825B9" w:rsidRPr="00C570FF" w:rsidRDefault="002825B9" w:rsidP="002825B9">
      <w:pPr>
        <w:spacing w:after="0"/>
        <w:jc w:val="center"/>
        <w:rPr>
          <w:rFonts w:ascii="Times New Roman" w:eastAsiaTheme="minorEastAsia" w:hAnsi="Times New Roman" w:cs="Times New Roman"/>
          <w:noProof/>
          <w:kern w:val="24"/>
          <w:sz w:val="28"/>
          <w:szCs w:val="28"/>
          <w:lang w:eastAsia="ru-RU"/>
        </w:rPr>
      </w:pPr>
    </w:p>
    <w:p w:rsidR="00757BA0" w:rsidRPr="00C570FF" w:rsidRDefault="002825B9" w:rsidP="00C570FF">
      <w:pPr>
        <w:spacing w:after="0"/>
        <w:jc w:val="center"/>
        <w:rPr>
          <w:rFonts w:ascii="Times New Roman" w:eastAsiaTheme="minorEastAsia" w:hAnsi="Times New Roman" w:cs="Times New Roman"/>
          <w:noProof/>
          <w:kern w:val="24"/>
          <w:sz w:val="28"/>
          <w:szCs w:val="28"/>
          <w:lang w:eastAsia="ru-RU"/>
        </w:rPr>
      </w:pPr>
      <w:r w:rsidRPr="00C570FF">
        <w:rPr>
          <w:rFonts w:ascii="Times New Roman" w:eastAsiaTheme="minorEastAsia" w:hAnsi="Times New Roman" w:cs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5124450" cy="3581400"/>
            <wp:effectExtent l="19050" t="0" r="0" b="0"/>
            <wp:docPr id="2" name="Рисунок 2" descr="C:\Users\д с 27\Desktop\4638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 с 27\Desktop\463818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81" cy="358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27" w:rsidRDefault="00466C27" w:rsidP="00466C27">
      <w:pPr>
        <w:spacing w:after="0"/>
        <w:jc w:val="center"/>
        <w:rPr>
          <w:rFonts w:ascii="Times New Roman" w:eastAsiaTheme="minorEastAsia" w:hAnsi="Times New Roman" w:cs="Times New Roman"/>
          <w:i/>
          <w:color w:val="FF0000"/>
          <w:kern w:val="24"/>
          <w:sz w:val="52"/>
          <w:szCs w:val="52"/>
        </w:rPr>
      </w:pPr>
      <w:r w:rsidRPr="00C570FF">
        <w:rPr>
          <w:rFonts w:ascii="Times New Roman" w:eastAsiaTheme="minorEastAsia" w:hAnsi="Times New Roman" w:cs="Times New Roman"/>
          <w:i/>
          <w:color w:val="FF0000"/>
          <w:kern w:val="24"/>
          <w:sz w:val="52"/>
          <w:szCs w:val="52"/>
        </w:rPr>
        <w:lastRenderedPageBreak/>
        <w:t>Информационная</w:t>
      </w:r>
      <w:r w:rsidR="002825B9" w:rsidRPr="00C570FF">
        <w:rPr>
          <w:rFonts w:ascii="Times New Roman" w:eastAsiaTheme="minorEastAsia" w:hAnsi="Times New Roman" w:cs="Times New Roman"/>
          <w:i/>
          <w:color w:val="FF0000"/>
          <w:kern w:val="24"/>
          <w:sz w:val="52"/>
          <w:szCs w:val="52"/>
        </w:rPr>
        <w:t xml:space="preserve"> </w:t>
      </w:r>
      <w:r w:rsidRPr="00C570FF">
        <w:rPr>
          <w:rFonts w:ascii="Times New Roman" w:eastAsiaTheme="minorEastAsia" w:hAnsi="Times New Roman" w:cs="Times New Roman"/>
          <w:i/>
          <w:color w:val="FF0000"/>
          <w:kern w:val="24"/>
          <w:sz w:val="52"/>
          <w:szCs w:val="52"/>
        </w:rPr>
        <w:t>карта</w:t>
      </w:r>
      <w:r w:rsidR="002825B9" w:rsidRPr="00C570FF">
        <w:rPr>
          <w:rFonts w:ascii="Times New Roman" w:eastAsiaTheme="minorEastAsia" w:hAnsi="Times New Roman" w:cs="Times New Roman"/>
          <w:i/>
          <w:color w:val="FF0000"/>
          <w:kern w:val="24"/>
          <w:sz w:val="52"/>
          <w:szCs w:val="52"/>
        </w:rPr>
        <w:t xml:space="preserve"> </w:t>
      </w:r>
      <w:r w:rsidRPr="00C570FF">
        <w:rPr>
          <w:rFonts w:ascii="Times New Roman" w:eastAsiaTheme="minorEastAsia" w:hAnsi="Times New Roman" w:cs="Times New Roman"/>
          <w:i/>
          <w:color w:val="FF0000"/>
          <w:kern w:val="24"/>
          <w:sz w:val="52"/>
          <w:szCs w:val="52"/>
        </w:rPr>
        <w:t>проекта:</w:t>
      </w:r>
    </w:p>
    <w:p w:rsidR="00C570FF" w:rsidRPr="00C570FF" w:rsidRDefault="00C570FF" w:rsidP="00466C27">
      <w:pPr>
        <w:spacing w:after="0"/>
        <w:jc w:val="center"/>
        <w:rPr>
          <w:rFonts w:ascii="Times New Roman" w:eastAsiaTheme="minorEastAsia" w:hAnsi="Times New Roman" w:cs="Times New Roman"/>
          <w:i/>
          <w:color w:val="FF0000"/>
          <w:kern w:val="24"/>
          <w:sz w:val="52"/>
          <w:szCs w:val="52"/>
        </w:rPr>
      </w:pP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Проект:</w:t>
      </w:r>
      <w:r w:rsidR="002825B9" w:rsidRPr="00C570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 чего начинается Родина»</w:t>
      </w:r>
      <w:r w:rsid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(па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иотическое, нравственное воспитание дошкольников)</w:t>
      </w:r>
      <w:r w:rsid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Участники:</w:t>
      </w:r>
      <w:r w:rsidR="002825B9" w:rsidRPr="00C570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дети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средней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группы, 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воспитатель средней группы </w:t>
      </w:r>
      <w:proofErr w:type="spell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Коннова</w:t>
      </w:r>
      <w:proofErr w:type="spellEnd"/>
      <w:r w:rsid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И.Б., музыкальный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руководитель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Тришкова</w:t>
      </w:r>
      <w:proofErr w:type="spellEnd"/>
      <w:r w:rsid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О.В., родители</w:t>
      </w:r>
      <w:r w:rsidR="002825B9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воспитанников средней группы.</w:t>
      </w:r>
    </w:p>
    <w:p w:rsidR="00466C27" w:rsidRPr="00C570FF" w:rsidRDefault="00E21408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Тип </w:t>
      </w:r>
      <w:r w:rsidR="00466C27" w:rsidRPr="00C570F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проекта:</w:t>
      </w:r>
      <w:r w:rsidRPr="00C570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информационно-познавательный, творческий, долгосрочный.</w:t>
      </w:r>
    </w:p>
    <w:p w:rsidR="00466C27" w:rsidRDefault="00E21408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Срок реализации</w:t>
      </w:r>
      <w:proofErr w:type="gramStart"/>
      <w:r w:rsidRPr="00C570F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:</w:t>
      </w:r>
      <w:proofErr w:type="gramEnd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ноябрь 2023 года – июнь 2024 года.</w:t>
      </w:r>
    </w:p>
    <w:p w:rsidR="00C570FF" w:rsidRPr="00C570FF" w:rsidRDefault="00C570FF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66C27" w:rsidRPr="00C570FF" w:rsidRDefault="00E21408" w:rsidP="00466C27">
      <w:pPr>
        <w:spacing w:after="0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ЭТАПЫ ПРОЕКТА:</w:t>
      </w:r>
    </w:p>
    <w:p w:rsidR="00E21408" w:rsidRPr="00B910BF" w:rsidRDefault="00B910BF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</w:t>
      </w:r>
      <w:r w:rsidR="00E21408"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этап – Подготовительный</w:t>
      </w:r>
    </w:p>
    <w:p w:rsidR="00E21408" w:rsidRPr="00C570FF" w:rsidRDefault="00E21408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идей, задач проекта, сбор информации.</w:t>
      </w:r>
    </w:p>
    <w:p w:rsidR="00E21408" w:rsidRPr="00B910BF" w:rsidRDefault="00B910BF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2 </w:t>
      </w:r>
      <w:r w:rsidR="00E21408"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этап – Практический</w:t>
      </w:r>
    </w:p>
    <w:p w:rsidR="00E21408" w:rsidRPr="00C570FF" w:rsidRDefault="00E21408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детьми, работа с родителями.</w:t>
      </w:r>
    </w:p>
    <w:p w:rsidR="00E21408" w:rsidRPr="00B910BF" w:rsidRDefault="00B910BF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этап – З</w:t>
      </w:r>
      <w:r w:rsidR="00E21408"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аключение</w:t>
      </w:r>
    </w:p>
    <w:p w:rsidR="00E21408" w:rsidRPr="00C570FF" w:rsidRDefault="00E21408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Актуальность проекта:</w:t>
      </w:r>
    </w:p>
    <w:p w:rsidR="00E21408" w:rsidRPr="00C570FF" w:rsidRDefault="00E21408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чувств ребенка с первых лет жизни является важной педагогической задачей. Каким ребёнок станет, 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:rsidR="00E21408" w:rsidRPr="00C570FF" w:rsidRDefault="00D17C51" w:rsidP="00E214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Патриотическое воспитание. Проекты" w:history="1">
        <w:r w:rsidR="00E21408" w:rsidRPr="00B910BF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Патриотическое воспитание очень актуально</w:t>
        </w:r>
      </w:hyperlink>
      <w:r w:rsidR="00E21408"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наше время, действие закона РФ «Об образовании», произошли существенные изменения в развитии системы образования. Поэтому главной целью нашей работы является создание </w:t>
      </w:r>
      <w:r w:rsidR="00E21408"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E21408" w:rsidRPr="00C570FF" w:rsidRDefault="00E21408" w:rsidP="00E214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приоритетных направлений стало знакомство детей с национальным и региональным культурным наследием, и историей страны, края, </w:t>
      </w:r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станицы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 семейные традиции.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Проблема</w:t>
      </w:r>
      <w:proofErr w:type="gramStart"/>
      <w:r w:rsidRPr="00C57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:</w:t>
      </w:r>
      <w:proofErr w:type="gramEnd"/>
    </w:p>
    <w:p w:rsidR="00165E59" w:rsidRPr="00C570FF" w:rsidRDefault="00165E59" w:rsidP="00165E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воспитания чувства патриотизма, любви к Родине традиционно решается в ДОУ. Но результаты исследования показывают, что у некоторых детей отмечается средний уровень знаний о родной стране, а у некоторых отсутствует познавательный интерес. 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является реализация проекта: </w:t>
      </w: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</w:t>
      </w:r>
      <w:proofErr w:type="gramStart"/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Гипотеза: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Помня об этом, мы стремимся воспитать у детей любовь и уважение к Родине, к народным традициям, фольклору, к природе.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Условиями реализации проекта являются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систематизация материала по теме проекта, изучение методической литературы, подбор произведений детской литературы по программе, обновление развивающей среды в группе. В создании развивающей среды принимают участие не только педагоги, но и дети и их родители, что позволяет вызвать у всех интерес к данной теме.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57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Форма реализации: 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беседы, сюжетно-ролевые и дидактические игры, интегрированные занятия, самостоятельная деятельность детей, выставка детского творчества, чтение художественной литературы, 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 по теме, составление рассказов, просмотр презентаций, мультфильмов, рассматривание сюжетных картин, иллюстраций, музыкальный досуг, викторины, экскурсии, наблюдения и прогулки, консультации для родителей, праздник.</w:t>
      </w:r>
      <w:proofErr w:type="gramEnd"/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Предполагаемый результат:</w:t>
      </w:r>
    </w:p>
    <w:p w:rsidR="00165E59" w:rsidRPr="00B910B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Для детей: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интереса дошкольников к своей станице, своей стране;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Приобретение детьми навыков социального общения с взрослыми и сверстниками;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представлений о родной стране, родной станице, желание быть патриотом своей Родины;</w:t>
      </w:r>
    </w:p>
    <w:p w:rsidR="00165E59" w:rsidRPr="00C570FF" w:rsidRDefault="00165E59" w:rsidP="00165E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Воспитание </w:t>
      </w:r>
      <w:hyperlink r:id="rId7" w:tooltip="Нравственно-патриотическое воспитание" w:history="1">
        <w:r w:rsidRPr="00B910BF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нравственных качеств личности</w:t>
        </w:r>
      </w:hyperlink>
      <w:r w:rsidRPr="00B91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доброты, уважении к старшим, любви к Отчизне;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Знать историю своей страны, станицы, её героев.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родителей: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будут понимать важность воспитания патриотических качеств в дошкольном возрасте.</w:t>
      </w:r>
    </w:p>
    <w:p w:rsidR="00165E59" w:rsidRPr="00C570FF" w:rsidRDefault="00165E59" w:rsidP="00165E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педагогов: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уровня педагогического мастерства.</w:t>
      </w:r>
    </w:p>
    <w:p w:rsidR="00AE554A" w:rsidRPr="00B910BF" w:rsidRDefault="00165E59" w:rsidP="00B910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Принципы реализации проекта:</w:t>
      </w:r>
      <w:r w:rsidR="00B910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свободы и 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самостоятельности</w:t>
      </w:r>
      <w:proofErr w:type="gram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озволяет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самостоятельно определить его отношение к культурным истокам: воспринимать, подражать, комбинировать, создавать и т. п. ; самостоятельно выбирать цель, определиться в мотивах и способах </w:t>
      </w:r>
    </w:p>
    <w:p w:rsidR="00AE554A" w:rsidRPr="00B910BF" w:rsidRDefault="00AE554A" w:rsidP="00B910B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56"/>
          <w:szCs w:val="56"/>
          <w:lang w:eastAsia="ru-RU"/>
        </w:rPr>
      </w:pPr>
      <w:r w:rsidRPr="00B910BF">
        <w:rPr>
          <w:rFonts w:ascii="Times New Roman" w:eastAsia="Times New Roman" w:hAnsi="Times New Roman" w:cs="Times New Roman"/>
          <w:i/>
          <w:color w:val="002060"/>
          <w:sz w:val="56"/>
          <w:szCs w:val="56"/>
          <w:lang w:eastAsia="ru-RU"/>
        </w:rPr>
        <w:t>Работа с детьми и родителями</w:t>
      </w: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Ноябрь</w:t>
      </w:r>
    </w:p>
    <w:p w:rsidR="00AE554A" w:rsidRPr="00C570FF" w:rsidRDefault="00AE554A" w:rsidP="00B910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«Моя дружная семья»</w:t>
      </w:r>
    </w:p>
    <w:p w:rsidR="00AE554A" w:rsidRPr="00C570FF" w:rsidRDefault="00AE554A" w:rsidP="00AE55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proofErr w:type="gramStart"/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представления о семье,</w:t>
      </w:r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доброжелательных отношениях родных людей. Расширять представления детей о семье,</w:t>
      </w:r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обязанностях членов семьи, прививать любовь к родным людям. Закреплять знания детьми профессий родителей.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Беседа: «Я г</w:t>
      </w:r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оржусь трудом своих родителей</w:t>
      </w:r>
      <w:proofErr w:type="gramStart"/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.»,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дружная семья».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Рисование на тему «Я и моя семья».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/ и «Назови себя ласково», «Назови маму по имени и отчеству», «Ты да я –мы семья»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стихов: «Кремлевские звезды» Михалков;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«Лучше нет родного края» П. Воронько;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«Родная земля» Г. 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«Родина» В. 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Семерин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«Родная земля» П. Синявский,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песен о семье, маме.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Разыгрывание ситуаций «Праздник в семье», «Вечер в семье».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«Как весело и с пользой провести выходные» 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творчество родителей с детьми «Моё генеалогическое древо».</w:t>
      </w:r>
    </w:p>
    <w:p w:rsidR="00AE554A" w:rsidRPr="00C570FF" w:rsidRDefault="00AE554A" w:rsidP="00AE55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Фотовыставка «Яркие мгновения осени» 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4A" w:rsidRPr="00C570FF" w:rsidRDefault="00AE554A" w:rsidP="00AE55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Декабрь</w:t>
      </w: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:«Мой любимый детский сад» .</w:t>
      </w:r>
    </w:p>
    <w:p w:rsidR="00AE554A" w:rsidRPr="00C570FF" w:rsidRDefault="00AE554A" w:rsidP="00AE55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E554A" w:rsidRPr="00C570FF" w:rsidRDefault="00AE554A" w:rsidP="00AE55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: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Углубить знания детей о том, что в детском саду работает много людей, которые заботятся о них.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по детскому саду и знакомство с трудом сотрудников.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: «Моя группа»,«Мои друзья».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стихов о дружбе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Разыгрывание ситуаций «Ссора», «Как помириться».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Изготовления фото альбома «Жизнь нашей группы»</w:t>
      </w:r>
    </w:p>
    <w:p w:rsidR="00AE554A" w:rsidRPr="00C570FF" w:rsidRDefault="00AE554A" w:rsidP="00AE55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Памятки для родителей о трудовом воспитании дошкольника «Музыкальные вечера в семье» 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Январь</w:t>
      </w:r>
    </w:p>
    <w:p w:rsidR="00AE554A" w:rsidRPr="00C570FF" w:rsidRDefault="00AE554A" w:rsidP="00B910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«Новый год у ворот», «Рождество».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: 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понятие вера, знакомить детей с традициями празднования православного праздника «Рождества».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Углублять знания детей о празднике Новый год.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 рисование «Новогодний шарик», «Ёлочка в снегу»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«Нарядим ёлку», «Украсим рукавички».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стихов и песен о зиме, о Дедушке Морозе.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Музыкально-коммуникативная  игра «Рукавички»(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развлечения  «Святки» 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Беседы: «Что бы я хотел в подарок от Дедушки Мороза», «Как мы встречаем праздник дома в семье».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худ. литературы «Рождество»,загадки о зиме. Изготовление открыток для военнослужащих.</w:t>
      </w:r>
    </w:p>
    <w:p w:rsidR="00AE554A" w:rsidRPr="00C570FF" w:rsidRDefault="00AE554A" w:rsidP="00AE55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10BF" w:rsidRDefault="00B910BF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Февраль</w:t>
      </w:r>
    </w:p>
    <w:p w:rsidR="00AE554A" w:rsidRPr="00C570FF" w:rsidRDefault="00AE554A" w:rsidP="00B910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«Наши защитники», «Масленица».</w:t>
      </w:r>
    </w:p>
    <w:p w:rsidR="00AE554A" w:rsidRPr="00C570FF" w:rsidRDefault="00AE554A" w:rsidP="00AE55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 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:воспитывать интерес к истории России, защитникам Отечества, русским народным праздникам.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 «Мой папа» рассматривание фотографий, и о традициях и обрядах праздника Масленица.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стихов и песен о папе, армии. Оформление стенгазеты для пап.</w:t>
      </w:r>
    </w:p>
    <w:p w:rsidR="00AE554A" w:rsidRPr="00C570FF" w:rsidRDefault="00AE554A" w:rsidP="00AE55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Разучивание русских народных игр «Горелки, жмурки, удочка, салочки» 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 «Мы Солдаты», «Мы защитники»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 рисование дымковской росписью «Платочек», аппликация «Кукла Масленица»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«Роль семьи в воспитании патриотических чувств у дошкольника»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Март</w:t>
      </w:r>
    </w:p>
    <w:p w:rsidR="00AE554A" w:rsidRPr="00C570FF" w:rsidRDefault="00AE554A" w:rsidP="00B910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«Очень я люблю маму милую мою»</w:t>
      </w:r>
    </w:p>
    <w:p w:rsidR="00AE554A" w:rsidRPr="00C570FF" w:rsidRDefault="00AE554A" w:rsidP="00AE55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 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;воспитывать чуткое отношение к близкому и родному человеку,</w:t>
      </w:r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потребность радовать своих близких добрыми делами.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«Как я маме помогаю», «Моя мама очень любит.»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стихотворение «Бабушкины руки»Л. 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Квитко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,» Мама поёт» А. 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54A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песен о маме к празднику.(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87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87E87" w:rsidRPr="00C570FF" w:rsidRDefault="00287E87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Презентация «Моя ложка Матрешка» ( муз.руководитель).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подарков маме и бабушке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.Оформление выставке «Портрет мамы»</w:t>
      </w:r>
    </w:p>
    <w:p w:rsidR="00AE554A" w:rsidRPr="00C570FF" w:rsidRDefault="00AE554A" w:rsidP="00B9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«</w:t>
      </w:r>
      <w:proofErr w:type="spellStart"/>
      <w:r w:rsidRPr="00C570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Анастасиевская</w:t>
      </w:r>
      <w:proofErr w:type="spellEnd"/>
      <w:r w:rsidRPr="00C570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моя»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 ; Дать представление о малой родине, познакомить детей с достопримечательностями станицы 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Анастасиевской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с родителями «Я рисую родной город».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Рассмотривание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фотографий о родной станице. Чтение худ. литературы «Моя улица».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презентацию «Моя малая Родина» 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 в форме игры «Я, моя семья, моя Родина».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 музей Боевой славы.</w:t>
      </w:r>
    </w:p>
    <w:p w:rsidR="00AE554A" w:rsidRPr="00C570FF" w:rsidRDefault="00AE554A" w:rsidP="00B9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Апрель</w:t>
      </w: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«День космонавтики»</w:t>
      </w:r>
    </w:p>
    <w:p w:rsidR="00AE554A" w:rsidRPr="00C570FF" w:rsidRDefault="00AE554A" w:rsidP="00AE5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54A" w:rsidRPr="00C570FF" w:rsidRDefault="00AE554A" w:rsidP="00AE55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: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-12 апреля день космонавтики.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космонавтики -развлечение для детей.(</w:t>
      </w:r>
      <w:proofErr w:type="spell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54A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</w:t>
      </w:r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льность рисование «В космосе», 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«Ракета»</w:t>
      </w:r>
      <w:r w:rsidR="00B9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10BF" w:rsidRPr="00C570FF" w:rsidRDefault="00B910BF" w:rsidP="001505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«Космос далекий и близкий»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муз.руководитель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E554A" w:rsidRPr="00C570FF" w:rsidRDefault="00AE554A" w:rsidP="00B910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Май</w:t>
      </w:r>
    </w:p>
    <w:p w:rsidR="00AE554A" w:rsidRPr="00C570FF" w:rsidRDefault="00AE554A" w:rsidP="00B910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«День Победы светлый и тревожный»</w:t>
      </w:r>
    </w:p>
    <w:p w:rsidR="00AE554A" w:rsidRPr="00C570FF" w:rsidRDefault="00AE554A" w:rsidP="00AE55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Задачи </w:t>
      </w:r>
      <w:proofErr w:type="gramStart"/>
      <w:r w:rsidRPr="00C57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gram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чувство уважения к защитникам Родины. ,ветеранам ВОВ,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«Праздничный салют»</w:t>
      </w:r>
      <w:proofErr w:type="gram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рассказов «Дети –герои ВОВ»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участие в акции совместно с родителями «Георгиевская ленточка».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Тематическое занятие «Победой кончилась война».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Целевая прогулка «Экскурсия к мемориальному комплексу в возложение цветов».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Окна Победы, Конкурс </w:t>
      </w:r>
      <w:proofErr w:type="gramStart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 на базе нашего детского  сада «Военная песня».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выставки рисунков «Цветущий май».</w:t>
      </w: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AE554A" w:rsidRPr="00C570FF" w:rsidRDefault="00AE554A" w:rsidP="00B910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Июнь</w:t>
      </w:r>
    </w:p>
    <w:p w:rsidR="00AE554A" w:rsidRPr="00C570FF" w:rsidRDefault="00AE554A" w:rsidP="00B910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«У моей России…».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песни «Моя Россия», «Во поле береза стояла…».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«Мой флаг», «Герб», «Березка», «Матрешка».</w:t>
      </w:r>
    </w:p>
    <w:p w:rsidR="00AE554A" w:rsidRPr="00C570FF" w:rsidRDefault="00AE554A" w:rsidP="00AE55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праздник «День России»</w:t>
      </w:r>
      <w:r w:rsidR="009066E0" w:rsidRPr="00C5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E59" w:rsidRPr="00C570FF" w:rsidRDefault="00165E59" w:rsidP="00466C27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165E59" w:rsidRPr="00C570FF" w:rsidRDefault="00165E59" w:rsidP="00466C27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165E59" w:rsidRPr="00C570FF" w:rsidRDefault="00165E59" w:rsidP="00466C27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150561" w:rsidRDefault="00150561" w:rsidP="00466C27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466C27" w:rsidRDefault="00466C27" w:rsidP="00466C27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Список</w:t>
      </w:r>
      <w:r w:rsidR="00B910B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литературы: </w:t>
      </w:r>
      <w:bookmarkStart w:id="0" w:name="_GoBack"/>
      <w:bookmarkEnd w:id="0"/>
    </w:p>
    <w:p w:rsidR="00150561" w:rsidRPr="00C570FF" w:rsidRDefault="00150561" w:rsidP="00466C27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1.Основная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образовательная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Программа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дошкольного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образования</w:t>
      </w:r>
      <w:proofErr w:type="gram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«О</w:t>
      </w:r>
      <w:proofErr w:type="gramEnd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рождения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школы»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редакцией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Вераксы</w:t>
      </w:r>
      <w:proofErr w:type="spellEnd"/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Н. Е., Комаровой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Т.С., </w:t>
      </w:r>
      <w:proofErr w:type="spell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ВасильевойМ</w:t>
      </w:r>
      <w:proofErr w:type="spellEnd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А. (МОЗАИКА-СИНТЕЗ, Москва 2015г.).</w:t>
      </w: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2. ВераксаН. Е. Проектная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деятельность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дошкольников: пособие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для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педагогов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дошкольных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учреждений/ Н. Е. Веракса, А. Н. Веракса. </w:t>
      </w:r>
      <w:proofErr w:type="gram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–М</w:t>
      </w:r>
      <w:proofErr w:type="gramEnd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.: издательство</w:t>
      </w:r>
      <w:r w:rsidR="00AE554A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МОЗАИКА-СИНТЕЗ, 2008. - 112 с. </w:t>
      </w: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3. АлешинаН. В. Патриотическое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воспитание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дошкольников: методические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рекомендации/ Н. В. Алешина. </w:t>
      </w:r>
      <w:proofErr w:type="gram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–М</w:t>
      </w:r>
      <w:proofErr w:type="gramEnd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.: ЦГЛ, 2005. – 205 с. </w:t>
      </w: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4. КазаковаА. П., ШорыгинаТ. А. «Детям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Великой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Победе», Москва 2010 г. </w:t>
      </w: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5. </w:t>
      </w:r>
      <w:proofErr w:type="spellStart"/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Кондрыкинская</w:t>
      </w:r>
      <w:proofErr w:type="spellEnd"/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Л.А. Дошкольникам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защитниках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Отечества, методическое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пособие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патриотическому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воспитанию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ДОУ. А-М: ТЦСфера,2006-192 с. </w:t>
      </w:r>
    </w:p>
    <w:p w:rsidR="00466C27" w:rsidRPr="00C570FF" w:rsidRDefault="00466C27" w:rsidP="00466C27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6. МорозоваИ. Л., ПушкареваМ. А., Ознакомление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окружающим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миром. </w:t>
      </w:r>
    </w:p>
    <w:p w:rsidR="00466C27" w:rsidRPr="00C570FF" w:rsidRDefault="00CC21C8" w:rsidP="00CC21C8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7.Журнал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«М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узыкальный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руководитель</w:t>
      </w:r>
      <w:r w:rsidR="009066E0" w:rsidRPr="00C570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, журнал</w:t>
      </w:r>
      <w:r w:rsidR="009066E0"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«М</w:t>
      </w:r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узыкальная</w:t>
      </w:r>
      <w:r w:rsidR="009066E0"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палитра</w:t>
      </w:r>
      <w:r w:rsidR="009066E0"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»</w:t>
      </w:r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9066E0" w:rsidRPr="00C570FF" w:rsidRDefault="009066E0" w:rsidP="00CC21C8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8. Практическое пособие «Моя страна», Натарова В.И., Карпухина Н.И., Воронеж, 2005 – 205с.</w:t>
      </w:r>
    </w:p>
    <w:p w:rsidR="009066E0" w:rsidRPr="00C570FF" w:rsidRDefault="009066E0" w:rsidP="00CC21C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9. </w:t>
      </w:r>
      <w:proofErr w:type="spellStart"/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>Науменко</w:t>
      </w:r>
      <w:proofErr w:type="spellEnd"/>
      <w:r w:rsidRPr="00C570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Г.М. «Фольклорный праздник в детском саду», Москва, 2000.</w:t>
      </w:r>
    </w:p>
    <w:p w:rsidR="00466C27" w:rsidRPr="00C570FF" w:rsidRDefault="00466C27" w:rsidP="00757BA0">
      <w:pPr>
        <w:spacing w:after="0"/>
        <w:jc w:val="center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466C27" w:rsidRDefault="00466C27" w:rsidP="00757BA0">
      <w:pPr>
        <w:spacing w:after="0"/>
        <w:jc w:val="center"/>
        <w:rPr>
          <w:rFonts w:eastAsiaTheme="minorEastAsia" w:hAnsi="Corbel"/>
          <w:b/>
          <w:kern w:val="24"/>
          <w:sz w:val="36"/>
          <w:szCs w:val="36"/>
        </w:rPr>
      </w:pPr>
    </w:p>
    <w:p w:rsidR="00466C27" w:rsidRDefault="00466C27" w:rsidP="00757BA0">
      <w:pPr>
        <w:spacing w:after="0"/>
        <w:jc w:val="center"/>
        <w:rPr>
          <w:rFonts w:eastAsiaTheme="minorEastAsia" w:hAnsi="Corbel"/>
          <w:b/>
          <w:kern w:val="24"/>
          <w:sz w:val="36"/>
          <w:szCs w:val="36"/>
        </w:rPr>
      </w:pPr>
    </w:p>
    <w:p w:rsidR="00466C27" w:rsidRDefault="00466C27" w:rsidP="00757BA0">
      <w:pPr>
        <w:spacing w:after="0"/>
        <w:jc w:val="center"/>
        <w:rPr>
          <w:rFonts w:eastAsiaTheme="minorEastAsia" w:hAnsi="Corbel"/>
          <w:b/>
          <w:kern w:val="24"/>
          <w:sz w:val="36"/>
          <w:szCs w:val="36"/>
        </w:rPr>
      </w:pPr>
    </w:p>
    <w:p w:rsidR="00466C27" w:rsidRDefault="00466C27" w:rsidP="00466C27">
      <w:pPr>
        <w:spacing w:after="0"/>
        <w:rPr>
          <w:rFonts w:eastAsiaTheme="minorEastAsia" w:hAnsi="Corbel"/>
          <w:b/>
          <w:kern w:val="24"/>
          <w:sz w:val="36"/>
          <w:szCs w:val="36"/>
        </w:rPr>
      </w:pPr>
    </w:p>
    <w:sectPr w:rsidR="00466C27" w:rsidSect="008675B6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CCE"/>
    <w:multiLevelType w:val="hybridMultilevel"/>
    <w:tmpl w:val="22DA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653D"/>
    <w:multiLevelType w:val="hybridMultilevel"/>
    <w:tmpl w:val="1A8E1716"/>
    <w:lvl w:ilvl="0" w:tplc="44D8A5BE">
      <w:start w:val="1"/>
      <w:numFmt w:val="decimal"/>
      <w:lvlText w:val="%1."/>
      <w:lvlJc w:val="left"/>
      <w:pPr>
        <w:ind w:left="420" w:hanging="360"/>
      </w:pPr>
      <w:rPr>
        <w:rFonts w:hAnsi="Corbel" w:hint="default"/>
        <w:color w:val="000000" w:themeColor="text1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A8E"/>
    <w:rsid w:val="00150561"/>
    <w:rsid w:val="00165E59"/>
    <w:rsid w:val="001D2F6C"/>
    <w:rsid w:val="00231C11"/>
    <w:rsid w:val="002825B9"/>
    <w:rsid w:val="00287E87"/>
    <w:rsid w:val="0029716F"/>
    <w:rsid w:val="00465B73"/>
    <w:rsid w:val="00466C27"/>
    <w:rsid w:val="004B0A8E"/>
    <w:rsid w:val="0052007D"/>
    <w:rsid w:val="00757BA0"/>
    <w:rsid w:val="00834285"/>
    <w:rsid w:val="00850BF9"/>
    <w:rsid w:val="009066E0"/>
    <w:rsid w:val="009758E6"/>
    <w:rsid w:val="00A35158"/>
    <w:rsid w:val="00AE554A"/>
    <w:rsid w:val="00B910BF"/>
    <w:rsid w:val="00C122B3"/>
    <w:rsid w:val="00C570FF"/>
    <w:rsid w:val="00CC21C8"/>
    <w:rsid w:val="00D17C51"/>
    <w:rsid w:val="00E21408"/>
    <w:rsid w:val="00E5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-proek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14</cp:revision>
  <cp:lastPrinted>2022-01-30T18:23:00Z</cp:lastPrinted>
  <dcterms:created xsi:type="dcterms:W3CDTF">2022-01-28T11:57:00Z</dcterms:created>
  <dcterms:modified xsi:type="dcterms:W3CDTF">2023-09-11T13:55:00Z</dcterms:modified>
</cp:coreProperties>
</file>