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50" w:before="300" w:line="240" w:lineRule="auto"/>
        <w:rPr>
          <w:rFonts w:ascii="Times New Roman" w:cs="Times New Roman" w:eastAsia="Times New Roman" w:hAnsi="Times New Roman"/>
          <w:b w:val="1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Использование ИКТ- технологий в образовательном процессе в условиях внедрения ФГОС</w:t>
      </w:r>
    </w:p>
    <w:p w:rsidR="00000000" w:rsidDel="00000000" w:rsidP="00000000" w:rsidRDefault="00000000" w:rsidRPr="00000000" w14:paraId="00000002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Одним из направлений модернизации системы географического образования является внедрение компьютерных технологий и мультимедиа. Применение в обучении компьютера в сочетании с аудиовизуальными средствами принято называть «новыми информационными технологиями в образовании».</w:t>
      </w:r>
    </w:p>
    <w:p w:rsidR="00000000" w:rsidDel="00000000" w:rsidP="00000000" w:rsidRDefault="00000000" w:rsidRPr="00000000" w14:paraId="00000003">
      <w:pPr>
        <w:shd w:fill="ffffff" w:val="clear"/>
        <w:spacing w:after="135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В последние годы система образования в нашей стране направлена не столько на усвоение суммы готовых знаний, сколько на формирование интеллектуальных умений, умений самостоятельной познавательной деятельности. Применять современные ИКТ можно не только на уроке , но и при подготовке к ОГЭ.</w:t>
      </w:r>
    </w:p>
    <w:p w:rsidR="00000000" w:rsidDel="00000000" w:rsidP="00000000" w:rsidRDefault="00000000" w:rsidRPr="00000000" w14:paraId="00000004">
      <w:pPr>
        <w:shd w:fill="ffffff" w:val="clear"/>
        <w:spacing w:after="92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Применение современных ИКТ при подготовке к ОГЭ не только облегчает усвоение учебного материала, но и представляет новые возможности для развития творческих способностей учащихся: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before="28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повышает мотивацию учащихся к учению;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активизирует познавательную деятельность;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развивает мышление и творческие способности ребёнка;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before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формирует активную жизненную позицию в современном обществе;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280" w:before="0" w:lineRule="auto"/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создает ситуацию успешности, которая помогает подойти обучающимся к ОГЭ в более комфортном психологическом состоянии.</w:t>
      </w:r>
    </w:p>
    <w:p w:rsidR="00000000" w:rsidDel="00000000" w:rsidP="00000000" w:rsidRDefault="00000000" w:rsidRPr="00000000" w14:paraId="0000000A">
      <w:pPr>
        <w:spacing w:after="150" w:line="240" w:lineRule="auto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Как известно, экзамен по географии не является обязательным. Как правило, его выбор обусловлен решением родителей, сложившимися отношениями с учителем, выбором «за компанию». В результате формируется группа учащихся с различной мотивацией и неодинаковым уровнем готовности по предмету, поэтому первым шагом в данной ситуации является личная беседа учителя с каждым учеником о предстоящем экзамене, цель которой выявить отношение к экзамену, мотив, установить самооценку готовности.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Не секрет, что г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еографию в основном выбирают те школьники, которым трудно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будет сдавать учебные предметы, которые требуют специальных способностей, например, такие как химия или физика. Многие учащиеся и их родители считают географию шансом успешно закончить девять классов.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Однако есть также группа учеников осознано сдающих географию. Это те ученики, которые собираются продолжать обучение в профильных классах социально-экономической направленности старшей школы.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В таких условиях от учителя географии требуется не только умение организовать работу по подготовке к ОГЭ таким образом, чтобы обеспечить успешную сдачу экзамена для всех учащихся, выбравших данный предмет для итоговой аттестации, но и психологическая готовность самого учителя работать в таких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С этой целью мною разработан курс «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Подготовка к государственной итоговой аттестации выпускников 9 классов в форме основного государственного экзамена». Количество часов - 68, по 2 часа в неделю. Ведущая форма занятий - мини–лекции и практикумы.</w:t>
      </w:r>
    </w:p>
    <w:p w:rsidR="00000000" w:rsidDel="00000000" w:rsidP="00000000" w:rsidRDefault="00000000" w:rsidRPr="00000000" w14:paraId="0000000F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Курс реализует компетентносный, деятельностный и индивидуальный подход к обучению. В процессе освоения программы, обучающиеся проверяют уровень своих знаний по различным разделам школьного курса географии, а также проходят необходимый этап подготовки к единому государственному экзамену.</w:t>
      </w:r>
    </w:p>
    <w:p w:rsidR="00000000" w:rsidDel="00000000" w:rsidP="00000000" w:rsidRDefault="00000000" w:rsidRPr="00000000" w14:paraId="00000010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Основные задачи курса:</w:t>
      </w:r>
    </w:p>
    <w:p w:rsidR="00000000" w:rsidDel="00000000" w:rsidP="00000000" w:rsidRDefault="00000000" w:rsidRPr="00000000" w14:paraId="00000011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- повторить основные географические понятия и термины за курс 6-9 класса;</w:t>
      </w:r>
    </w:p>
    <w:p w:rsidR="00000000" w:rsidDel="00000000" w:rsidP="00000000" w:rsidRDefault="00000000" w:rsidRPr="00000000" w14:paraId="00000012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- вспомнить особенности природы материков и территории России;</w:t>
      </w:r>
    </w:p>
    <w:p w:rsidR="00000000" w:rsidDel="00000000" w:rsidP="00000000" w:rsidRDefault="00000000" w:rsidRPr="00000000" w14:paraId="00000013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- закрепление материала о населении и хозяйстве различных территорий;</w:t>
      </w:r>
    </w:p>
    <w:p w:rsidR="00000000" w:rsidDel="00000000" w:rsidP="00000000" w:rsidRDefault="00000000" w:rsidRPr="00000000" w14:paraId="00000014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- закрепить умение читать карты разного содержания;</w:t>
      </w:r>
    </w:p>
    <w:p w:rsidR="00000000" w:rsidDel="00000000" w:rsidP="00000000" w:rsidRDefault="00000000" w:rsidRPr="00000000" w14:paraId="00000015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- развивать умение решать географические задачи;</w:t>
      </w:r>
    </w:p>
    <w:p w:rsidR="00000000" w:rsidDel="00000000" w:rsidP="00000000" w:rsidRDefault="00000000" w:rsidRPr="00000000" w14:paraId="00000016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- формировать способности к использованию географических знаний и умений </w:t>
      </w:r>
    </w:p>
    <w:p w:rsidR="00000000" w:rsidDel="00000000" w:rsidP="00000000" w:rsidRDefault="00000000" w:rsidRPr="00000000" w14:paraId="00000017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На первом занятии происходит знакомство учащихся со структурой экзаменационной работы. Я знакомлю ребят с бланками ответов, даю объяснения, как их заполнять.   Напоминаю ,  как пользоваться атласами, какую информацию в каком атласе можно найти; показываю шкалу оценивания, акцентируя внимание учащихся на том, с какого балла начинается «тройка» и «пятерка».</w:t>
      </w:r>
    </w:p>
    <w:p w:rsidR="00000000" w:rsidDel="00000000" w:rsidP="00000000" w:rsidRDefault="00000000" w:rsidRPr="00000000" w14:paraId="00000019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Дальнейшие занятия курса включают теоретическую часть и практическую. Продолжительность теоретической части зависит от подготовки учащихся.</w:t>
      </w:r>
    </w:p>
    <w:p w:rsidR="00000000" w:rsidDel="00000000" w:rsidP="00000000" w:rsidRDefault="00000000" w:rsidRPr="00000000" w14:paraId="0000001A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Как правило, трудности возникают с выполнением задания № 12. Здесь требуется выбрать участок плана местности, согласно определенным условиям, и привести два довода. За это задание ученик может получить один балл или два. Задания №28,  29 и № 30 также вызывают затруднения. Иногда на разбор этих заданий  уходит несколько занятий. </w:t>
      </w:r>
    </w:p>
    <w:p w:rsidR="00000000" w:rsidDel="00000000" w:rsidP="00000000" w:rsidRDefault="00000000" w:rsidRPr="00000000" w14:paraId="0000001B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Успешное выполнение многих заданий зависит от умения работать с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топографическими планами, картосхемами, статистическими материалами,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рисунками, таблицами, диаграммами.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Авторский курс подготовки к ГИА начинается со второй четверти, когда ребята уже определились с предметами для сдачи. В начале января проводится первый пробный экзамен. Второй пробный экзамен проходит в апреле. Здесь уже можно увидеть динамику; выявить, какие вопросы западают, чтобы иметь возможность возвратиться с учащимися к этим заданиям.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300" w:before="225" w:line="240" w:lineRule="auto"/>
        <w:ind w:right="-45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В течение всего курса подготовки школьников к итоговой аттестации по географии обращаю внимание к материалам сайта «Решу ОГЭ». Считаю п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реимуществом этого сайта возможность работать бесплатного и без регистрации, с правом распечатывать материал, который имеет к тому же хорошие пояснения.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Есть возможность отслеживать результаты учеников. На этом сайте задания обновляются ежемесячно.</w:t>
      </w:r>
    </w:p>
    <w:p w:rsidR="00000000" w:rsidDel="00000000" w:rsidP="00000000" w:rsidRDefault="00000000" w:rsidRPr="00000000" w14:paraId="0000001E">
      <w:pPr>
        <w:shd w:fill="ffffff" w:val="clear"/>
        <w:spacing w:after="300" w:before="225" w:line="240" w:lineRule="auto"/>
        <w:ind w:right="-45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Очень хороший метод работы с видео уроками по подготовке к ОГЭ. Здесь хорошо подходят материалы Инфоурока.</w:t>
      </w:r>
    </w:p>
    <w:p w:rsidR="00000000" w:rsidDel="00000000" w:rsidP="00000000" w:rsidRDefault="00000000" w:rsidRPr="00000000" w14:paraId="0000001F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При переходе к разделу «География России», считаю целесообразным использовать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 некоммерческий социальный проект: «Мульти - Россия». Это цикл мультфильмов о разных регионах, городах и народностях России. Каждый фильм – это автономное сюжетное произведение, рассчитанное на самостоятельный показ и посвященное одному российскому региону и рассказывающее о том, чем он уникален.</w:t>
      </w:r>
    </w:p>
    <w:p w:rsidR="00000000" w:rsidDel="00000000" w:rsidP="00000000" w:rsidRDefault="00000000" w:rsidRPr="00000000" w14:paraId="00000020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При подготовке к ОГЭ большое значение имеет и самостоятельная подготовка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highlight w:val="white"/>
          <w:rtl w:val="0"/>
        </w:rPr>
        <w:t xml:space="preserve">учащихся дома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. Стоит выдавать школьникам домашние задания - распечатанные задания с сайта «Решу ОГЭ» или ФИПИ [4].</w:t>
      </w:r>
    </w:p>
    <w:p w:rsidR="00000000" w:rsidDel="00000000" w:rsidP="00000000" w:rsidRDefault="00000000" w:rsidRPr="00000000" w14:paraId="00000021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Однако даже при самых разнообразных подходах следует подчеркнуть, что подготовка учащихся к итоговой аттестации в форме ГИА дает хороший результат лишь при системном подходе и нацеленности учащихся к успешной сдаче экзамена.</w:t>
      </w:r>
    </w:p>
    <w:p w:rsidR="00000000" w:rsidDel="00000000" w:rsidP="00000000" w:rsidRDefault="00000000" w:rsidRPr="00000000" w14:paraId="00000022">
      <w:pPr>
        <w:spacing w:after="150" w:line="240" w:lineRule="auto"/>
        <w:jc w:val="both"/>
        <w:rPr>
          <w:rFonts w:ascii="Times New Roman" w:cs="Times New Roman" w:eastAsia="Times New Roman" w:hAnsi="Times New Roman"/>
          <w:color w:val="333333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