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1A8C" w14:textId="77777777" w:rsidR="00755F9C" w:rsidRPr="00755F9C" w:rsidRDefault="00755F9C" w:rsidP="00755F9C"/>
    <w:p w14:paraId="16B93F35" w14:textId="49367F33" w:rsidR="00755F9C" w:rsidRPr="00EE4DF2" w:rsidRDefault="00EE4DF2" w:rsidP="00755F9C">
      <w:pPr>
        <w:rPr>
          <w:rFonts w:ascii="Times New Roman" w:hAnsi="Times New Roman" w:cs="Times New Roman"/>
          <w:b/>
          <w:bCs/>
          <w:sz w:val="28"/>
          <w:szCs w:val="28"/>
        </w:rPr>
      </w:pPr>
      <w:r w:rsidRPr="00EE4DF2">
        <w:rPr>
          <w:rFonts w:ascii="Times New Roman" w:hAnsi="Times New Roman" w:cs="Times New Roman"/>
          <w:b/>
          <w:bCs/>
          <w:sz w:val="28"/>
          <w:szCs w:val="28"/>
        </w:rPr>
        <w:t>Цели и технологии в преподавании иностранных языков</w:t>
      </w:r>
      <w:r w:rsidR="00755F9C" w:rsidRPr="00EE4DF2">
        <w:rPr>
          <w:rFonts w:ascii="Times New Roman" w:hAnsi="Times New Roman" w:cs="Times New Roman"/>
          <w:b/>
          <w:bCs/>
          <w:sz w:val="28"/>
          <w:szCs w:val="28"/>
        </w:rPr>
        <w:t xml:space="preserve"> </w:t>
      </w:r>
    </w:p>
    <w:p w14:paraId="5BBA9FA1" w14:textId="1FDE2430" w:rsidR="00755F9C" w:rsidRPr="00755F9C" w:rsidRDefault="00755F9C" w:rsidP="00432160">
      <w:pPr>
        <w:jc w:val="both"/>
        <w:rPr>
          <w:rFonts w:ascii="Times New Roman" w:hAnsi="Times New Roman" w:cs="Times New Roman"/>
          <w:sz w:val="28"/>
          <w:szCs w:val="28"/>
        </w:rPr>
      </w:pPr>
      <w:r>
        <w:rPr>
          <w:rFonts w:ascii="Times New Roman" w:hAnsi="Times New Roman" w:cs="Times New Roman"/>
          <w:sz w:val="28"/>
          <w:szCs w:val="28"/>
        </w:rPr>
        <w:t xml:space="preserve">     </w:t>
      </w:r>
      <w:r w:rsidRPr="00755F9C">
        <w:rPr>
          <w:rFonts w:ascii="Times New Roman" w:hAnsi="Times New Roman" w:cs="Times New Roman"/>
          <w:sz w:val="28"/>
          <w:szCs w:val="28"/>
        </w:rPr>
        <w:t xml:space="preserve">В современном мире знание иностранных языков становится не просто полезным навыком, а необходимостью. Глобализация, развитие международных отношений, культурный обмен и цифровизация делают изучение языков важным элементом образования. Преподавание языков — это сложный и многогранный процесс, который требует четкого понимания целей, использования современных технологий и анализа достигнутых результатов. </w:t>
      </w:r>
    </w:p>
    <w:p w14:paraId="4C675F52" w14:textId="3B38612B" w:rsidR="00755F9C" w:rsidRDefault="00755F9C" w:rsidP="00755F9C">
      <w:pPr>
        <w:rPr>
          <w:rFonts w:ascii="Times New Roman" w:hAnsi="Times New Roman" w:cs="Times New Roman"/>
          <w:sz w:val="28"/>
          <w:szCs w:val="28"/>
        </w:rPr>
      </w:pPr>
      <w:r w:rsidRPr="00755F9C">
        <w:rPr>
          <w:rFonts w:ascii="Times New Roman" w:hAnsi="Times New Roman" w:cs="Times New Roman"/>
          <w:b/>
          <w:bCs/>
          <w:sz w:val="28"/>
          <w:szCs w:val="28"/>
        </w:rPr>
        <w:t xml:space="preserve">Цели </w:t>
      </w:r>
      <w:r w:rsidR="00EE4DF2">
        <w:rPr>
          <w:rFonts w:ascii="Times New Roman" w:hAnsi="Times New Roman" w:cs="Times New Roman"/>
          <w:b/>
          <w:bCs/>
          <w:sz w:val="28"/>
          <w:szCs w:val="28"/>
        </w:rPr>
        <w:t xml:space="preserve">в </w:t>
      </w:r>
      <w:r w:rsidRPr="00755F9C">
        <w:rPr>
          <w:rFonts w:ascii="Times New Roman" w:hAnsi="Times New Roman" w:cs="Times New Roman"/>
          <w:b/>
          <w:bCs/>
          <w:sz w:val="28"/>
          <w:szCs w:val="28"/>
        </w:rPr>
        <w:t>преподавани</w:t>
      </w:r>
      <w:r w:rsidR="00EE4DF2">
        <w:rPr>
          <w:rFonts w:ascii="Times New Roman" w:hAnsi="Times New Roman" w:cs="Times New Roman"/>
          <w:b/>
          <w:bCs/>
          <w:sz w:val="28"/>
          <w:szCs w:val="28"/>
        </w:rPr>
        <w:t>и</w:t>
      </w:r>
      <w:r w:rsidRPr="00755F9C">
        <w:rPr>
          <w:rFonts w:ascii="Times New Roman" w:hAnsi="Times New Roman" w:cs="Times New Roman"/>
          <w:b/>
          <w:bCs/>
          <w:sz w:val="28"/>
          <w:szCs w:val="28"/>
        </w:rPr>
        <w:t xml:space="preserve"> языков </w:t>
      </w:r>
    </w:p>
    <w:p w14:paraId="1A14EAF0" w14:textId="551FFEE8" w:rsidR="00755F9C" w:rsidRPr="00755F9C" w:rsidRDefault="00755F9C" w:rsidP="00432160">
      <w:pPr>
        <w:jc w:val="both"/>
        <w:rPr>
          <w:rFonts w:ascii="Times New Roman" w:hAnsi="Times New Roman" w:cs="Times New Roman"/>
          <w:sz w:val="28"/>
          <w:szCs w:val="28"/>
        </w:rPr>
      </w:pPr>
      <w:r>
        <w:rPr>
          <w:rFonts w:ascii="Times New Roman" w:hAnsi="Times New Roman" w:cs="Times New Roman"/>
          <w:sz w:val="28"/>
          <w:szCs w:val="28"/>
        </w:rPr>
        <w:t xml:space="preserve">        Главная цель в обучении иностранному языку - формирование к</w:t>
      </w:r>
      <w:r w:rsidRPr="00755F9C">
        <w:rPr>
          <w:rFonts w:ascii="Times New Roman" w:hAnsi="Times New Roman" w:cs="Times New Roman"/>
          <w:sz w:val="28"/>
          <w:szCs w:val="28"/>
        </w:rPr>
        <w:t>оммуникативн</w:t>
      </w:r>
      <w:r>
        <w:rPr>
          <w:rFonts w:ascii="Times New Roman" w:hAnsi="Times New Roman" w:cs="Times New Roman"/>
          <w:sz w:val="28"/>
          <w:szCs w:val="28"/>
        </w:rPr>
        <w:t>ой</w:t>
      </w:r>
      <w:r w:rsidRPr="00755F9C">
        <w:rPr>
          <w:rFonts w:ascii="Times New Roman" w:hAnsi="Times New Roman" w:cs="Times New Roman"/>
          <w:sz w:val="28"/>
          <w:szCs w:val="28"/>
        </w:rPr>
        <w:t xml:space="preserve"> компетенци</w:t>
      </w:r>
      <w:r>
        <w:rPr>
          <w:rFonts w:ascii="Times New Roman" w:hAnsi="Times New Roman" w:cs="Times New Roman"/>
          <w:sz w:val="28"/>
          <w:szCs w:val="28"/>
        </w:rPr>
        <w:t>и</w:t>
      </w:r>
      <w:r w:rsidRPr="00755F9C">
        <w:rPr>
          <w:rFonts w:ascii="Times New Roman" w:hAnsi="Times New Roman" w:cs="Times New Roman"/>
          <w:sz w:val="28"/>
          <w:szCs w:val="28"/>
        </w:rPr>
        <w:t xml:space="preserve">. Учащиеся должны научиться </w:t>
      </w:r>
      <w:r>
        <w:rPr>
          <w:rFonts w:ascii="Times New Roman" w:hAnsi="Times New Roman" w:cs="Times New Roman"/>
          <w:sz w:val="28"/>
          <w:szCs w:val="28"/>
        </w:rPr>
        <w:t xml:space="preserve">свободно </w:t>
      </w:r>
      <w:r w:rsidRPr="00755F9C">
        <w:rPr>
          <w:rFonts w:ascii="Times New Roman" w:hAnsi="Times New Roman" w:cs="Times New Roman"/>
          <w:sz w:val="28"/>
          <w:szCs w:val="28"/>
        </w:rPr>
        <w:t>общаться на изучаемом языке</w:t>
      </w:r>
      <w:r>
        <w:rPr>
          <w:rFonts w:ascii="Times New Roman" w:hAnsi="Times New Roman" w:cs="Times New Roman"/>
          <w:sz w:val="28"/>
          <w:szCs w:val="28"/>
        </w:rPr>
        <w:t xml:space="preserve"> (в пределах определенного уровня)</w:t>
      </w:r>
      <w:r w:rsidRPr="00755F9C">
        <w:rPr>
          <w:rFonts w:ascii="Times New Roman" w:hAnsi="Times New Roman" w:cs="Times New Roman"/>
          <w:sz w:val="28"/>
          <w:szCs w:val="28"/>
        </w:rPr>
        <w:t xml:space="preserve">, понимать устную и письменную речь, выражать свои мысли и взаимодействовать с носителями языка. </w:t>
      </w:r>
    </w:p>
    <w:p w14:paraId="44EB6F65" w14:textId="77777777" w:rsidR="008E7DB0" w:rsidRDefault="00755F9C" w:rsidP="00432160">
      <w:pPr>
        <w:jc w:val="both"/>
        <w:rPr>
          <w:rFonts w:ascii="Times New Roman" w:hAnsi="Times New Roman" w:cs="Times New Roman"/>
          <w:sz w:val="28"/>
          <w:szCs w:val="28"/>
        </w:rPr>
      </w:pPr>
      <w:r>
        <w:rPr>
          <w:rFonts w:ascii="Times New Roman" w:hAnsi="Times New Roman" w:cs="Times New Roman"/>
          <w:sz w:val="28"/>
          <w:szCs w:val="28"/>
        </w:rPr>
        <w:t xml:space="preserve">      Мы понимаем, что </w:t>
      </w:r>
      <w:r w:rsidRPr="00755F9C">
        <w:rPr>
          <w:rFonts w:ascii="Times New Roman" w:hAnsi="Times New Roman" w:cs="Times New Roman"/>
          <w:sz w:val="28"/>
          <w:szCs w:val="28"/>
        </w:rPr>
        <w:t xml:space="preserve">изучение </w:t>
      </w:r>
      <w:r>
        <w:rPr>
          <w:rFonts w:ascii="Times New Roman" w:hAnsi="Times New Roman" w:cs="Times New Roman"/>
          <w:sz w:val="28"/>
          <w:szCs w:val="28"/>
        </w:rPr>
        <w:t xml:space="preserve">иностранного </w:t>
      </w:r>
      <w:r w:rsidRPr="00755F9C">
        <w:rPr>
          <w:rFonts w:ascii="Times New Roman" w:hAnsi="Times New Roman" w:cs="Times New Roman"/>
          <w:sz w:val="28"/>
          <w:szCs w:val="28"/>
        </w:rPr>
        <w:t>языка невозможно без понимания культуры, традиций</w:t>
      </w:r>
      <w:r>
        <w:rPr>
          <w:rFonts w:ascii="Times New Roman" w:hAnsi="Times New Roman" w:cs="Times New Roman"/>
          <w:sz w:val="28"/>
          <w:szCs w:val="28"/>
        </w:rPr>
        <w:t>, истории</w:t>
      </w:r>
      <w:r w:rsidRPr="00755F9C">
        <w:rPr>
          <w:rFonts w:ascii="Times New Roman" w:hAnsi="Times New Roman" w:cs="Times New Roman"/>
          <w:sz w:val="28"/>
          <w:szCs w:val="28"/>
        </w:rPr>
        <w:t xml:space="preserve"> и менталитета народа, который на нем говорит. Это помогает избежать культурных барьеров и способствует более глубокому пониманию языка.</w:t>
      </w:r>
      <w:r>
        <w:rPr>
          <w:rFonts w:ascii="Times New Roman" w:hAnsi="Times New Roman" w:cs="Times New Roman"/>
          <w:sz w:val="28"/>
          <w:szCs w:val="28"/>
        </w:rPr>
        <w:t xml:space="preserve"> Поэтому изучение страноведческого материала обязательно при изучении иностранного языка.</w:t>
      </w:r>
    </w:p>
    <w:p w14:paraId="319E1C0B" w14:textId="2A444770" w:rsidR="00755F9C" w:rsidRPr="00755F9C" w:rsidRDefault="008E7DB0" w:rsidP="00432160">
      <w:pPr>
        <w:jc w:val="both"/>
        <w:rPr>
          <w:rFonts w:ascii="Times New Roman" w:hAnsi="Times New Roman" w:cs="Times New Roman"/>
          <w:sz w:val="28"/>
          <w:szCs w:val="28"/>
        </w:rPr>
      </w:pPr>
      <w:r>
        <w:rPr>
          <w:rFonts w:ascii="Times New Roman" w:hAnsi="Times New Roman" w:cs="Times New Roman"/>
          <w:sz w:val="28"/>
          <w:szCs w:val="28"/>
        </w:rPr>
        <w:t xml:space="preserve">     </w:t>
      </w:r>
      <w:r w:rsidR="00755F9C">
        <w:rPr>
          <w:rFonts w:ascii="Times New Roman" w:hAnsi="Times New Roman" w:cs="Times New Roman"/>
          <w:sz w:val="28"/>
          <w:szCs w:val="28"/>
        </w:rPr>
        <w:t>Ни для кого не секрет, что и</w:t>
      </w:r>
      <w:r w:rsidR="00755F9C" w:rsidRPr="00755F9C">
        <w:rPr>
          <w:rFonts w:ascii="Times New Roman" w:hAnsi="Times New Roman" w:cs="Times New Roman"/>
          <w:sz w:val="28"/>
          <w:szCs w:val="28"/>
        </w:rPr>
        <w:t>зучение языков улучшает память, внимание, способность к многозадачности и критическому мышлению</w:t>
      </w:r>
      <w:r w:rsidR="00755F9C">
        <w:rPr>
          <w:rFonts w:ascii="Times New Roman" w:hAnsi="Times New Roman" w:cs="Times New Roman"/>
          <w:sz w:val="28"/>
          <w:szCs w:val="28"/>
        </w:rPr>
        <w:t>, т.е. р</w:t>
      </w:r>
      <w:r w:rsidR="00755F9C" w:rsidRPr="00755F9C">
        <w:rPr>
          <w:rFonts w:ascii="Times New Roman" w:hAnsi="Times New Roman" w:cs="Times New Roman"/>
          <w:sz w:val="28"/>
          <w:szCs w:val="28"/>
        </w:rPr>
        <w:t>азви</w:t>
      </w:r>
      <w:r w:rsidR="00755F9C">
        <w:rPr>
          <w:rFonts w:ascii="Times New Roman" w:hAnsi="Times New Roman" w:cs="Times New Roman"/>
          <w:sz w:val="28"/>
          <w:szCs w:val="28"/>
        </w:rPr>
        <w:t xml:space="preserve">ваются </w:t>
      </w:r>
      <w:r w:rsidR="00755F9C" w:rsidRPr="00755F9C">
        <w:rPr>
          <w:rFonts w:ascii="Times New Roman" w:hAnsi="Times New Roman" w:cs="Times New Roman"/>
          <w:sz w:val="28"/>
          <w:szCs w:val="28"/>
        </w:rPr>
        <w:t>когнитивны</w:t>
      </w:r>
      <w:r w:rsidR="00755F9C">
        <w:rPr>
          <w:rFonts w:ascii="Times New Roman" w:hAnsi="Times New Roman" w:cs="Times New Roman"/>
          <w:sz w:val="28"/>
          <w:szCs w:val="28"/>
        </w:rPr>
        <w:t>е</w:t>
      </w:r>
      <w:r w:rsidR="00755F9C" w:rsidRPr="00755F9C">
        <w:rPr>
          <w:rFonts w:ascii="Times New Roman" w:hAnsi="Times New Roman" w:cs="Times New Roman"/>
          <w:sz w:val="28"/>
          <w:szCs w:val="28"/>
        </w:rPr>
        <w:t xml:space="preserve"> способност</w:t>
      </w:r>
      <w:r w:rsidR="00755F9C">
        <w:rPr>
          <w:rFonts w:ascii="Times New Roman" w:hAnsi="Times New Roman" w:cs="Times New Roman"/>
          <w:sz w:val="28"/>
          <w:szCs w:val="28"/>
        </w:rPr>
        <w:t>и</w:t>
      </w:r>
      <w:r w:rsidR="00755F9C" w:rsidRPr="00755F9C">
        <w:rPr>
          <w:rFonts w:ascii="Times New Roman" w:hAnsi="Times New Roman" w:cs="Times New Roman"/>
          <w:sz w:val="28"/>
          <w:szCs w:val="28"/>
        </w:rPr>
        <w:t xml:space="preserve">. </w:t>
      </w:r>
    </w:p>
    <w:p w14:paraId="38405048" w14:textId="7DBAD087" w:rsidR="00755F9C" w:rsidRPr="00755F9C" w:rsidRDefault="008E7DB0" w:rsidP="00432160">
      <w:pPr>
        <w:jc w:val="both"/>
        <w:rPr>
          <w:rFonts w:ascii="Times New Roman" w:hAnsi="Times New Roman" w:cs="Times New Roman"/>
          <w:sz w:val="28"/>
          <w:szCs w:val="28"/>
        </w:rPr>
      </w:pPr>
      <w:r>
        <w:rPr>
          <w:rFonts w:ascii="Times New Roman" w:hAnsi="Times New Roman" w:cs="Times New Roman"/>
          <w:sz w:val="28"/>
          <w:szCs w:val="28"/>
        </w:rPr>
        <w:t xml:space="preserve">    </w:t>
      </w:r>
      <w:r w:rsidR="00755F9C" w:rsidRPr="00755F9C">
        <w:rPr>
          <w:rFonts w:ascii="Times New Roman" w:hAnsi="Times New Roman" w:cs="Times New Roman"/>
          <w:sz w:val="28"/>
          <w:szCs w:val="28"/>
        </w:rPr>
        <w:t xml:space="preserve">Профессиональное развитие — для многих учащихся знание языка связано с карьерными перспективами. Владение иностранным языком открывает доступ к международным рынкам труда, научным исследованиям и профессиональному обмену опытом. </w:t>
      </w:r>
    </w:p>
    <w:p w14:paraId="49287F37" w14:textId="77777777" w:rsidR="00755F9C" w:rsidRPr="00755F9C" w:rsidRDefault="00755F9C" w:rsidP="00755F9C">
      <w:pPr>
        <w:rPr>
          <w:rFonts w:ascii="Times New Roman" w:hAnsi="Times New Roman" w:cs="Times New Roman"/>
          <w:sz w:val="28"/>
          <w:szCs w:val="28"/>
        </w:rPr>
      </w:pPr>
      <w:r w:rsidRPr="00755F9C">
        <w:rPr>
          <w:rFonts w:ascii="Times New Roman" w:hAnsi="Times New Roman" w:cs="Times New Roman"/>
          <w:b/>
          <w:bCs/>
          <w:sz w:val="28"/>
          <w:szCs w:val="28"/>
        </w:rPr>
        <w:t xml:space="preserve">Технологии в преподавании языков </w:t>
      </w:r>
    </w:p>
    <w:p w14:paraId="35918BD5" w14:textId="558D08C8" w:rsidR="0021359A" w:rsidRDefault="0021359A" w:rsidP="0021359A">
      <w:pPr>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Pr="0021359A">
        <w:rPr>
          <w:rFonts w:ascii="Times New Roman" w:hAnsi="Times New Roman" w:cs="Times New Roman"/>
          <w:sz w:val="28"/>
          <w:szCs w:val="28"/>
        </w:rPr>
        <w:t>В методике преподавания иностранных языков </w:t>
      </w:r>
      <w:r w:rsidRPr="0021359A">
        <w:rPr>
          <w:rFonts w:ascii="Times New Roman" w:hAnsi="Times New Roman" w:cs="Times New Roman"/>
          <w:b/>
          <w:bCs/>
          <w:i/>
          <w:iCs/>
          <w:sz w:val="28"/>
          <w:szCs w:val="28"/>
        </w:rPr>
        <w:t>к современ</w:t>
      </w:r>
      <w:r w:rsidRPr="0021359A">
        <w:rPr>
          <w:rFonts w:ascii="Times New Roman" w:hAnsi="Times New Roman" w:cs="Times New Roman"/>
          <w:b/>
          <w:bCs/>
          <w:i/>
          <w:iCs/>
          <w:sz w:val="28"/>
          <w:szCs w:val="28"/>
        </w:rPr>
        <w:softHyphen/>
        <w:t>ным технологиям </w:t>
      </w:r>
      <w:r w:rsidRPr="0021359A">
        <w:rPr>
          <w:rFonts w:ascii="Times New Roman" w:hAnsi="Times New Roman" w:cs="Times New Roman"/>
          <w:sz w:val="28"/>
          <w:szCs w:val="28"/>
        </w:rPr>
        <w:t>обучения принято относить: </w:t>
      </w:r>
      <w:r w:rsidRPr="0021359A">
        <w:rPr>
          <w:rFonts w:ascii="Times New Roman" w:hAnsi="Times New Roman" w:cs="Times New Roman"/>
          <w:b/>
          <w:bCs/>
          <w:i/>
          <w:iCs/>
          <w:sz w:val="28"/>
          <w:szCs w:val="28"/>
        </w:rPr>
        <w:t>обучение в со</w:t>
      </w:r>
      <w:r w:rsidRPr="0021359A">
        <w:rPr>
          <w:rFonts w:ascii="Times New Roman" w:hAnsi="Times New Roman" w:cs="Times New Roman"/>
          <w:b/>
          <w:bCs/>
          <w:i/>
          <w:iCs/>
          <w:sz w:val="28"/>
          <w:szCs w:val="28"/>
        </w:rPr>
        <w:softHyphen/>
        <w:t>трудничестве, метод проектов (проектные технологии), центри</w:t>
      </w:r>
      <w:r w:rsidRPr="0021359A">
        <w:rPr>
          <w:rFonts w:ascii="Times New Roman" w:hAnsi="Times New Roman" w:cs="Times New Roman"/>
          <w:b/>
          <w:bCs/>
          <w:i/>
          <w:iCs/>
          <w:sz w:val="28"/>
          <w:szCs w:val="28"/>
        </w:rPr>
        <w:softHyphen/>
        <w:t>рованное на учащихся обучение, дистанционное обучение, ис</w:t>
      </w:r>
      <w:r w:rsidRPr="0021359A">
        <w:rPr>
          <w:rFonts w:ascii="Times New Roman" w:hAnsi="Times New Roman" w:cs="Times New Roman"/>
          <w:b/>
          <w:bCs/>
          <w:i/>
          <w:iCs/>
          <w:sz w:val="28"/>
          <w:szCs w:val="28"/>
        </w:rPr>
        <w:softHyphen/>
        <w:t>пользование языкового портфеля, тандем-метода и интенсивных методов обучения, технология Дальтон-план, модульную технологию, применение технических средств (в первую очередь компьютерных и аудиовизуальных технологий).</w:t>
      </w:r>
    </w:p>
    <w:p w14:paraId="3F7D11B9"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sz w:val="28"/>
          <w:szCs w:val="28"/>
        </w:rPr>
        <w:t>Рассмотрим некоторые из перечисленных технологий обуче</w:t>
      </w:r>
      <w:r w:rsidRPr="00490EE8">
        <w:rPr>
          <w:rFonts w:ascii="Times New Roman" w:hAnsi="Times New Roman" w:cs="Times New Roman"/>
          <w:sz w:val="28"/>
          <w:szCs w:val="28"/>
        </w:rPr>
        <w:softHyphen/>
        <w:t>ния.</w:t>
      </w:r>
    </w:p>
    <w:p w14:paraId="3C1DAC1E" w14:textId="67579D5E" w:rsidR="00490EE8" w:rsidRPr="00490EE8" w:rsidRDefault="00490EE8" w:rsidP="00490EE8">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490EE8">
        <w:rPr>
          <w:rFonts w:ascii="Times New Roman" w:hAnsi="Times New Roman" w:cs="Times New Roman"/>
          <w:b/>
          <w:bCs/>
          <w:sz w:val="28"/>
          <w:szCs w:val="28"/>
        </w:rPr>
        <w:t>Обучение в сотрудничестве. </w:t>
      </w:r>
      <w:r w:rsidRPr="00490EE8">
        <w:rPr>
          <w:rFonts w:ascii="Times New Roman" w:hAnsi="Times New Roman" w:cs="Times New Roman"/>
          <w:sz w:val="28"/>
          <w:szCs w:val="28"/>
        </w:rPr>
        <w:t>Эта технология обучения бази</w:t>
      </w:r>
      <w:r w:rsidRPr="00490EE8">
        <w:rPr>
          <w:rFonts w:ascii="Times New Roman" w:hAnsi="Times New Roman" w:cs="Times New Roman"/>
          <w:sz w:val="28"/>
          <w:szCs w:val="28"/>
        </w:rPr>
        <w:softHyphen/>
        <w:t xml:space="preserve">руется на идее взаимодействия учащихся в группе занятий, идее взаимного обучения, при </w:t>
      </w:r>
      <w:r w:rsidRPr="00490EE8">
        <w:rPr>
          <w:rFonts w:ascii="Times New Roman" w:hAnsi="Times New Roman" w:cs="Times New Roman"/>
          <w:sz w:val="28"/>
          <w:szCs w:val="28"/>
        </w:rPr>
        <w:lastRenderedPageBreak/>
        <w:t>котором учащиеся берут на себя не только индивидуальную, но и коллективную ответственность за решение учебных задач, помогают друг другу и несут коллектив</w:t>
      </w:r>
      <w:r w:rsidRPr="00490EE8">
        <w:rPr>
          <w:rFonts w:ascii="Times New Roman" w:hAnsi="Times New Roman" w:cs="Times New Roman"/>
          <w:sz w:val="28"/>
          <w:szCs w:val="28"/>
        </w:rPr>
        <w:softHyphen/>
        <w:t>ную ответственность за успехи каждого ученика. В отличие от фронтального и индивидуального обучения, в условиях которого учащийся выступает как индивидуальный субъект учебной дея</w:t>
      </w:r>
      <w:r w:rsidRPr="00490EE8">
        <w:rPr>
          <w:rFonts w:ascii="Times New Roman" w:hAnsi="Times New Roman" w:cs="Times New Roman"/>
          <w:sz w:val="28"/>
          <w:szCs w:val="28"/>
        </w:rPr>
        <w:softHyphen/>
        <w:t>тельности, отвечает только «за себя», за свои успехи и неудачи а взаимоотношения с преподавателем носят субъектно-субъектный характер, при обучении, в сотрудничестве создаются условия для взаимодействия и сотрудничества в системе «ученик - учитель -группа» и происходит актуализация коллективного субъекта учебной деятельности.</w:t>
      </w:r>
    </w:p>
    <w:p w14:paraId="2D6405E6" w14:textId="14763BD4"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i/>
          <w:iCs/>
          <w:sz w:val="28"/>
          <w:szCs w:val="28"/>
        </w:rPr>
        <w:t>Общими усилиями решается поставленная задача, а сильные ученики помогают более слабым в успешности ее выполнения. </w:t>
      </w:r>
    </w:p>
    <w:p w14:paraId="7143247D" w14:textId="16E1E7DE"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sz w:val="28"/>
          <w:szCs w:val="28"/>
        </w:rPr>
        <w:t>Приемы обучения в сотрудничестве реализуются в ходе вы</w:t>
      </w:r>
      <w:r w:rsidRPr="00490EE8">
        <w:rPr>
          <w:rFonts w:ascii="Times New Roman" w:hAnsi="Times New Roman" w:cs="Times New Roman"/>
          <w:sz w:val="28"/>
          <w:szCs w:val="28"/>
        </w:rPr>
        <w:softHyphen/>
        <w:t>полнения учениками </w:t>
      </w:r>
      <w:r w:rsidRPr="00490EE8">
        <w:rPr>
          <w:rFonts w:ascii="Times New Roman" w:hAnsi="Times New Roman" w:cs="Times New Roman"/>
          <w:b/>
          <w:bCs/>
          <w:i/>
          <w:iCs/>
          <w:sz w:val="28"/>
          <w:szCs w:val="28"/>
        </w:rPr>
        <w:t>игровых заданий </w:t>
      </w:r>
      <w:r w:rsidRPr="00490EE8">
        <w:rPr>
          <w:rFonts w:ascii="Times New Roman" w:hAnsi="Times New Roman" w:cs="Times New Roman"/>
          <w:sz w:val="28"/>
          <w:szCs w:val="28"/>
        </w:rPr>
        <w:t>в предлагаемых им </w:t>
      </w:r>
      <w:r w:rsidRPr="00490EE8">
        <w:rPr>
          <w:rFonts w:ascii="Times New Roman" w:hAnsi="Times New Roman" w:cs="Times New Roman"/>
          <w:b/>
          <w:bCs/>
          <w:i/>
          <w:iCs/>
          <w:sz w:val="28"/>
          <w:szCs w:val="28"/>
        </w:rPr>
        <w:t>ситуа</w:t>
      </w:r>
      <w:r w:rsidRPr="00490EE8">
        <w:rPr>
          <w:rFonts w:ascii="Times New Roman" w:hAnsi="Times New Roman" w:cs="Times New Roman"/>
          <w:b/>
          <w:bCs/>
          <w:i/>
          <w:iCs/>
          <w:sz w:val="28"/>
          <w:szCs w:val="28"/>
        </w:rPr>
        <w:softHyphen/>
        <w:t>циях общения. </w:t>
      </w:r>
    </w:p>
    <w:p w14:paraId="37DBCABE"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Проектная технология обучения. </w:t>
      </w:r>
      <w:r w:rsidRPr="00490EE8">
        <w:rPr>
          <w:rFonts w:ascii="Times New Roman" w:hAnsi="Times New Roman" w:cs="Times New Roman"/>
          <w:sz w:val="28"/>
          <w:szCs w:val="28"/>
        </w:rPr>
        <w:t>Эта технология обучения является дальнейшим развитием концепции обучения в сотруд</w:t>
      </w:r>
      <w:r w:rsidRPr="00490EE8">
        <w:rPr>
          <w:rFonts w:ascii="Times New Roman" w:hAnsi="Times New Roman" w:cs="Times New Roman"/>
          <w:sz w:val="28"/>
          <w:szCs w:val="28"/>
        </w:rPr>
        <w:softHyphen/>
        <w:t>ничестве и основана на моделировании социального взаимодей</w:t>
      </w:r>
      <w:r w:rsidRPr="00490EE8">
        <w:rPr>
          <w:rFonts w:ascii="Times New Roman" w:hAnsi="Times New Roman" w:cs="Times New Roman"/>
          <w:sz w:val="28"/>
          <w:szCs w:val="28"/>
        </w:rPr>
        <w:softHyphen/>
        <w:t>ствия в учебной группе в ходе занятий. Учащиеся при этом при</w:t>
      </w:r>
      <w:r w:rsidRPr="00490EE8">
        <w:rPr>
          <w:rFonts w:ascii="Times New Roman" w:hAnsi="Times New Roman" w:cs="Times New Roman"/>
          <w:sz w:val="28"/>
          <w:szCs w:val="28"/>
        </w:rPr>
        <w:softHyphen/>
        <w:t>нимают различные социальные роли и готовятся к их выполне</w:t>
      </w:r>
      <w:r w:rsidRPr="00490EE8">
        <w:rPr>
          <w:rFonts w:ascii="Times New Roman" w:hAnsi="Times New Roman" w:cs="Times New Roman"/>
          <w:sz w:val="28"/>
          <w:szCs w:val="28"/>
        </w:rPr>
        <w:softHyphen/>
        <w:t>нию в процессе решения проблемных задач в ситуациях реально</w:t>
      </w:r>
      <w:r w:rsidRPr="00490EE8">
        <w:rPr>
          <w:rFonts w:ascii="Times New Roman" w:hAnsi="Times New Roman" w:cs="Times New Roman"/>
          <w:sz w:val="28"/>
          <w:szCs w:val="28"/>
        </w:rPr>
        <w:softHyphen/>
        <w:t>го взаимодействия. Популярность проектной технологии объяс</w:t>
      </w:r>
      <w:r w:rsidRPr="00490EE8">
        <w:rPr>
          <w:rFonts w:ascii="Times New Roman" w:hAnsi="Times New Roman" w:cs="Times New Roman"/>
          <w:sz w:val="28"/>
          <w:szCs w:val="28"/>
        </w:rPr>
        <w:softHyphen/>
        <w:t>няется прежде всего тем, что проектное задание, которое пред</w:t>
      </w:r>
      <w:r w:rsidRPr="00490EE8">
        <w:rPr>
          <w:rFonts w:ascii="Times New Roman" w:hAnsi="Times New Roman" w:cs="Times New Roman"/>
          <w:sz w:val="28"/>
          <w:szCs w:val="28"/>
        </w:rPr>
        <w:softHyphen/>
        <w:t>стоит выполнить ученику, непосредственно связывает процесс овладения языком с овладением определенным предметным зна</w:t>
      </w:r>
      <w:r w:rsidRPr="00490EE8">
        <w:rPr>
          <w:rFonts w:ascii="Times New Roman" w:hAnsi="Times New Roman" w:cs="Times New Roman"/>
          <w:sz w:val="28"/>
          <w:szCs w:val="28"/>
        </w:rPr>
        <w:softHyphen/>
        <w:t>нием и возможностью реально использовать это знание. Таким образом, ориентация на создание проекта как личностного обра</w:t>
      </w:r>
      <w:r w:rsidRPr="00490EE8">
        <w:rPr>
          <w:rFonts w:ascii="Times New Roman" w:hAnsi="Times New Roman" w:cs="Times New Roman"/>
          <w:sz w:val="28"/>
          <w:szCs w:val="28"/>
        </w:rPr>
        <w:softHyphen/>
        <w:t>зовательного продукта делает процесс овладения предметным знанием личностно значимым для ученика, личностно мотивиро</w:t>
      </w:r>
      <w:r w:rsidRPr="00490EE8">
        <w:rPr>
          <w:rFonts w:ascii="Times New Roman" w:hAnsi="Times New Roman" w:cs="Times New Roman"/>
          <w:sz w:val="28"/>
          <w:szCs w:val="28"/>
        </w:rPr>
        <w:softHyphen/>
        <w:t>ванным.</w:t>
      </w:r>
    </w:p>
    <w:p w14:paraId="05FDB444" w14:textId="77777777" w:rsidR="00490EE8" w:rsidRDefault="00490EE8" w:rsidP="00490EE8">
      <w:pPr>
        <w:jc w:val="both"/>
        <w:rPr>
          <w:rFonts w:ascii="Times New Roman" w:hAnsi="Times New Roman" w:cs="Times New Roman"/>
          <w:b/>
          <w:bCs/>
          <w:i/>
          <w:iCs/>
          <w:sz w:val="28"/>
          <w:szCs w:val="28"/>
        </w:rPr>
      </w:pPr>
      <w:r w:rsidRPr="00490EE8">
        <w:rPr>
          <w:rFonts w:ascii="Times New Roman" w:hAnsi="Times New Roman" w:cs="Times New Roman"/>
          <w:sz w:val="28"/>
          <w:szCs w:val="28"/>
        </w:rPr>
        <w:t>Из сказанного видно, что метод проектов предполагает реше</w:t>
      </w:r>
      <w:r w:rsidRPr="00490EE8">
        <w:rPr>
          <w:rFonts w:ascii="Times New Roman" w:hAnsi="Times New Roman" w:cs="Times New Roman"/>
          <w:sz w:val="28"/>
          <w:szCs w:val="28"/>
        </w:rPr>
        <w:softHyphen/>
        <w:t>ние учеником какой-либо проблемы. А для ее решения учащему</w:t>
      </w:r>
      <w:r w:rsidRPr="00490EE8">
        <w:rPr>
          <w:rFonts w:ascii="Times New Roman" w:hAnsi="Times New Roman" w:cs="Times New Roman"/>
          <w:sz w:val="28"/>
          <w:szCs w:val="28"/>
        </w:rPr>
        <w:softHyphen/>
        <w:t>ся требуется не только знание языка, но и владение определен</w:t>
      </w:r>
      <w:r w:rsidRPr="00490EE8">
        <w:rPr>
          <w:rFonts w:ascii="Times New Roman" w:hAnsi="Times New Roman" w:cs="Times New Roman"/>
          <w:sz w:val="28"/>
          <w:szCs w:val="28"/>
        </w:rPr>
        <w:softHyphen/>
        <w:t>ным объемом предметных знаний, необходимых и достаточных для решения проблемы. По справедливому утверждению одного из разработчиков этой технологии обучения Е.С. Полат: </w:t>
      </w:r>
      <w:r w:rsidRPr="00490EE8">
        <w:rPr>
          <w:rFonts w:ascii="Times New Roman" w:hAnsi="Times New Roman" w:cs="Times New Roman"/>
          <w:b/>
          <w:bCs/>
          <w:i/>
          <w:iCs/>
          <w:sz w:val="28"/>
          <w:szCs w:val="28"/>
        </w:rPr>
        <w:t>«метод проектов - суть развивающего, личностно-ориентированного обучения. Он может использоваться на любой ступени обучения, в том числе и в начальной школе».</w:t>
      </w:r>
    </w:p>
    <w:p w14:paraId="50D27D52"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u w:val="single"/>
        </w:rPr>
        <w:t>Исследовательские</w:t>
      </w:r>
    </w:p>
    <w:p w14:paraId="4CC970E0" w14:textId="36DB6983"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rP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продуманных методов, в том числе экспериментальных, опытных работ, методов обработки результатов. Такие проекты полностью подчинены </w:t>
      </w:r>
      <w:r w:rsidRPr="00AF0E6F">
        <w:rPr>
          <w:rFonts w:ascii="Times New Roman" w:hAnsi="Times New Roman" w:cs="Times New Roman"/>
          <w:sz w:val="28"/>
          <w:szCs w:val="28"/>
        </w:rPr>
        <w:lastRenderedPageBreak/>
        <w:t>логике исследования и имеют структуру, приближенную или полностью совпадающую с подлинным научным исследованием. Есть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Определение методологии исследования, выдвижение гипотез решения обозначенной проблемы, определение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на дальнейший ход исследования.</w:t>
      </w:r>
    </w:p>
    <w:p w14:paraId="66FC2494"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u w:val="single"/>
        </w:rPr>
        <w:t>Творческие</w:t>
      </w:r>
    </w:p>
    <w:p w14:paraId="72142E7C"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rPr>
        <w:t>Такие проекты, как правило, не имеют детально проработанной организационной схемы совместной деятельности участников, она только намечается и далее развивается, подчиняясь жанру конечного результата и принятым группой правилам совместной деятельности, соответственно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спортивной игре, празднике, экспедиции и др.). Однако оформление результатов проекта требует четко продуманной структуры в виде сценария видеофильма, драматизации, программы праздника и пр., плана сочинения, статьи, репортажа и пр. дизайна и рубрик газеты, альманаха, альбома и т.п.</w:t>
      </w:r>
    </w:p>
    <w:p w14:paraId="0B483A65"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u w:val="single"/>
        </w:rPr>
        <w:t>Приключенческие, игровые</w:t>
      </w:r>
    </w:p>
    <w:p w14:paraId="0A089078" w14:textId="3812733B"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ролево-игровая, приключенческая.</w:t>
      </w:r>
    </w:p>
    <w:p w14:paraId="059B0A2A"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u w:val="single"/>
        </w:rPr>
        <w:t>Информационные проекты</w:t>
      </w:r>
    </w:p>
    <w:p w14:paraId="27E19413"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rPr>
        <w:t xml:space="preserve">Этот тип проектов изначально направлен на сбор информации о каком-то объекте, явлении, на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w:t>
      </w:r>
      <w:r w:rsidRPr="00AF0E6F">
        <w:rPr>
          <w:rFonts w:ascii="Times New Roman" w:hAnsi="Times New Roman" w:cs="Times New Roman"/>
          <w:sz w:val="28"/>
          <w:szCs w:val="28"/>
        </w:rPr>
        <w:lastRenderedPageBreak/>
        <w:t>проектом. Такие проекты часто интегрируются в исследовательские проекты и становятся их ограниченной частью, модулем.</w:t>
      </w:r>
    </w:p>
    <w:p w14:paraId="056EA4F7" w14:textId="42404E8E"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rPr>
        <w:t>Структура такого проекта может быть обозначена следующим образом. Цель проекта, его актуальность. Методы получения (литературные источники, средства массовой информации, базы данных, в том числе электронные, интервью, анкетирование, в том числе и зарубежных партнеров, проведение " мозговой атаки") и обработки информации (их анализ, обобщение, сопоставление с известными фактами, аргументированные выводы). Результат (статья, реферат, доклад, видеофильм) и презентация(публикация, в том числе в сети, обсуждение в телеконференции и пр.).</w:t>
      </w:r>
    </w:p>
    <w:p w14:paraId="00BB4D02"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u w:val="single"/>
        </w:rPr>
        <w:t>Практико-ориентированные</w:t>
      </w:r>
    </w:p>
    <w:p w14:paraId="2C85FED3" w14:textId="77777777" w:rsidR="00AF0E6F" w:rsidRPr="00AF0E6F" w:rsidRDefault="00AF0E6F" w:rsidP="00AF0E6F">
      <w:pPr>
        <w:jc w:val="both"/>
        <w:rPr>
          <w:rFonts w:ascii="Times New Roman" w:hAnsi="Times New Roman" w:cs="Times New Roman"/>
          <w:sz w:val="28"/>
          <w:szCs w:val="28"/>
        </w:rPr>
      </w:pPr>
      <w:r w:rsidRPr="00AF0E6F">
        <w:rPr>
          <w:rFonts w:ascii="Times New Roman" w:hAnsi="Times New Roman" w:cs="Times New Roman"/>
          <w:sz w:val="28"/>
          <w:szCs w:val="28"/>
        </w:rPr>
        <w:t>Эти проекты отличает четко обозначенный с самого начала результат деятельности его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четких выходов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корректировка совместных и индивидуальных усилий, презентации полученных результатов и возможных способов их внедрения в практику, организация систематической внешней оценки проекта.</w:t>
      </w:r>
    </w:p>
    <w:p w14:paraId="64A37829"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Центрированное на ученике обучение. </w:t>
      </w:r>
      <w:r w:rsidRPr="00490EE8">
        <w:rPr>
          <w:rFonts w:ascii="Times New Roman" w:hAnsi="Times New Roman" w:cs="Times New Roman"/>
          <w:sz w:val="28"/>
          <w:szCs w:val="28"/>
        </w:rPr>
        <w:t>Такой тип обучения получил широкое распространение в зарубежной средней и высшей школе </w:t>
      </w:r>
      <w:r w:rsidRPr="00490EE8">
        <w:rPr>
          <w:rFonts w:ascii="Times New Roman" w:hAnsi="Times New Roman" w:cs="Times New Roman"/>
          <w:i/>
          <w:iCs/>
          <w:sz w:val="28"/>
          <w:szCs w:val="28"/>
        </w:rPr>
        <w:t>(student-centred approach) </w:t>
      </w:r>
      <w:r w:rsidRPr="00490EE8">
        <w:rPr>
          <w:rFonts w:ascii="Times New Roman" w:hAnsi="Times New Roman" w:cs="Times New Roman"/>
          <w:sz w:val="28"/>
          <w:szCs w:val="28"/>
        </w:rPr>
        <w:t>как один из вариантов современных технологий обучения. Суть такого обучения заклю</w:t>
      </w:r>
      <w:r w:rsidRPr="00490EE8">
        <w:rPr>
          <w:rFonts w:ascii="Times New Roman" w:hAnsi="Times New Roman" w:cs="Times New Roman"/>
          <w:sz w:val="28"/>
          <w:szCs w:val="28"/>
        </w:rPr>
        <w:softHyphen/>
        <w:t>чается в максимальной передаче инициативы в процессе занятий самому учащемуся. С дидактической точки зрения эта техноло</w:t>
      </w:r>
      <w:r w:rsidRPr="00490EE8">
        <w:rPr>
          <w:rFonts w:ascii="Times New Roman" w:hAnsi="Times New Roman" w:cs="Times New Roman"/>
          <w:sz w:val="28"/>
          <w:szCs w:val="28"/>
        </w:rPr>
        <w:softHyphen/>
        <w:t>гия обучения предполагает наиболее полное раскрытие личност</w:t>
      </w:r>
      <w:r w:rsidRPr="00490EE8">
        <w:rPr>
          <w:rFonts w:ascii="Times New Roman" w:hAnsi="Times New Roman" w:cs="Times New Roman"/>
          <w:sz w:val="28"/>
          <w:szCs w:val="28"/>
        </w:rPr>
        <w:softHyphen/>
        <w:t>ного потенциала учащегося в результате особой организации за</w:t>
      </w:r>
      <w:r w:rsidRPr="00490EE8">
        <w:rPr>
          <w:rFonts w:ascii="Times New Roman" w:hAnsi="Times New Roman" w:cs="Times New Roman"/>
          <w:sz w:val="28"/>
          <w:szCs w:val="28"/>
        </w:rPr>
        <w:softHyphen/>
        <w:t>нятий, создание партнерских отношений между педагогом и учащимися. Этот подход отличен от традиционной технологии обучения, когда учитель является главным действующим лицом в учебной деятельности обучающегося, обеспечивающим усвоение программного материала: учитель передает учащемуся зна</w:t>
      </w:r>
      <w:r w:rsidRPr="00490EE8">
        <w:rPr>
          <w:rFonts w:ascii="Times New Roman" w:hAnsi="Times New Roman" w:cs="Times New Roman"/>
          <w:sz w:val="28"/>
          <w:szCs w:val="28"/>
        </w:rPr>
        <w:softHyphen/>
        <w:t>ния, формирует навыки и умения и контролирует их усвоение путем опроса. При такой технологии обучения, которую можно рассматривать как дальнейшее развитие идеи коммуникативного общения, общение на иностранном языке становится более эффективным благодаря установлению партнерских отношений между педагогом и учащимися и создания условий для раскры</w:t>
      </w:r>
      <w:r w:rsidRPr="00490EE8">
        <w:rPr>
          <w:rFonts w:ascii="Times New Roman" w:hAnsi="Times New Roman" w:cs="Times New Roman"/>
          <w:sz w:val="28"/>
          <w:szCs w:val="28"/>
        </w:rPr>
        <w:softHyphen/>
        <w:t>тая личностных особенностей учеников.</w:t>
      </w:r>
    </w:p>
    <w:p w14:paraId="7F1BF74F" w14:textId="435ED921" w:rsid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Дистанционное обучение. </w:t>
      </w:r>
      <w:r w:rsidRPr="00490EE8">
        <w:rPr>
          <w:rFonts w:ascii="Times New Roman" w:hAnsi="Times New Roman" w:cs="Times New Roman"/>
          <w:sz w:val="28"/>
          <w:szCs w:val="28"/>
        </w:rPr>
        <w:t>Эта форма организации учебного процесса предусматривает обучение на расстоянии с использова</w:t>
      </w:r>
      <w:r w:rsidRPr="00490EE8">
        <w:rPr>
          <w:rFonts w:ascii="Times New Roman" w:hAnsi="Times New Roman" w:cs="Times New Roman"/>
          <w:sz w:val="28"/>
          <w:szCs w:val="28"/>
        </w:rPr>
        <w:softHyphen/>
        <w:t xml:space="preserve">нием компьютерных </w:t>
      </w:r>
      <w:r w:rsidRPr="00490EE8">
        <w:rPr>
          <w:rFonts w:ascii="Times New Roman" w:hAnsi="Times New Roman" w:cs="Times New Roman"/>
          <w:sz w:val="28"/>
          <w:szCs w:val="28"/>
        </w:rPr>
        <w:lastRenderedPageBreak/>
        <w:t>телекоммуникационных сетей. Учащиеся самостоятельно выполняют предлагаемые им задания, которые проверяются преподавателем либо при личной встрече с обучае</w:t>
      </w:r>
      <w:r w:rsidRPr="00490EE8">
        <w:rPr>
          <w:rFonts w:ascii="Times New Roman" w:hAnsi="Times New Roman" w:cs="Times New Roman"/>
          <w:sz w:val="28"/>
          <w:szCs w:val="28"/>
        </w:rPr>
        <w:softHyphen/>
        <w:t>мыми, что напоминает заочное обучение, либо контролирует ра</w:t>
      </w:r>
      <w:r w:rsidRPr="00490EE8">
        <w:rPr>
          <w:rFonts w:ascii="Times New Roman" w:hAnsi="Times New Roman" w:cs="Times New Roman"/>
          <w:sz w:val="28"/>
          <w:szCs w:val="28"/>
        </w:rPr>
        <w:softHyphen/>
        <w:t>боту учащихся с помощью электронной почты. </w:t>
      </w:r>
      <w:r w:rsidRPr="00490EE8">
        <w:rPr>
          <w:rFonts w:ascii="Times New Roman" w:hAnsi="Times New Roman" w:cs="Times New Roman"/>
          <w:b/>
          <w:bCs/>
          <w:i/>
          <w:iCs/>
          <w:sz w:val="28"/>
          <w:szCs w:val="28"/>
        </w:rPr>
        <w:t>Главной особен</w:t>
      </w:r>
      <w:r w:rsidRPr="00490EE8">
        <w:rPr>
          <w:rFonts w:ascii="Times New Roman" w:hAnsi="Times New Roman" w:cs="Times New Roman"/>
          <w:b/>
          <w:bCs/>
          <w:i/>
          <w:iCs/>
          <w:sz w:val="28"/>
          <w:szCs w:val="28"/>
        </w:rPr>
        <w:softHyphen/>
        <w:t>ностью дистанционного обучения является опосредованный ха</w:t>
      </w:r>
      <w:r w:rsidRPr="00490EE8">
        <w:rPr>
          <w:rFonts w:ascii="Times New Roman" w:hAnsi="Times New Roman" w:cs="Times New Roman"/>
          <w:b/>
          <w:bCs/>
          <w:i/>
          <w:iCs/>
          <w:sz w:val="28"/>
          <w:szCs w:val="28"/>
        </w:rPr>
        <w:softHyphen/>
        <w:t>рактер телекоммуникационного общения учитель - ученик. </w:t>
      </w:r>
      <w:r w:rsidRPr="00490EE8">
        <w:rPr>
          <w:rFonts w:ascii="Times New Roman" w:hAnsi="Times New Roman" w:cs="Times New Roman"/>
          <w:sz w:val="28"/>
          <w:szCs w:val="28"/>
        </w:rPr>
        <w:t xml:space="preserve"> </w:t>
      </w:r>
    </w:p>
    <w:p w14:paraId="240F4534" w14:textId="77777777" w:rsidR="00AF0E6F" w:rsidRPr="00755F9C" w:rsidRDefault="00AF0E6F" w:rsidP="00AF0E6F">
      <w:pPr>
        <w:rPr>
          <w:rFonts w:ascii="Times New Roman" w:hAnsi="Times New Roman" w:cs="Times New Roman"/>
          <w:sz w:val="28"/>
          <w:szCs w:val="28"/>
        </w:rPr>
      </w:pPr>
      <w:r w:rsidRPr="00755F9C">
        <w:rPr>
          <w:rFonts w:ascii="Times New Roman" w:hAnsi="Times New Roman" w:cs="Times New Roman"/>
          <w:sz w:val="28"/>
          <w:szCs w:val="28"/>
        </w:rPr>
        <w:t xml:space="preserve">Цифровые платформы и приложения — такие инструменты, как Duolingo, Babbel, Quizlet и другие, позволяют изучать язык в удобное время, используя интерактивные упражнения, игры и тесты. </w:t>
      </w:r>
    </w:p>
    <w:p w14:paraId="78DE9356" w14:textId="77777777" w:rsidR="00AF0E6F" w:rsidRPr="00755F9C" w:rsidRDefault="00AF0E6F" w:rsidP="00AF0E6F">
      <w:pPr>
        <w:rPr>
          <w:rFonts w:ascii="Times New Roman" w:hAnsi="Times New Roman" w:cs="Times New Roman"/>
          <w:sz w:val="28"/>
          <w:szCs w:val="28"/>
        </w:rPr>
      </w:pPr>
      <w:r w:rsidRPr="00755F9C">
        <w:rPr>
          <w:rFonts w:ascii="Times New Roman" w:hAnsi="Times New Roman" w:cs="Times New Roman"/>
          <w:sz w:val="28"/>
          <w:szCs w:val="28"/>
        </w:rPr>
        <w:t xml:space="preserve">Онлайн-курсы и вебинары — платформы вроде Coursera, Udemy и Zoom предоставляют возможность учиться у преподавателей со всего мира, не выходя из дома. </w:t>
      </w:r>
    </w:p>
    <w:p w14:paraId="0DC733F8" w14:textId="77777777" w:rsidR="00AF0E6F" w:rsidRPr="00755F9C" w:rsidRDefault="00AF0E6F" w:rsidP="00AF0E6F">
      <w:pPr>
        <w:rPr>
          <w:rFonts w:ascii="Times New Roman" w:hAnsi="Times New Roman" w:cs="Times New Roman"/>
          <w:sz w:val="28"/>
          <w:szCs w:val="28"/>
        </w:rPr>
      </w:pPr>
      <w:r w:rsidRPr="00755F9C">
        <w:rPr>
          <w:rFonts w:ascii="Times New Roman" w:hAnsi="Times New Roman" w:cs="Times New Roman"/>
          <w:sz w:val="28"/>
          <w:szCs w:val="28"/>
        </w:rPr>
        <w:t xml:space="preserve">Искусственный интеллект — AI-технологии используются для создания чат-ботов, которые помогают практиковать разговорную речь, а также для адаптивного обучения, где программа подстраивается под уровень и темп учащегося. </w:t>
      </w:r>
    </w:p>
    <w:p w14:paraId="2E216FF6" w14:textId="77777777" w:rsidR="00AF0E6F" w:rsidRPr="00755F9C" w:rsidRDefault="00AF0E6F" w:rsidP="00AF0E6F">
      <w:pPr>
        <w:rPr>
          <w:rFonts w:ascii="Times New Roman" w:hAnsi="Times New Roman" w:cs="Times New Roman"/>
          <w:sz w:val="28"/>
          <w:szCs w:val="28"/>
        </w:rPr>
      </w:pPr>
      <w:r w:rsidRPr="00755F9C">
        <w:rPr>
          <w:rFonts w:ascii="Times New Roman" w:hAnsi="Times New Roman" w:cs="Times New Roman"/>
          <w:sz w:val="28"/>
          <w:szCs w:val="28"/>
        </w:rPr>
        <w:t xml:space="preserve">Виртуальная и дополненная реальность — эти технологии создают immersive-среду, где учащиеся могут погрузиться в языковую среду, например, виртуально посетить другую страну и пообщаться с виртуальными персонажами. </w:t>
      </w:r>
    </w:p>
    <w:p w14:paraId="2665A247" w14:textId="33CE07FB" w:rsidR="00AF0E6F" w:rsidRPr="00490EE8" w:rsidRDefault="00AF0E6F" w:rsidP="00AF0E6F">
      <w:pPr>
        <w:rPr>
          <w:rFonts w:ascii="Times New Roman" w:hAnsi="Times New Roman" w:cs="Times New Roman"/>
          <w:sz w:val="28"/>
          <w:szCs w:val="28"/>
        </w:rPr>
      </w:pPr>
      <w:r w:rsidRPr="00755F9C">
        <w:rPr>
          <w:rFonts w:ascii="Times New Roman" w:hAnsi="Times New Roman" w:cs="Times New Roman"/>
          <w:sz w:val="28"/>
          <w:szCs w:val="28"/>
        </w:rPr>
        <w:t>Социальные сети и блоги — платформы</w:t>
      </w:r>
      <w:r>
        <w:rPr>
          <w:rFonts w:ascii="Times New Roman" w:hAnsi="Times New Roman" w:cs="Times New Roman"/>
          <w:sz w:val="28"/>
          <w:szCs w:val="28"/>
        </w:rPr>
        <w:t xml:space="preserve"> </w:t>
      </w:r>
      <w:r w:rsidRPr="00755F9C">
        <w:rPr>
          <w:rFonts w:ascii="Times New Roman" w:hAnsi="Times New Roman" w:cs="Times New Roman"/>
          <w:sz w:val="28"/>
          <w:szCs w:val="28"/>
        </w:rPr>
        <w:t xml:space="preserve">стали популярными инструментами для изучения языков через контент, созданный носителями языка. </w:t>
      </w:r>
    </w:p>
    <w:p w14:paraId="6EEB96B2" w14:textId="7AA9154E"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Тандем-метод. </w:t>
      </w:r>
      <w:r w:rsidRPr="00490EE8">
        <w:rPr>
          <w:rFonts w:ascii="Times New Roman" w:hAnsi="Times New Roman" w:cs="Times New Roman"/>
          <w:sz w:val="28"/>
          <w:szCs w:val="28"/>
        </w:rPr>
        <w:t>Этот метод обучения, реализующий концеп</w:t>
      </w:r>
      <w:r w:rsidRPr="00490EE8">
        <w:rPr>
          <w:rFonts w:ascii="Times New Roman" w:hAnsi="Times New Roman" w:cs="Times New Roman"/>
          <w:sz w:val="28"/>
          <w:szCs w:val="28"/>
        </w:rPr>
        <w:softHyphen/>
        <w:t>цию личностно-ориентированного подхода в языковом образова</w:t>
      </w:r>
      <w:r w:rsidRPr="00490EE8">
        <w:rPr>
          <w:rFonts w:ascii="Times New Roman" w:hAnsi="Times New Roman" w:cs="Times New Roman"/>
          <w:sz w:val="28"/>
          <w:szCs w:val="28"/>
        </w:rPr>
        <w:softHyphen/>
        <w:t>нии, является одним из способов автономного (самостоятельно</w:t>
      </w:r>
      <w:r w:rsidRPr="00490EE8">
        <w:rPr>
          <w:rFonts w:ascii="Times New Roman" w:hAnsi="Times New Roman" w:cs="Times New Roman"/>
          <w:sz w:val="28"/>
          <w:szCs w:val="28"/>
        </w:rPr>
        <w:softHyphen/>
        <w:t>го) изучения иностранного языка двумя партнерами с разными родными языками, работающими в паре. </w:t>
      </w:r>
      <w:r w:rsidRPr="00490EE8">
        <w:rPr>
          <w:rFonts w:ascii="Times New Roman" w:hAnsi="Times New Roman" w:cs="Times New Roman"/>
          <w:b/>
          <w:bCs/>
          <w:i/>
          <w:iCs/>
          <w:sz w:val="28"/>
          <w:szCs w:val="28"/>
        </w:rPr>
        <w:t>Цель тандема - овладе</w:t>
      </w:r>
      <w:r w:rsidRPr="00490EE8">
        <w:rPr>
          <w:rFonts w:ascii="Times New Roman" w:hAnsi="Times New Roman" w:cs="Times New Roman"/>
          <w:b/>
          <w:bCs/>
          <w:i/>
          <w:iCs/>
          <w:sz w:val="28"/>
          <w:szCs w:val="28"/>
        </w:rPr>
        <w:softHyphen/>
        <w:t>ние родным языком своего партнера в ситуации реального или виртуального общения, знакомство с его личностью, культурой страны изучаемого языка, а также получение информации по ин</w:t>
      </w:r>
      <w:r w:rsidRPr="00490EE8">
        <w:rPr>
          <w:rFonts w:ascii="Times New Roman" w:hAnsi="Times New Roman" w:cs="Times New Roman"/>
          <w:b/>
          <w:bCs/>
          <w:i/>
          <w:iCs/>
          <w:sz w:val="28"/>
          <w:szCs w:val="28"/>
        </w:rPr>
        <w:softHyphen/>
        <w:t>тересующим областям знаний. </w:t>
      </w:r>
    </w:p>
    <w:p w14:paraId="5F011463"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sz w:val="28"/>
          <w:szCs w:val="28"/>
        </w:rPr>
        <w:t>Принцип обоюдности предполагает, что каждый из участни</w:t>
      </w:r>
      <w:r w:rsidRPr="00490EE8">
        <w:rPr>
          <w:rFonts w:ascii="Times New Roman" w:hAnsi="Times New Roman" w:cs="Times New Roman"/>
          <w:sz w:val="28"/>
          <w:szCs w:val="28"/>
        </w:rPr>
        <w:softHyphen/>
        <w:t>ков тандема получит одинаковую пользу от общения, а принцип автономности основывается на том, что каждый из партнеров са</w:t>
      </w:r>
      <w:r w:rsidRPr="00490EE8">
        <w:rPr>
          <w:rFonts w:ascii="Times New Roman" w:hAnsi="Times New Roman" w:cs="Times New Roman"/>
          <w:sz w:val="28"/>
          <w:szCs w:val="28"/>
        </w:rPr>
        <w:softHyphen/>
        <w:t>мостоятельно несет ответственность в своей части обучения за выбор цели, содержания и средств обучения, но и за конечные его результаты.</w:t>
      </w:r>
    </w:p>
    <w:p w14:paraId="700C72A1"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«Языковой портфель» как средство обучения языку </w:t>
      </w:r>
      <w:r w:rsidRPr="00490EE8">
        <w:rPr>
          <w:rFonts w:ascii="Times New Roman" w:hAnsi="Times New Roman" w:cs="Times New Roman"/>
          <w:sz w:val="28"/>
          <w:szCs w:val="28"/>
        </w:rPr>
        <w:t>. «Языковой портфель» является новым технологическим средством обу</w:t>
      </w:r>
      <w:r w:rsidRPr="00490EE8">
        <w:rPr>
          <w:rFonts w:ascii="Times New Roman" w:hAnsi="Times New Roman" w:cs="Times New Roman"/>
          <w:sz w:val="28"/>
          <w:szCs w:val="28"/>
        </w:rPr>
        <w:softHyphen/>
        <w:t>чения, обеспечивающим как развитие продуктивной деятельно</w:t>
      </w:r>
      <w:r w:rsidRPr="00490EE8">
        <w:rPr>
          <w:rFonts w:ascii="Times New Roman" w:hAnsi="Times New Roman" w:cs="Times New Roman"/>
          <w:sz w:val="28"/>
          <w:szCs w:val="28"/>
        </w:rPr>
        <w:softHyphen/>
        <w:t xml:space="preserve">сти обучающего, так и его личностное </w:t>
      </w:r>
      <w:r w:rsidRPr="00490EE8">
        <w:rPr>
          <w:rFonts w:ascii="Times New Roman" w:hAnsi="Times New Roman" w:cs="Times New Roman"/>
          <w:sz w:val="28"/>
          <w:szCs w:val="28"/>
        </w:rPr>
        <w:lastRenderedPageBreak/>
        <w:t>развитие как субъекта об</w:t>
      </w:r>
      <w:r w:rsidRPr="00490EE8">
        <w:rPr>
          <w:rFonts w:ascii="Times New Roman" w:hAnsi="Times New Roman" w:cs="Times New Roman"/>
          <w:sz w:val="28"/>
          <w:szCs w:val="28"/>
        </w:rPr>
        <w:softHyphen/>
        <w:t>разовательного процесса. </w:t>
      </w:r>
      <w:r w:rsidRPr="00490EE8">
        <w:rPr>
          <w:rFonts w:ascii="Times New Roman" w:hAnsi="Times New Roman" w:cs="Times New Roman"/>
          <w:b/>
          <w:bCs/>
          <w:i/>
          <w:iCs/>
          <w:sz w:val="28"/>
          <w:szCs w:val="28"/>
        </w:rPr>
        <w:t>Языковый портфель можно определите как пакет рабочих материалов, который отражает (дает представление) о результатах учебной деятельности учащегося по овла</w:t>
      </w:r>
      <w:r w:rsidRPr="00490EE8">
        <w:rPr>
          <w:rFonts w:ascii="Times New Roman" w:hAnsi="Times New Roman" w:cs="Times New Roman"/>
          <w:b/>
          <w:bCs/>
          <w:i/>
          <w:iCs/>
          <w:sz w:val="28"/>
          <w:szCs w:val="28"/>
        </w:rPr>
        <w:softHyphen/>
        <w:t>дению иностранным языком. </w:t>
      </w:r>
      <w:r w:rsidRPr="00490EE8">
        <w:rPr>
          <w:rFonts w:ascii="Times New Roman" w:hAnsi="Times New Roman" w:cs="Times New Roman"/>
          <w:sz w:val="28"/>
          <w:szCs w:val="28"/>
        </w:rPr>
        <w:t>Такой набор материалов, находящихся в пакете, дает возможность оценивать достижения учаще</w:t>
      </w:r>
      <w:r w:rsidRPr="00490EE8">
        <w:rPr>
          <w:rFonts w:ascii="Times New Roman" w:hAnsi="Times New Roman" w:cs="Times New Roman"/>
          <w:sz w:val="28"/>
          <w:szCs w:val="28"/>
        </w:rPr>
        <w:softHyphen/>
        <w:t>гося в той или иной области изучаемого языка, также опыт учеб</w:t>
      </w:r>
      <w:r w:rsidRPr="00490EE8">
        <w:rPr>
          <w:rFonts w:ascii="Times New Roman" w:hAnsi="Times New Roman" w:cs="Times New Roman"/>
          <w:sz w:val="28"/>
          <w:szCs w:val="28"/>
        </w:rPr>
        <w:softHyphen/>
        <w:t>ной деятельности в данной области. Портфель является гибким технологическим средством, которое может быть использовано как инструмент достижений учащегося в процессе овладения языком и контроля уровня владения им. Использование языкового портфе</w:t>
      </w:r>
      <w:r w:rsidRPr="00490EE8">
        <w:rPr>
          <w:rFonts w:ascii="Times New Roman" w:hAnsi="Times New Roman" w:cs="Times New Roman"/>
          <w:sz w:val="28"/>
          <w:szCs w:val="28"/>
        </w:rPr>
        <w:softHyphen/>
        <w:t>ля отражает общую тенденцию переноса акцента в языковом об</w:t>
      </w:r>
      <w:r w:rsidRPr="00490EE8">
        <w:rPr>
          <w:rFonts w:ascii="Times New Roman" w:hAnsi="Times New Roman" w:cs="Times New Roman"/>
          <w:sz w:val="28"/>
          <w:szCs w:val="28"/>
        </w:rPr>
        <w:softHyphen/>
        <w:t>разовании с понятия «обучение языку» на понятие «овладение языком и культурой», т.е. на непосредственно самостоятельную учебную деятельность учащегося. Языковой портфель при этом рассматривается как своеобразное «зеркало» этого процесса, в котором за счет рефлексивной самооценки учащегося отражают</w:t>
      </w:r>
      <w:r w:rsidRPr="00490EE8">
        <w:rPr>
          <w:rFonts w:ascii="Times New Roman" w:hAnsi="Times New Roman" w:cs="Times New Roman"/>
          <w:sz w:val="28"/>
          <w:szCs w:val="28"/>
        </w:rPr>
        <w:softHyphen/>
        <w:t>ся его достижения в овладении языком</w:t>
      </w:r>
    </w:p>
    <w:p w14:paraId="28967BEE"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sz w:val="28"/>
          <w:szCs w:val="28"/>
        </w:rPr>
        <w:t>В отличие от стандартизированных тестов, которые дают ра</w:t>
      </w:r>
      <w:r w:rsidRPr="00490EE8">
        <w:rPr>
          <w:rFonts w:ascii="Times New Roman" w:hAnsi="Times New Roman" w:cs="Times New Roman"/>
          <w:sz w:val="28"/>
          <w:szCs w:val="28"/>
        </w:rPr>
        <w:softHyphen/>
        <w:t>зовую оценку достижениям учащегося в той или иной области владения языком, языковой портфель позволяет учащемуся и преподавателю проследить динамику владения языком в течение определенного времени и тем самым отразить своеобразную био</w:t>
      </w:r>
      <w:r w:rsidRPr="00490EE8">
        <w:rPr>
          <w:rFonts w:ascii="Times New Roman" w:hAnsi="Times New Roman" w:cs="Times New Roman"/>
          <w:sz w:val="28"/>
          <w:szCs w:val="28"/>
        </w:rPr>
        <w:softHyphen/>
        <w:t>графию своего языкового развития. «Языковой портфель» по</w:t>
      </w:r>
      <w:r w:rsidRPr="00490EE8">
        <w:rPr>
          <w:rFonts w:ascii="Times New Roman" w:hAnsi="Times New Roman" w:cs="Times New Roman"/>
          <w:sz w:val="28"/>
          <w:szCs w:val="28"/>
        </w:rPr>
        <w:softHyphen/>
        <w:t>зволяет учащемуся в процессе самостоятельной работы над язы</w:t>
      </w:r>
      <w:r w:rsidRPr="00490EE8">
        <w:rPr>
          <w:rFonts w:ascii="Times New Roman" w:hAnsi="Times New Roman" w:cs="Times New Roman"/>
          <w:sz w:val="28"/>
          <w:szCs w:val="28"/>
        </w:rPr>
        <w:softHyphen/>
        <w:t>ком благодаря рефлексивной самооценке «заглянуть в себя» и получить отражение своих способностей, умений, прогресса в изучении языка и культуры, раскрыть и показать реальные ре</w:t>
      </w:r>
      <w:r w:rsidRPr="00490EE8">
        <w:rPr>
          <w:rFonts w:ascii="Times New Roman" w:hAnsi="Times New Roman" w:cs="Times New Roman"/>
          <w:sz w:val="28"/>
          <w:szCs w:val="28"/>
        </w:rPr>
        <w:softHyphen/>
        <w:t>зультаты и личностные продукты своей коммуникативной и учебной деятельности»</w:t>
      </w:r>
    </w:p>
    <w:p w14:paraId="087BA4FE"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Метод активизации возможностей личности и коллектива </w:t>
      </w:r>
      <w:r w:rsidRPr="00490EE8">
        <w:rPr>
          <w:rFonts w:ascii="Times New Roman" w:hAnsi="Times New Roman" w:cs="Times New Roman"/>
          <w:sz w:val="28"/>
          <w:szCs w:val="28"/>
        </w:rPr>
        <w:t>разработан в конце 1970-х начале 80-х гг. на основе концепции Г. Лозанова при активном участии Г.А. Китайгородской, которая в ряде публикаций предложила теоретическое и практическое обоснования метода. Различные варианты метода прошли практическую проверку на занятиях по иностранным языкам, но наибольшие успехи были достигнуты в работе на краткосрочных языковых курсах с четко выраженной целевой направленностью обучения иноязычному общению в бытовой, социально-культурной и общенаучной сферах. Метод ориенти</w:t>
      </w:r>
      <w:r w:rsidRPr="00490EE8">
        <w:rPr>
          <w:rFonts w:ascii="Times New Roman" w:hAnsi="Times New Roman" w:cs="Times New Roman"/>
          <w:sz w:val="28"/>
          <w:szCs w:val="28"/>
        </w:rPr>
        <w:softHyphen/>
        <w:t>рован прежде всего на обучение общению и в меньшей степени на овладение языковым материалом.</w:t>
      </w:r>
    </w:p>
    <w:p w14:paraId="3B50D263" w14:textId="1BFB200D"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sz w:val="28"/>
          <w:szCs w:val="28"/>
        </w:rPr>
        <w:t>Эмоционально-смысловой метод </w:t>
      </w:r>
      <w:r w:rsidRPr="00490EE8">
        <w:rPr>
          <w:rFonts w:ascii="Times New Roman" w:hAnsi="Times New Roman" w:cs="Times New Roman"/>
          <w:sz w:val="28"/>
          <w:szCs w:val="28"/>
        </w:rPr>
        <w:t xml:space="preserve">разработан И.Ю. Шехтером (1973), который рассматривал опору на смыслообразование, возникающее в процессе ролевой игры, в качестве основного пути овладения речевым общением. Так как целью коммуникации считается обмен мыслями, то путь овладения речевым общением автор видит в опоре на смыслообразование и на </w:t>
      </w:r>
      <w:r w:rsidRPr="00490EE8">
        <w:rPr>
          <w:rFonts w:ascii="Times New Roman" w:hAnsi="Times New Roman" w:cs="Times New Roman"/>
          <w:sz w:val="28"/>
          <w:szCs w:val="28"/>
        </w:rPr>
        <w:lastRenderedPageBreak/>
        <w:t>специально стимулируемое эмоциональное соучастие обучаемого в процессе игровой деятельности.</w:t>
      </w:r>
    </w:p>
    <w:p w14:paraId="26A3E906" w14:textId="77777777" w:rsidR="00490EE8" w:rsidRPr="00490EE8" w:rsidRDefault="00490EE8" w:rsidP="00490EE8">
      <w:pPr>
        <w:jc w:val="both"/>
        <w:rPr>
          <w:rFonts w:ascii="Times New Roman" w:hAnsi="Times New Roman" w:cs="Times New Roman"/>
          <w:sz w:val="28"/>
          <w:szCs w:val="28"/>
        </w:rPr>
      </w:pPr>
      <w:r w:rsidRPr="00490EE8">
        <w:rPr>
          <w:rFonts w:ascii="Times New Roman" w:hAnsi="Times New Roman" w:cs="Times New Roman"/>
          <w:b/>
          <w:bCs/>
          <w:iCs/>
          <w:sz w:val="28"/>
          <w:szCs w:val="28"/>
        </w:rPr>
        <w:t>Технология развития критического мышления (ТРКМ</w:t>
      </w:r>
      <w:r w:rsidRPr="00490EE8">
        <w:rPr>
          <w:rFonts w:ascii="Times New Roman" w:hAnsi="Times New Roman" w:cs="Times New Roman"/>
          <w:i/>
          <w:sz w:val="28"/>
          <w:szCs w:val="28"/>
        </w:rPr>
        <w:t>)</w:t>
      </w:r>
    </w:p>
    <w:p w14:paraId="39F9287E" w14:textId="66C7A176" w:rsidR="0021359A" w:rsidRPr="00D63F20" w:rsidRDefault="00490EE8" w:rsidP="00D63F20">
      <w:pPr>
        <w:jc w:val="both"/>
        <w:rPr>
          <w:rFonts w:ascii="Times New Roman" w:hAnsi="Times New Roman" w:cs="Times New Roman"/>
          <w:sz w:val="28"/>
          <w:szCs w:val="28"/>
        </w:rPr>
      </w:pPr>
      <w:r w:rsidRPr="00490EE8">
        <w:rPr>
          <w:rFonts w:ascii="Times New Roman" w:hAnsi="Times New Roman" w:cs="Times New Roman"/>
          <w:sz w:val="28"/>
          <w:szCs w:val="28"/>
        </w:rPr>
        <w:t>Использование технологии на уроках английского языка позволило повысить мотивацию учащихся к иноязычному общению; учащиеся овладели различными способами интегрирования информации, научились вырабатывать собственное мнение на основе осмысления различного опыта, идей и  представлений, строить умозаключения и логические цепи доказательств, выражать свои мысли ясно, уверенно и корректно по отношению к окружающим.</w:t>
      </w:r>
    </w:p>
    <w:p w14:paraId="3B77137C" w14:textId="77777777" w:rsidR="00755F9C" w:rsidRPr="00755F9C" w:rsidRDefault="00755F9C" w:rsidP="00B653F7">
      <w:pPr>
        <w:jc w:val="both"/>
        <w:rPr>
          <w:rFonts w:ascii="Times New Roman" w:hAnsi="Times New Roman" w:cs="Times New Roman"/>
          <w:sz w:val="28"/>
          <w:szCs w:val="28"/>
        </w:rPr>
      </w:pPr>
      <w:r w:rsidRPr="00755F9C">
        <w:rPr>
          <w:rFonts w:ascii="Times New Roman" w:hAnsi="Times New Roman" w:cs="Times New Roman"/>
          <w:b/>
          <w:bCs/>
          <w:sz w:val="28"/>
          <w:szCs w:val="28"/>
        </w:rPr>
        <w:t xml:space="preserve">Заключение </w:t>
      </w:r>
    </w:p>
    <w:p w14:paraId="53BFA7D8" w14:textId="6D8EBC18" w:rsidR="00B9468E" w:rsidRPr="00755F9C" w:rsidRDefault="00B653F7" w:rsidP="00B653F7">
      <w:pPr>
        <w:jc w:val="both"/>
        <w:rPr>
          <w:rFonts w:ascii="Times New Roman" w:hAnsi="Times New Roman" w:cs="Times New Roman"/>
          <w:sz w:val="28"/>
          <w:szCs w:val="28"/>
        </w:rPr>
      </w:pPr>
      <w:r>
        <w:rPr>
          <w:rFonts w:ascii="Times New Roman" w:hAnsi="Times New Roman" w:cs="Times New Roman"/>
          <w:sz w:val="28"/>
          <w:szCs w:val="28"/>
        </w:rPr>
        <w:t xml:space="preserve">   </w:t>
      </w:r>
      <w:r w:rsidR="00755F9C" w:rsidRPr="00755F9C">
        <w:rPr>
          <w:rFonts w:ascii="Times New Roman" w:hAnsi="Times New Roman" w:cs="Times New Roman"/>
          <w:sz w:val="28"/>
          <w:szCs w:val="28"/>
        </w:rPr>
        <w:t>Преподавание языков — это динамичный процесс, который требует постоянного обновления методик и использования современных технологий. Цели обучения должны быть четко определены, а результаты — регулярно оцениваться. Благодаря инновационным подходам и цифровым инструментам изучение языков становится более доступным и увлекательным, что открывает перед учащимися новые горизонты в личной и профессиональной жизни</w:t>
      </w:r>
    </w:p>
    <w:sectPr w:rsidR="00B9468E" w:rsidRPr="0075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C9"/>
    <w:rsid w:val="0021359A"/>
    <w:rsid w:val="00432160"/>
    <w:rsid w:val="00490EE8"/>
    <w:rsid w:val="00755F9C"/>
    <w:rsid w:val="007E52B2"/>
    <w:rsid w:val="008E7DB0"/>
    <w:rsid w:val="009509C9"/>
    <w:rsid w:val="00AF0E6F"/>
    <w:rsid w:val="00B653F7"/>
    <w:rsid w:val="00B9468E"/>
    <w:rsid w:val="00D017DF"/>
    <w:rsid w:val="00D63F20"/>
    <w:rsid w:val="00EE49DE"/>
    <w:rsid w:val="00EE4DF2"/>
    <w:rsid w:val="00F3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09DB"/>
  <w15:chartTrackingRefBased/>
  <w15:docId w15:val="{0C11EF3C-7A91-4FF9-AF01-DDCFCA99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09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509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509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509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509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509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09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09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09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9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509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509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509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509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509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09C9"/>
    <w:rPr>
      <w:rFonts w:eastAsiaTheme="majorEastAsia" w:cstheme="majorBidi"/>
      <w:color w:val="595959" w:themeColor="text1" w:themeTint="A6"/>
    </w:rPr>
  </w:style>
  <w:style w:type="character" w:customStyle="1" w:styleId="80">
    <w:name w:val="Заголовок 8 Знак"/>
    <w:basedOn w:val="a0"/>
    <w:link w:val="8"/>
    <w:uiPriority w:val="9"/>
    <w:semiHidden/>
    <w:rsid w:val="009509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09C9"/>
    <w:rPr>
      <w:rFonts w:eastAsiaTheme="majorEastAsia" w:cstheme="majorBidi"/>
      <w:color w:val="272727" w:themeColor="text1" w:themeTint="D8"/>
    </w:rPr>
  </w:style>
  <w:style w:type="paragraph" w:styleId="a3">
    <w:name w:val="Title"/>
    <w:basedOn w:val="a"/>
    <w:next w:val="a"/>
    <w:link w:val="a4"/>
    <w:uiPriority w:val="10"/>
    <w:qFormat/>
    <w:rsid w:val="00950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50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9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509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509C9"/>
    <w:pPr>
      <w:spacing w:before="160"/>
      <w:jc w:val="center"/>
    </w:pPr>
    <w:rPr>
      <w:i/>
      <w:iCs/>
      <w:color w:val="404040" w:themeColor="text1" w:themeTint="BF"/>
    </w:rPr>
  </w:style>
  <w:style w:type="character" w:customStyle="1" w:styleId="22">
    <w:name w:val="Цитата 2 Знак"/>
    <w:basedOn w:val="a0"/>
    <w:link w:val="21"/>
    <w:uiPriority w:val="29"/>
    <w:rsid w:val="009509C9"/>
    <w:rPr>
      <w:i/>
      <w:iCs/>
      <w:color w:val="404040" w:themeColor="text1" w:themeTint="BF"/>
    </w:rPr>
  </w:style>
  <w:style w:type="paragraph" w:styleId="a7">
    <w:name w:val="List Paragraph"/>
    <w:basedOn w:val="a"/>
    <w:uiPriority w:val="34"/>
    <w:qFormat/>
    <w:rsid w:val="009509C9"/>
    <w:pPr>
      <w:ind w:left="720"/>
      <w:contextualSpacing/>
    </w:pPr>
  </w:style>
  <w:style w:type="character" w:styleId="a8">
    <w:name w:val="Intense Emphasis"/>
    <w:basedOn w:val="a0"/>
    <w:uiPriority w:val="21"/>
    <w:qFormat/>
    <w:rsid w:val="009509C9"/>
    <w:rPr>
      <w:i/>
      <w:iCs/>
      <w:color w:val="2F5496" w:themeColor="accent1" w:themeShade="BF"/>
    </w:rPr>
  </w:style>
  <w:style w:type="paragraph" w:styleId="a9">
    <w:name w:val="Intense Quote"/>
    <w:basedOn w:val="a"/>
    <w:next w:val="a"/>
    <w:link w:val="aa"/>
    <w:uiPriority w:val="30"/>
    <w:qFormat/>
    <w:rsid w:val="00950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509C9"/>
    <w:rPr>
      <w:i/>
      <w:iCs/>
      <w:color w:val="2F5496" w:themeColor="accent1" w:themeShade="BF"/>
    </w:rPr>
  </w:style>
  <w:style w:type="character" w:styleId="ab">
    <w:name w:val="Intense Reference"/>
    <w:basedOn w:val="a0"/>
    <w:uiPriority w:val="32"/>
    <w:qFormat/>
    <w:rsid w:val="009509C9"/>
    <w:rPr>
      <w:b/>
      <w:bCs/>
      <w:smallCaps/>
      <w:color w:val="2F5496" w:themeColor="accent1" w:themeShade="BF"/>
      <w:spacing w:val="5"/>
    </w:rPr>
  </w:style>
  <w:style w:type="character" w:styleId="ac">
    <w:name w:val="Hyperlink"/>
    <w:basedOn w:val="a0"/>
    <w:uiPriority w:val="99"/>
    <w:unhideWhenUsed/>
    <w:rsid w:val="00490EE8"/>
    <w:rPr>
      <w:color w:val="0563C1" w:themeColor="hyperlink"/>
      <w:u w:val="single"/>
    </w:rPr>
  </w:style>
  <w:style w:type="character" w:styleId="ad">
    <w:name w:val="Unresolved Mention"/>
    <w:basedOn w:val="a0"/>
    <w:uiPriority w:val="99"/>
    <w:semiHidden/>
    <w:unhideWhenUsed/>
    <w:rsid w:val="0049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399937">
      <w:bodyDiv w:val="1"/>
      <w:marLeft w:val="0"/>
      <w:marRight w:val="0"/>
      <w:marTop w:val="0"/>
      <w:marBottom w:val="0"/>
      <w:divBdr>
        <w:top w:val="none" w:sz="0" w:space="0" w:color="auto"/>
        <w:left w:val="none" w:sz="0" w:space="0" w:color="auto"/>
        <w:bottom w:val="none" w:sz="0" w:space="0" w:color="auto"/>
        <w:right w:val="none" w:sz="0" w:space="0" w:color="auto"/>
      </w:divBdr>
    </w:div>
    <w:div w:id="511796482">
      <w:bodyDiv w:val="1"/>
      <w:marLeft w:val="0"/>
      <w:marRight w:val="0"/>
      <w:marTop w:val="0"/>
      <w:marBottom w:val="0"/>
      <w:divBdr>
        <w:top w:val="none" w:sz="0" w:space="0" w:color="auto"/>
        <w:left w:val="none" w:sz="0" w:space="0" w:color="auto"/>
        <w:bottom w:val="none" w:sz="0" w:space="0" w:color="auto"/>
        <w:right w:val="none" w:sz="0" w:space="0" w:color="auto"/>
      </w:divBdr>
    </w:div>
    <w:div w:id="537816308">
      <w:bodyDiv w:val="1"/>
      <w:marLeft w:val="0"/>
      <w:marRight w:val="0"/>
      <w:marTop w:val="0"/>
      <w:marBottom w:val="0"/>
      <w:divBdr>
        <w:top w:val="none" w:sz="0" w:space="0" w:color="auto"/>
        <w:left w:val="none" w:sz="0" w:space="0" w:color="auto"/>
        <w:bottom w:val="none" w:sz="0" w:space="0" w:color="auto"/>
        <w:right w:val="none" w:sz="0" w:space="0" w:color="auto"/>
      </w:divBdr>
    </w:div>
    <w:div w:id="1508979280">
      <w:bodyDiv w:val="1"/>
      <w:marLeft w:val="0"/>
      <w:marRight w:val="0"/>
      <w:marTop w:val="0"/>
      <w:marBottom w:val="0"/>
      <w:divBdr>
        <w:top w:val="none" w:sz="0" w:space="0" w:color="auto"/>
        <w:left w:val="none" w:sz="0" w:space="0" w:color="auto"/>
        <w:bottom w:val="none" w:sz="0" w:space="0" w:color="auto"/>
        <w:right w:val="none" w:sz="0" w:space="0" w:color="auto"/>
      </w:divBdr>
    </w:div>
    <w:div w:id="1527937687">
      <w:bodyDiv w:val="1"/>
      <w:marLeft w:val="0"/>
      <w:marRight w:val="0"/>
      <w:marTop w:val="0"/>
      <w:marBottom w:val="0"/>
      <w:divBdr>
        <w:top w:val="none" w:sz="0" w:space="0" w:color="auto"/>
        <w:left w:val="none" w:sz="0" w:space="0" w:color="auto"/>
        <w:bottom w:val="none" w:sz="0" w:space="0" w:color="auto"/>
        <w:right w:val="none" w:sz="0" w:space="0" w:color="auto"/>
      </w:divBdr>
    </w:div>
    <w:div w:id="18036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Pozdnyakov</dc:creator>
  <cp:keywords/>
  <dc:description/>
  <cp:lastModifiedBy>Pavel Pozdnyakov</cp:lastModifiedBy>
  <cp:revision>7</cp:revision>
  <dcterms:created xsi:type="dcterms:W3CDTF">2025-01-29T13:37:00Z</dcterms:created>
  <dcterms:modified xsi:type="dcterms:W3CDTF">2025-01-29T14:34:00Z</dcterms:modified>
</cp:coreProperties>
</file>