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DD" w:rsidRDefault="003643DD" w:rsidP="003643DD">
      <w:pPr>
        <w:ind w:firstLineChars="200" w:firstLine="562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>
        <w:rPr>
          <w:b/>
          <w:bCs/>
          <w:iCs/>
          <w:color w:val="FF0000"/>
          <w:sz w:val="28"/>
          <w:szCs w:val="28"/>
          <w:lang w:eastAsia="en-US"/>
        </w:rPr>
        <w:t>Обобщение опыта</w:t>
      </w:r>
    </w:p>
    <w:p w:rsidR="003643DD" w:rsidRDefault="003643DD" w:rsidP="003643DD">
      <w:pPr>
        <w:ind w:firstLineChars="200" w:firstLine="562"/>
        <w:jc w:val="center"/>
        <w:rPr>
          <w:b/>
          <w:bCs/>
          <w:iCs/>
          <w:color w:val="FF0000"/>
          <w:sz w:val="28"/>
          <w:szCs w:val="28"/>
          <w:lang w:eastAsia="en-US"/>
        </w:rPr>
      </w:pPr>
      <w:r>
        <w:rPr>
          <w:b/>
          <w:bCs/>
          <w:iCs/>
          <w:color w:val="FF0000"/>
          <w:sz w:val="28"/>
          <w:szCs w:val="28"/>
          <w:lang w:eastAsia="en-US"/>
        </w:rPr>
        <w:t>по теме : «Современный урок по русскому языку в начальной школе»</w:t>
      </w:r>
    </w:p>
    <w:p w:rsidR="003643DD" w:rsidRDefault="003643DD" w:rsidP="003643DD">
      <w:pPr>
        <w:ind w:firstLineChars="200" w:firstLine="562"/>
        <w:jc w:val="center"/>
        <w:rPr>
          <w:b/>
          <w:bCs/>
          <w:iCs/>
          <w:color w:val="FF0000"/>
          <w:sz w:val="28"/>
          <w:szCs w:val="28"/>
          <w:lang w:eastAsia="en-US"/>
        </w:rPr>
      </w:pPr>
    </w:p>
    <w:p w:rsidR="003643DD" w:rsidRDefault="003643DD" w:rsidP="003643DD">
      <w:pPr>
        <w:ind w:firstLineChars="200" w:firstLine="560"/>
        <w:jc w:val="right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«Спеши в школу как на игру. </w:t>
      </w:r>
    </w:p>
    <w:p w:rsidR="003643DD" w:rsidRDefault="003643DD" w:rsidP="003643DD">
      <w:pPr>
        <w:ind w:firstLineChars="200" w:firstLine="560"/>
        <w:jc w:val="right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Она и есть такова, » </w:t>
      </w:r>
    </w:p>
    <w:p w:rsidR="003643DD" w:rsidRDefault="003643DD" w:rsidP="003643DD">
      <w:pPr>
        <w:ind w:firstLineChars="200" w:firstLine="560"/>
        <w:jc w:val="right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- писал Ян Коменский.</w:t>
      </w:r>
    </w:p>
    <w:p w:rsidR="003643DD" w:rsidRDefault="003643DD" w:rsidP="003643DD">
      <w:pPr>
        <w:ind w:firstLineChars="200" w:firstLine="560"/>
        <w:jc w:val="right"/>
        <w:rPr>
          <w:rFonts w:eastAsia="Calibri"/>
          <w:i/>
          <w:iCs/>
          <w:sz w:val="28"/>
          <w:szCs w:val="28"/>
          <w:lang w:eastAsia="en-US"/>
        </w:rPr>
      </w:pPr>
    </w:p>
    <w:p w:rsidR="003643DD" w:rsidRDefault="003643DD" w:rsidP="003643DD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правда ли, про современную школу так не скажешь? Хорошо ли это? Ведь именно интерес является основным стимулом деятельности ребёнка, его развития, обучения.</w:t>
      </w:r>
    </w:p>
    <w:p w:rsidR="003643DD" w:rsidRDefault="003643DD" w:rsidP="003643DD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же сделать урок русского языка интересным? Эта проблема давно привлекает к себе внимание учителей. Многообразие поисков ее решения находит свое отражение как в привлечении яркого, необычного дидактического материала (вызывающего интерес к его содержанию), так и в использовании нестандартных заданий (вызывающих интерес самими формами работы). </w:t>
      </w:r>
    </w:p>
    <w:p w:rsidR="003643DD" w:rsidRDefault="003643DD" w:rsidP="003643DD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      Нестандартные формы и методы обучения позволят обеспечить занимательность занятий, учесть индивидуальные особенности группы, использовать содержание учебного материала, активизировать познавательную деятельность, отыскать резервы времени, наладить процесс сотрудничества учителя и ученика. Нетрадиционные уроки воспитывают общую культуру и культуру мнений, умение грамотно вырабатывать собственную активную, высоконравственную позицию. </w:t>
      </w:r>
    </w:p>
    <w:p w:rsidR="003643DD" w:rsidRDefault="003643DD" w:rsidP="003643DD">
      <w:pPr>
        <w:shd w:val="clear" w:color="auto" w:fill="FFFFFF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Подготовка к нетрадиционным урокам проводится очень тщательно, а это, как правило, требует много сил и времени и со стороны учителя, и со стороны ученика. В своей практике я наиболее удачно использую несколько нетрадиционных форм урока: практикум, викторина, исследование, путешествие, диалог на основе проблемной ситуации, деловая игра, зачет. Выбор зависит от нескольких условий: во-первых, учитываю возрастные особенности учащихся, во-вторых, задачи, цели, содержание обучения в связи с изучаемой.</w:t>
      </w:r>
    </w:p>
    <w:p w:rsidR="003643DD" w:rsidRDefault="003643DD" w:rsidP="003643DD">
      <w:pPr>
        <w:pStyle w:val="a5"/>
        <w:ind w:left="0"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Нетрадиционные уроки</w:t>
      </w:r>
    </w:p>
    <w:p w:rsidR="003643DD" w:rsidRDefault="003643DD" w:rsidP="003643DD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1. Интегрированные уроки, основанные на межпредметных связях.</w:t>
      </w:r>
    </w:p>
    <w:p w:rsidR="003643DD" w:rsidRDefault="003643DD" w:rsidP="003643DD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Уроки в форме соревнований: лингвистический конкурс, эстафета, турнир, деловая или </w:t>
      </w:r>
    </w:p>
    <w:p w:rsidR="003643DD" w:rsidRDefault="003643DD" w:rsidP="003643DD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игра, викторина.</w:t>
      </w:r>
    </w:p>
    <w:p w:rsidR="003643DD" w:rsidRDefault="003643DD" w:rsidP="003643DD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3. Уроки, основанные на формах, жанрах и методах работы, известных в общественной практике: интервью, репортаж, рецензия, исторический комментарий, лингвистическое исследование.</w:t>
      </w:r>
    </w:p>
    <w:p w:rsidR="003643DD" w:rsidRDefault="003643DD" w:rsidP="003643DD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4. Уроки, основанные на нетрадиционной организации учебного материала: урок-презентация, урок-откровение.</w:t>
      </w:r>
    </w:p>
    <w:p w:rsidR="003643DD" w:rsidRDefault="003643DD" w:rsidP="003643DD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5. Уроки с имитацией публичных форм общения: пресс-конференция, аукцион, телемост, телепередача, устный журнал.</w:t>
      </w:r>
    </w:p>
    <w:p w:rsidR="003643DD" w:rsidRDefault="003643DD" w:rsidP="003643DD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6. Уроки с использованием фантазии: урок-сказка, урок-сюрприз.</w:t>
      </w:r>
    </w:p>
    <w:p w:rsidR="003643DD" w:rsidRDefault="003643DD" w:rsidP="003643DD">
      <w:pPr>
        <w:numPr>
          <w:ilvl w:val="0"/>
          <w:numId w:val="1"/>
        </w:numPr>
        <w:tabs>
          <w:tab w:val="clear" w:pos="420"/>
        </w:tabs>
        <w:jc w:val="both"/>
        <w:rPr>
          <w:sz w:val="28"/>
          <w:szCs w:val="28"/>
        </w:rPr>
      </w:pPr>
      <w:r>
        <w:rPr>
          <w:rFonts w:eastAsia="sans-serif"/>
          <w:i/>
          <w:iCs/>
          <w:sz w:val="28"/>
          <w:szCs w:val="28"/>
          <w:shd w:val="clear" w:color="auto" w:fill="FFFFFF"/>
          <w:lang w:eastAsia="zh-CN" w:bidi="ar"/>
        </w:rPr>
        <w:lastRenderedPageBreak/>
        <w:t>Остановлюсь на уроке «у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eastAsia="zh-CN" w:bidi="ar"/>
        </w:rPr>
        <w:t>рок-сказка</w:t>
      </w:r>
      <w:r>
        <w:rPr>
          <w:rFonts w:eastAsia="sans-serif"/>
          <w:i/>
          <w:iCs/>
          <w:sz w:val="28"/>
          <w:szCs w:val="28"/>
          <w:shd w:val="clear" w:color="auto" w:fill="FFFFFF"/>
          <w:lang w:eastAsia="zh-CN" w:bidi="ar"/>
        </w:rPr>
        <w:t xml:space="preserve">» - </w:t>
      </w:r>
      <w:r>
        <w:rPr>
          <w:rFonts w:eastAsia="sans-serif"/>
          <w:sz w:val="28"/>
          <w:szCs w:val="28"/>
          <w:shd w:val="clear" w:color="auto" w:fill="FFFFFF"/>
          <w:lang w:val="en-US" w:eastAsia="zh-CN" w:bidi="ar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eastAsia="zh-CN" w:bidi="ar"/>
        </w:rPr>
        <w:t>прививает учащимся не только</w:t>
      </w:r>
    </w:p>
    <w:p w:rsidR="003643DD" w:rsidRDefault="003643DD" w:rsidP="003643DD">
      <w:pPr>
        <w:jc w:val="both"/>
        <w:rPr>
          <w:sz w:val="28"/>
          <w:szCs w:val="28"/>
        </w:rPr>
      </w:pPr>
      <w:r w:rsidRPr="003D1E2B">
        <w:rPr>
          <w:rFonts w:eastAsia="sans-serif"/>
          <w:sz w:val="28"/>
          <w:szCs w:val="28"/>
          <w:shd w:val="clear" w:color="auto" w:fill="FFFFFF"/>
          <w:lang w:eastAsia="zh-CN" w:bidi="ar"/>
        </w:rPr>
        <w:t xml:space="preserve">любовь к предмету, но и учит вдумчивому чтению, вызывает радость от общения, воспитывает у учащихся внимательность, ответственность. </w:t>
      </w:r>
      <w:r>
        <w:rPr>
          <w:rFonts w:eastAsia="sans-serif"/>
          <w:sz w:val="28"/>
          <w:szCs w:val="28"/>
          <w:shd w:val="clear" w:color="auto" w:fill="FFFFFF"/>
          <w:lang w:eastAsia="zh-CN" w:bidi="ar"/>
        </w:rPr>
        <w:t>Часто</w:t>
      </w:r>
      <w:r w:rsidRPr="003D1E2B">
        <w:rPr>
          <w:rFonts w:eastAsia="sans-serif"/>
          <w:sz w:val="28"/>
          <w:szCs w:val="28"/>
          <w:shd w:val="clear" w:color="auto" w:fill="FFFFFF"/>
          <w:lang w:eastAsia="zh-CN" w:bidi="ar"/>
        </w:rPr>
        <w:t xml:space="preserve"> использу</w:t>
      </w:r>
      <w:r>
        <w:rPr>
          <w:rFonts w:eastAsia="sans-serif"/>
          <w:sz w:val="28"/>
          <w:szCs w:val="28"/>
          <w:shd w:val="clear" w:color="auto" w:fill="FFFFFF"/>
          <w:lang w:eastAsia="zh-CN" w:bidi="ar"/>
        </w:rPr>
        <w:t>ю</w:t>
      </w:r>
      <w:r w:rsidRPr="003D1E2B">
        <w:rPr>
          <w:rFonts w:eastAsia="sans-serif"/>
          <w:sz w:val="28"/>
          <w:szCs w:val="28"/>
          <w:shd w:val="clear" w:color="auto" w:fill="FFFFFF"/>
          <w:lang w:eastAsia="zh-CN" w:bidi="ar"/>
        </w:rPr>
        <w:t xml:space="preserve"> этот вид нетрадиционного урока в своей практике, особенно на уроках обучения грамоте при изучение новых букв, к </w:t>
      </w:r>
      <w:r>
        <w:rPr>
          <w:rFonts w:eastAsia="sans-serif"/>
          <w:sz w:val="28"/>
          <w:szCs w:val="28"/>
          <w:shd w:val="clear" w:color="auto" w:fill="FFFFFF"/>
          <w:lang w:eastAsia="zh-CN" w:bidi="ar"/>
        </w:rPr>
        <w:t>обучающим</w:t>
      </w:r>
      <w:r w:rsidRPr="003D1E2B">
        <w:rPr>
          <w:rFonts w:eastAsia="sans-serif"/>
          <w:sz w:val="28"/>
          <w:szCs w:val="28"/>
          <w:shd w:val="clear" w:color="auto" w:fill="FFFFFF"/>
          <w:lang w:eastAsia="zh-CN" w:bidi="ar"/>
        </w:rPr>
        <w:t xml:space="preserve"> приходят разные сказочные герои ( Незнайка со своим «Почему?», Буратино, Мальвина, с ответами на все вопросы и другие), русского языка , чтобы было интереснее,  использую загадки. Вот что писал по этому поводу К.Д.Ушинский: «Загадку я помещал не с той целью, чтобы ребенок отгадал сам загадку, хотя это часто может случиться, так как многие загадки просты; но для того, чтобы доставить уму ребенка полезное упражнение; приладить загадку, дать повод к интересной и полной классной беседе, которая закрепится в уме ребенка именно потому, что живописная и интересная для него загадка заляжет прочно в его памяти, увлекая за собой все объяснения, к ней привязанные».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Пример: </w:t>
      </w: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Урок-сказка по русскому языку. </w:t>
      </w: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Тема </w:t>
      </w: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Путешествие в сказку «Рукавичка».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 w:rsidRPr="003D1E2B">
        <w:rPr>
          <w:rStyle w:val="a3"/>
          <w:rFonts w:eastAsia="sans-serif"/>
          <w:b w:val="0"/>
          <w:bCs w:val="0"/>
          <w:sz w:val="28"/>
          <w:szCs w:val="28"/>
          <w:shd w:val="clear" w:color="auto" w:fill="FFFFFF"/>
          <w:lang w:val="ru-RU"/>
        </w:rPr>
        <w:t>Тема: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Обозначение мягкости согласных звуков на письме буквами “е”, “ё”, “и”,“ю”, “я”.</w:t>
      </w:r>
      <w:r>
        <w:rPr>
          <w:rFonts w:eastAsia="sans-serif"/>
          <w:sz w:val="28"/>
          <w:szCs w:val="28"/>
          <w:shd w:val="clear" w:color="auto" w:fill="FFFFFF"/>
        </w:rPr>
        <w:t> 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center"/>
        <w:rPr>
          <w:rFonts w:eastAsia="sans-serif"/>
          <w:sz w:val="28"/>
          <w:szCs w:val="28"/>
          <w:lang w:val="ru-RU"/>
        </w:rPr>
      </w:pPr>
      <w:r w:rsidRPr="003D1E2B">
        <w:rPr>
          <w:rStyle w:val="a3"/>
          <w:rFonts w:eastAsia="sans-serif"/>
          <w:b w:val="0"/>
          <w:bCs w:val="0"/>
          <w:sz w:val="28"/>
          <w:szCs w:val="28"/>
          <w:shd w:val="clear" w:color="auto" w:fill="FFFFFF"/>
          <w:lang w:val="ru-RU"/>
        </w:rPr>
        <w:t>Ход урока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>
        <w:rPr>
          <w:rStyle w:val="a3"/>
          <w:rFonts w:eastAsia="sans-serif"/>
          <w:b w:val="0"/>
          <w:bCs w:val="0"/>
          <w:sz w:val="28"/>
          <w:szCs w:val="28"/>
          <w:shd w:val="clear" w:color="auto" w:fill="FFFFFF"/>
        </w:rPr>
        <w:t>I</w:t>
      </w:r>
      <w:r w:rsidRPr="003D1E2B">
        <w:rPr>
          <w:rStyle w:val="a3"/>
          <w:rFonts w:eastAsia="sans-serif"/>
          <w:b w:val="0"/>
          <w:bCs w:val="0"/>
          <w:sz w:val="28"/>
          <w:szCs w:val="28"/>
          <w:shd w:val="clear" w:color="auto" w:fill="FFFFFF"/>
          <w:lang w:val="ru-RU"/>
        </w:rPr>
        <w:t>. Организационный момент.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Кому-то сказки надоели,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br/>
        <w:t>А кто-то сказками пленен.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br/>
        <w:t>И самый лучший наш урок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br/>
        <w:t>Начнем с знакомых нам сказок.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>
        <w:rPr>
          <w:rStyle w:val="a3"/>
          <w:rFonts w:eastAsia="sans-serif"/>
          <w:b w:val="0"/>
          <w:bCs w:val="0"/>
          <w:sz w:val="28"/>
          <w:szCs w:val="28"/>
          <w:shd w:val="clear" w:color="auto" w:fill="FFFFFF"/>
        </w:rPr>
        <w:t>II</w:t>
      </w:r>
      <w:r w:rsidRPr="003D1E2B">
        <w:rPr>
          <w:rStyle w:val="a3"/>
          <w:rFonts w:eastAsia="sans-serif"/>
          <w:b w:val="0"/>
          <w:bCs w:val="0"/>
          <w:sz w:val="28"/>
          <w:szCs w:val="28"/>
          <w:shd w:val="clear" w:color="auto" w:fill="FFFFFF"/>
          <w:lang w:val="ru-RU"/>
        </w:rPr>
        <w:t>. Сообщение темы урока.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Style w:val="a3"/>
          <w:rFonts w:eastAsia="sans-serif"/>
          <w:b w:val="0"/>
          <w:bCs w:val="0"/>
          <w:sz w:val="28"/>
          <w:szCs w:val="28"/>
          <w:shd w:val="clear" w:color="auto" w:fill="FFFFFF"/>
          <w:lang w:val="ru-RU"/>
        </w:rPr>
        <w:t>У.:</w:t>
      </w:r>
      <w:r>
        <w:rPr>
          <w:rFonts w:eastAsia="sans-serif"/>
          <w:b/>
          <w:bCs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Ребята, сегодня в гости к нам на урок пришла сказка. А какая, вы узнаете из минутки чистописания.</w:t>
      </w:r>
    </w:p>
    <w:p w:rsidR="003643DD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</w:rPr>
      </w:pPr>
      <w:r>
        <w:rPr>
          <w:rStyle w:val="a3"/>
          <w:rFonts w:eastAsia="sans-serif"/>
          <w:b w:val="0"/>
          <w:bCs w:val="0"/>
          <w:sz w:val="28"/>
          <w:szCs w:val="28"/>
          <w:shd w:val="clear" w:color="auto" w:fill="FFFFFF"/>
        </w:rPr>
        <w:t>III. Чистописание.</w:t>
      </w:r>
    </w:p>
    <w:tbl>
      <w:tblPr>
        <w:tblW w:w="3760" w:type="dxa"/>
        <w:tblInd w:w="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60"/>
      </w:tblGrid>
      <w:tr w:rsidR="003643DD" w:rsidTr="00E85BDE">
        <w:trPr>
          <w:trHeight w:val="590"/>
        </w:trPr>
        <w:tc>
          <w:tcPr>
            <w:tcW w:w="37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3DD" w:rsidRDefault="003643DD" w:rsidP="00E85BDE">
            <w:pPr>
              <w:pStyle w:val="a4"/>
              <w:spacing w:before="0" w:beforeAutospacing="0" w:after="0" w:afterAutospacing="0"/>
              <w:ind w:firstLineChars="200" w:firstLine="560"/>
              <w:jc w:val="both"/>
              <w:rPr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</w:rPr>
              <w:t>LрLуLкLаLвLиLчLкLа</w:t>
            </w:r>
          </w:p>
        </w:tc>
      </w:tr>
    </w:tbl>
    <w:p w:rsidR="003643DD" w:rsidRDefault="003643DD" w:rsidP="003643DD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</w:pPr>
    </w:p>
    <w:p w:rsidR="003643DD" w:rsidRDefault="003643DD" w:rsidP="003643DD">
      <w:pPr>
        <w:pStyle w:val="a4"/>
        <w:numPr>
          <w:ilvl w:val="0"/>
          <w:numId w:val="1"/>
        </w:numPr>
        <w:shd w:val="clear" w:color="auto" w:fill="FFFFFF"/>
        <w:tabs>
          <w:tab w:val="left" w:pos="420"/>
        </w:tabs>
        <w:spacing w:before="0" w:beforeAutospacing="0" w:after="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Использую в практике «у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рок-путешествие</w:t>
      </w:r>
      <w:r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 xml:space="preserve">». 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Данный урок </w:t>
      </w:r>
      <w:r>
        <w:rPr>
          <w:rFonts w:eastAsia="sans-serif"/>
          <w:sz w:val="28"/>
          <w:szCs w:val="28"/>
          <w:shd w:val="clear" w:color="auto" w:fill="FFFFFF"/>
        </w:rPr>
        <w:t>может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включать в себя самые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разнообразные станции: музыкальную,танцевальную, литературную, сказочную, творческую, художественную, математическую и другие. Дети очень любят уроки-путешествия. Это яркая, эмоциональная форма работы имеет свои отличительные особенности: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* наличие карты-путешествия;в карте путешествия отмечаются все остановки (станции), на которых предстоит побывать участникам путешествия;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* определяется транспорт, на котором будут путешествовать дети;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* в путешествие в обязательном порядке включаются элементы ролевой игры;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Пример: </w:t>
      </w: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Урок –путешествие</w:t>
      </w: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 по русскому языку</w:t>
      </w: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. Тема «Умение отличать глаголы от других частей речи»</w:t>
      </w:r>
    </w:p>
    <w:p w:rsidR="003643DD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2"/>
        <w:jc w:val="center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Ход урока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lastRenderedPageBreak/>
        <w:t>У: − На уроке мы отправимся в путешествие, закрепим знания о такой важной и интересной части речи, как глагол, умение отличать глаголы от других частей речи. Вы теперь пассажиры поезда, который лежит у вас на столе. Отметьте в каком вагоне вы путешествуете. Поможет нам в пути целебный и вкусный напиток, который согреет в зимнюю стужу, а о каком напитке пойдёт речь, узнаете отгадав загадку: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Чёрненько,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Горяченько,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А все любят. (Чай)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У: − Это слово многозначное, у него несколько значений.Чай - напиток, листья растений и само растение, настой на лекарственных травах.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 xml:space="preserve">У: − Родина чая - Китай, да и само слово пришло из китайского языка. Страны Запада вывозили чай из Южного Китая, где это растение именуется те, отсюда и английское название </w:t>
      </w:r>
      <w:r>
        <w:rPr>
          <w:rFonts w:eastAsia="sans-serif"/>
          <w:sz w:val="28"/>
          <w:szCs w:val="28"/>
          <w:shd w:val="clear" w:color="auto" w:fill="FFFFFF"/>
        </w:rPr>
        <w:t>tea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 xml:space="preserve"> (ти). Русские же торговали с китайцами северных провинций, они чайназывали ча, отсюда и наше название чай.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sans-serif"/>
          <w:sz w:val="28"/>
          <w:szCs w:val="28"/>
          <w:lang w:val="ru-RU"/>
        </w:rPr>
      </w:pP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Также на ура проходит «у</w:t>
      </w: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рок-зачет</w:t>
      </w: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»</w:t>
      </w: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 по русскому языку в 4-м классе</w:t>
      </w:r>
    </w:p>
    <w:p w:rsidR="003643DD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2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 xml:space="preserve">Тема: </w:t>
      </w: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«</w:t>
      </w: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Имя прилагательное</w:t>
      </w:r>
      <w:r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»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Для проверки усвоения детьми теоретических знаний и практических навыков, а также для систематизации и обобщения знаний учащихся прово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softHyphen/>
        <w:t>дятся уроки-зачеты.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Полезность этих уроков заключается и в том, что они по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softHyphen/>
        <w:t>могают учащимся поверить в свои силы, в свои возможности, а так как работа проходит в группе, то повышается личная от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softHyphen/>
        <w:t>ветственность каждого ученика за результат учебы.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Уроки-зачеты проводятся в конце изучения темы или ряда тем. До изучения темы учитель предусматривает про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softHyphen/>
        <w:t>ведение зачета, планирует теоретические и практические вопросы, продумывает их последовательность и определяет задачи каждого вида работы так, чтобы была ясна картина усвоения темы каждым учеником класса.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Основная цель данного урока состоит в диагностике уровня усвоения знаний и умений каждым учащимся на определенном этапе обучения. Положительная отметка за зачет выставляется в случае, если ученик справился со всеми заданиями, соответствующими уровню обязательной подготовки по изученному предмету. Если хотя бы одно из таких заданий осталось невыполненным, то, как правило, положительная оценка не выставляется. В этом случае зачет подлежит пересдаче, причем ученик может пересдать не весь зачет целиком, а только те виды заданий, с которыми он не справился.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Урок-праздник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помогает каждому ребенку включиться в коллективную работу и сделать самооценку: что умеет, что знает. На этих уроках учитель помогает, учит, поддерживает, объясняет.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На уроках русского языка я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большое внимание уделяю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словарной работе</w:t>
      </w:r>
      <w:r w:rsidRPr="003D1E2B">
        <w:rPr>
          <w:rFonts w:eastAsia="sans-serif"/>
          <w:b/>
          <w:bCs/>
          <w:i/>
          <w:iCs/>
          <w:sz w:val="28"/>
          <w:szCs w:val="28"/>
          <w:shd w:val="clear" w:color="auto" w:fill="FFFFFF"/>
          <w:lang w:val="ru-RU"/>
        </w:rPr>
        <w:t>.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 xml:space="preserve">Если постараться разнообразить приемы проведения словарной работы, то у детей не будет ослабевать интерес к этому этапу урока, да и готовиться дома к словарной работе, на мой взгляд, у них будет больше желания. Работая, над словарными словами часто использую приёмы мнемотехники, непроверяемую орфограмму стараюсь связать с ярким 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lastRenderedPageBreak/>
        <w:t>ассоциативным образом. Много словарных слов позаимствованы из учебно-методического комплекта О.Л.Соболевой «Русский язык». В работе над словарными словами часто используются стихи, например: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br/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Петуха назвали Петя"–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br/>
        <w:t>Петь</w:t>
      </w:r>
      <w:r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он</w:t>
      </w:r>
      <w:r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любит</w:t>
      </w:r>
      <w:r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на</w:t>
      </w:r>
      <w:r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рассвете.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br/>
        <w:t>А медведь, наоборот,</w:t>
      </w:r>
      <w:r>
        <w:rPr>
          <w:rFonts w:eastAsia="sans-serif"/>
          <w:i/>
          <w:iCs/>
          <w:sz w:val="28"/>
          <w:szCs w:val="28"/>
          <w:shd w:val="clear" w:color="auto" w:fill="FFFFFF"/>
        </w:rPr>
        <w:t> 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Петь не любит, любит мед.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§</w:t>
      </w:r>
      <w:r>
        <w:rPr>
          <w:rFonts w:eastAsia="sans-serif"/>
          <w:sz w:val="28"/>
          <w:szCs w:val="28"/>
          <w:shd w:val="clear" w:color="auto" w:fill="FFFFFF"/>
        </w:rPr>
        <w:t> 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Учитель читает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загадки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, а учащиеся их отгадывают. Отгадками являются словарные слова, которые дети записывают в тетрадь, подчеркивая не проверяемые буквы, ставя ударение.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§</w:t>
      </w:r>
      <w:r>
        <w:rPr>
          <w:rFonts w:eastAsia="sans-serif"/>
          <w:sz w:val="28"/>
          <w:szCs w:val="28"/>
          <w:shd w:val="clear" w:color="auto" w:fill="FFFFFF"/>
        </w:rPr>
        <w:t>  </w:t>
      </w:r>
      <w:r w:rsidRPr="003D1E2B">
        <w:rPr>
          <w:rFonts w:eastAsia="sans-serif"/>
          <w:i/>
          <w:iCs/>
          <w:sz w:val="28"/>
          <w:szCs w:val="28"/>
          <w:shd w:val="clear" w:color="auto" w:fill="FFFFFF"/>
          <w:lang w:val="ru-RU"/>
        </w:rPr>
        <w:t>Игра «Закрой форточку».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Учитель показывает карточки с открывающимися форточками (буквы, которые надо запомнить, вырезаны и отогнуты на противоположную сторону). Учащиеся говорят, какую букву надо вставить и тогда форточка «закрывается» и нужная буква ставится на свое место.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</w:rPr>
        <w:t> 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Отгадать ребусы, кроссворды, составленные учителем из словарных слов.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Считаю важным  также 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б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ольшое значение в организации урока имеет его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начало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. Важно настроить их на рабочий лад. Именно для этого я использую прием начала урока в нетрадиционной форме.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Проверь, дружок, Придумано кем-то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Готов ли ты начать урок? Просто и мудро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Все ль на месте, все ль в порядке, При встрече здороваться.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Книжка, ручка и тетрадка? Доброе утро! Доброе утро!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Проверили? Садитесь! Доброе утро, солнцу и птицам.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С усердием трудитесь! Доброе утро, улыбчивым лицам!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В качестве нестандартного приема я использую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этапы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 xml:space="preserve"> урока с элементами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3D1E2B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театрализации.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Проверяйка. Проверка домашних заданий и каких-либо умений.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Вспоминайка. Повторение правописания букв, орфограмм.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Думайка. Задания повышенной трудности, опережение.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Словознайка. Различная работа с текстом.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Поиграйка. Грамматические игры.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Угадайка. Занимательный материал в виде ребусов, загадок и т.п.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Слушайка. Разновидность слухового, выборочного диктанта.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Наблюдайка. Несколько наблюдений при подготовке к прохождению новой темы.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Составляйка. Работа с деформированным текстом, опорными словами.</w:t>
      </w:r>
    </w:p>
    <w:p w:rsidR="003643DD" w:rsidRPr="003D1E2B" w:rsidRDefault="003643DD" w:rsidP="003643DD">
      <w:pPr>
        <w:pStyle w:val="a4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eastAsia="sans-serif"/>
          <w:sz w:val="28"/>
          <w:szCs w:val="28"/>
          <w:lang w:val="ru-RU"/>
        </w:rPr>
      </w:pPr>
      <w:r w:rsidRPr="003D1E2B">
        <w:rPr>
          <w:rFonts w:eastAsia="sans-serif"/>
          <w:sz w:val="28"/>
          <w:szCs w:val="28"/>
          <w:shd w:val="clear" w:color="auto" w:fill="FFFFFF"/>
          <w:lang w:val="ru-RU"/>
        </w:rPr>
        <w:t>- Узнавайка. («Знаете ли вы?»). Знакомство с правилами русского языка, краткие сведения в связи с темой урока.</w:t>
      </w:r>
    </w:p>
    <w:p w:rsidR="003643DD" w:rsidRDefault="003643DD" w:rsidP="003643DD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заключении добавлю: </w:t>
      </w:r>
      <w:r>
        <w:rPr>
          <w:sz w:val="28"/>
          <w:szCs w:val="28"/>
        </w:rPr>
        <w:t>при подготовке и проведении необычных (нестандартных, нетрадиционных) уроков следует помнить, что в значительной степени их эффективность будет обеспечиваться при условиях, если учитель:</w:t>
      </w:r>
    </w:p>
    <w:p w:rsidR="003643DD" w:rsidRDefault="003643DD" w:rsidP="003643DD">
      <w:pPr>
        <w:numPr>
          <w:ilvl w:val="0"/>
          <w:numId w:val="2"/>
        </w:numPr>
        <w:tabs>
          <w:tab w:val="left" w:pos="720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Нестандартный урок принимает в качестве одного из ведущих средств обучения;</w:t>
      </w:r>
    </w:p>
    <w:p w:rsidR="003643DD" w:rsidRDefault="003643DD" w:rsidP="003643DD">
      <w:pPr>
        <w:numPr>
          <w:ilvl w:val="0"/>
          <w:numId w:val="2"/>
        </w:numPr>
        <w:tabs>
          <w:tab w:val="left" w:pos="720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Хорошо владеет методикой (технологией) проведения нетрадиционных уроков;</w:t>
      </w:r>
    </w:p>
    <w:p w:rsidR="003643DD" w:rsidRDefault="003643DD" w:rsidP="003643DD">
      <w:pPr>
        <w:numPr>
          <w:ilvl w:val="0"/>
          <w:numId w:val="2"/>
        </w:numPr>
        <w:tabs>
          <w:tab w:val="left" w:pos="720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Умело использует нетрадиционные и традиционные формы работы;</w:t>
      </w:r>
    </w:p>
    <w:p w:rsidR="003643DD" w:rsidRDefault="003643DD" w:rsidP="003643DD">
      <w:pPr>
        <w:numPr>
          <w:ilvl w:val="0"/>
          <w:numId w:val="2"/>
        </w:numPr>
        <w:tabs>
          <w:tab w:val="left" w:pos="720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Владеет способностью диагностировать, отбирать содержание, конструировать дидактический процесс в рамках нестандартного урока;</w:t>
      </w:r>
    </w:p>
    <w:p w:rsidR="003643DD" w:rsidRDefault="003643DD" w:rsidP="003643DD">
      <w:pPr>
        <w:numPr>
          <w:ilvl w:val="0"/>
          <w:numId w:val="2"/>
        </w:numPr>
        <w:tabs>
          <w:tab w:val="left" w:pos="720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Включает нестандартные уроки в систему своей работы.</w:t>
      </w:r>
    </w:p>
    <w:p w:rsidR="003643DD" w:rsidRDefault="003643DD" w:rsidP="003643DD">
      <w:pPr>
        <w:tabs>
          <w:tab w:val="left" w:pos="3780"/>
        </w:tabs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Helvetica"/>
          <w:sz w:val="28"/>
          <w:szCs w:val="28"/>
          <w:shd w:val="clear" w:color="auto" w:fill="FFFFFF"/>
        </w:rPr>
        <w:t xml:space="preserve">Главное, что в процессе таких уроков идёт прочное закрепление материала. Детям нравятся такие уроки, они хотят получать хорошие оценки, хотят чувствовать себя на высоте. И это важно. Но тревожит, что ученики мало читают, следовательно, не очень грамотные. Привить вкус к чтению, а значит, способствовать повышению грамотности учащихся – вот к чему должен стремиться учитель в процессе преподавания русского языка. </w:t>
      </w:r>
    </w:p>
    <w:p w:rsidR="00CF6B93" w:rsidRDefault="00CF6B93">
      <w:bookmarkStart w:id="0" w:name="_GoBack"/>
      <w:bookmarkEnd w:id="0"/>
    </w:p>
    <w:sectPr w:rsidR="00CF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5688E1"/>
    <w:multiLevelType w:val="singleLevel"/>
    <w:tmpl w:val="A15688E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EF70E74"/>
    <w:multiLevelType w:val="multilevel"/>
    <w:tmpl w:val="4EF7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D"/>
    <w:rsid w:val="003643DD"/>
    <w:rsid w:val="00C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7F332-2641-4206-89D7-0544899E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43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43DD"/>
    <w:rPr>
      <w:b/>
      <w:bCs/>
    </w:rPr>
  </w:style>
  <w:style w:type="paragraph" w:styleId="a4">
    <w:name w:val="Normal (Web)"/>
    <w:rsid w:val="003643D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36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8725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2022-01-12T14:02:00Z</dcterms:created>
  <dcterms:modified xsi:type="dcterms:W3CDTF">2022-01-12T14:02:00Z</dcterms:modified>
</cp:coreProperties>
</file>