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F72" w:rsidRPr="00272F72" w:rsidRDefault="00272F72" w:rsidP="006C508C">
      <w:pPr>
        <w:spacing w:line="276" w:lineRule="auto"/>
        <w:jc w:val="center"/>
        <w:rPr>
          <w:rFonts w:ascii="Times New Roman" w:hAnsi="Times New Roman" w:cs="Times New Roman"/>
          <w:b/>
          <w:bCs/>
          <w:i/>
        </w:rPr>
      </w:pPr>
      <w:proofErr w:type="spellStart"/>
      <w:r w:rsidRPr="00272F72">
        <w:rPr>
          <w:rFonts w:ascii="Times New Roman" w:hAnsi="Times New Roman" w:cs="Times New Roman"/>
          <w:b/>
          <w:bCs/>
          <w:i/>
        </w:rPr>
        <w:t>Кубрак</w:t>
      </w:r>
      <w:proofErr w:type="spellEnd"/>
      <w:r w:rsidRPr="00272F72">
        <w:rPr>
          <w:rFonts w:ascii="Times New Roman" w:hAnsi="Times New Roman" w:cs="Times New Roman"/>
          <w:b/>
          <w:bCs/>
          <w:i/>
        </w:rPr>
        <w:t xml:space="preserve"> Наталья Валерьевна</w:t>
      </w:r>
    </w:p>
    <w:p w:rsidR="00272F72" w:rsidRPr="00272F72" w:rsidRDefault="00272F72" w:rsidP="006C508C">
      <w:pPr>
        <w:spacing w:line="276" w:lineRule="auto"/>
        <w:jc w:val="center"/>
        <w:rPr>
          <w:rFonts w:ascii="Times New Roman" w:hAnsi="Times New Roman" w:cs="Times New Roman"/>
          <w:b/>
          <w:bCs/>
          <w:i/>
        </w:rPr>
      </w:pPr>
      <w:r w:rsidRPr="00272F72">
        <w:rPr>
          <w:rFonts w:ascii="Times New Roman" w:hAnsi="Times New Roman" w:cs="Times New Roman"/>
          <w:b/>
          <w:bCs/>
          <w:i/>
        </w:rPr>
        <w:t>Учитель истории и обществознания</w:t>
      </w:r>
    </w:p>
    <w:p w:rsidR="00272F72" w:rsidRPr="00272F72" w:rsidRDefault="00272F72" w:rsidP="006C508C">
      <w:pPr>
        <w:spacing w:line="276" w:lineRule="auto"/>
        <w:jc w:val="center"/>
        <w:rPr>
          <w:rFonts w:ascii="Times New Roman" w:hAnsi="Times New Roman" w:cs="Times New Roman"/>
          <w:b/>
          <w:bCs/>
          <w:i/>
        </w:rPr>
      </w:pPr>
      <w:r w:rsidRPr="00272F72">
        <w:rPr>
          <w:rFonts w:ascii="Times New Roman" w:hAnsi="Times New Roman" w:cs="Times New Roman"/>
          <w:b/>
          <w:bCs/>
          <w:i/>
        </w:rPr>
        <w:t>МОБУ «</w:t>
      </w:r>
      <w:proofErr w:type="spellStart"/>
      <w:r w:rsidRPr="00272F72">
        <w:rPr>
          <w:rFonts w:ascii="Times New Roman" w:hAnsi="Times New Roman" w:cs="Times New Roman"/>
          <w:b/>
          <w:bCs/>
          <w:i/>
        </w:rPr>
        <w:t>Муринская</w:t>
      </w:r>
      <w:proofErr w:type="spellEnd"/>
      <w:r w:rsidRPr="00272F72">
        <w:rPr>
          <w:rFonts w:ascii="Times New Roman" w:hAnsi="Times New Roman" w:cs="Times New Roman"/>
          <w:b/>
          <w:bCs/>
          <w:i/>
        </w:rPr>
        <w:t xml:space="preserve"> СОШ №3»</w:t>
      </w:r>
    </w:p>
    <w:p w:rsidR="00272F72" w:rsidRDefault="00272F72" w:rsidP="006C508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272F72" w:rsidRDefault="00272F72" w:rsidP="006C508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Методическая разработка семинара-практикума</w:t>
      </w:r>
    </w:p>
    <w:p w:rsidR="00272F72" w:rsidRPr="00272F72" w:rsidRDefault="00272F72" w:rsidP="006C508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272F72">
        <w:rPr>
          <w:rFonts w:ascii="Times New Roman" w:hAnsi="Times New Roman" w:cs="Times New Roman"/>
          <w:b/>
          <w:bCs/>
        </w:rPr>
        <w:t>Интегрированное задание как инструмент формирования функциональной грамотности</w:t>
      </w:r>
      <w:r>
        <w:rPr>
          <w:rFonts w:ascii="Times New Roman" w:hAnsi="Times New Roman" w:cs="Times New Roman"/>
          <w:b/>
          <w:bCs/>
        </w:rPr>
        <w:t>»</w:t>
      </w:r>
    </w:p>
    <w:p w:rsidR="00272F72" w:rsidRPr="00272F72" w:rsidRDefault="00272F72" w:rsidP="006C508C">
      <w:pPr>
        <w:spacing w:line="276" w:lineRule="auto"/>
        <w:jc w:val="right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>Суть знания в том, чтобы, обладая им, применять его</w:t>
      </w:r>
      <w:r w:rsidRPr="00272F72">
        <w:rPr>
          <w:rFonts w:ascii="Times New Roman" w:hAnsi="Times New Roman" w:cs="Times New Roman"/>
        </w:rPr>
        <w:t>.</w:t>
      </w:r>
    </w:p>
    <w:p w:rsidR="00272F72" w:rsidRPr="00272F72" w:rsidRDefault="00272F72" w:rsidP="006C508C">
      <w:pPr>
        <w:spacing w:line="276" w:lineRule="auto"/>
        <w:jc w:val="right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  <w:i/>
          <w:iCs/>
        </w:rPr>
        <w:t>Конфуций</w:t>
      </w:r>
    </w:p>
    <w:p w:rsidR="006C508C" w:rsidRDefault="006C508C" w:rsidP="006C508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МОДУЛЬ 1. ЦЕЛЕПОЛАГАНИЕ</w:t>
      </w:r>
    </w:p>
    <w:p w:rsidR="006C508C" w:rsidRPr="006C508C" w:rsidRDefault="006C508C" w:rsidP="006C508C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6C508C">
        <w:rPr>
          <w:rFonts w:ascii="Times New Roman" w:eastAsia="Times New Roman" w:hAnsi="Times New Roman" w:cs="Times New Roman"/>
          <w:b/>
          <w:bCs/>
          <w:lang w:eastAsia="ru-RU"/>
        </w:rPr>
        <w:t>ЗАПОЛНЕНИЕ 1 И 2 КОЛОНКИ В РАБОЧИХ ЛИСТАХ (по технологии развития критического мышления)</w:t>
      </w:r>
    </w:p>
    <w:p w:rsidR="006C508C" w:rsidRPr="006C508C" w:rsidRDefault="006C508C" w:rsidP="006C50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2552"/>
        <w:gridCol w:w="3544"/>
        <w:gridCol w:w="3543"/>
      </w:tblGrid>
      <w:tr w:rsidR="006C508C" w:rsidRPr="006C508C" w:rsidTr="006C508C">
        <w:tc>
          <w:tcPr>
            <w:tcW w:w="2552" w:type="dxa"/>
          </w:tcPr>
          <w:p w:rsidR="006C508C" w:rsidRPr="006C508C" w:rsidRDefault="006C508C" w:rsidP="006C508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C508C">
              <w:rPr>
                <w:rFonts w:ascii="Times New Roman" w:hAnsi="Times New Roman" w:cs="Times New Roman"/>
                <w:b/>
              </w:rPr>
              <w:t>ЗНАЮ</w:t>
            </w:r>
          </w:p>
        </w:tc>
        <w:tc>
          <w:tcPr>
            <w:tcW w:w="3544" w:type="dxa"/>
          </w:tcPr>
          <w:p w:rsidR="006C508C" w:rsidRPr="006C508C" w:rsidRDefault="006C508C" w:rsidP="006C508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C508C">
              <w:rPr>
                <w:rFonts w:ascii="Times New Roman" w:hAnsi="Times New Roman" w:cs="Times New Roman"/>
                <w:b/>
              </w:rPr>
              <w:t>ХОЧУ УЗНАТЬ</w:t>
            </w:r>
          </w:p>
        </w:tc>
        <w:tc>
          <w:tcPr>
            <w:tcW w:w="3543" w:type="dxa"/>
          </w:tcPr>
          <w:p w:rsidR="006C508C" w:rsidRPr="006C508C" w:rsidRDefault="006C508C" w:rsidP="006C508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C508C">
              <w:rPr>
                <w:rFonts w:ascii="Times New Roman" w:hAnsi="Times New Roman" w:cs="Times New Roman"/>
                <w:b/>
              </w:rPr>
              <w:t>УЗНАЛ(УЗНАЛА)</w:t>
            </w:r>
          </w:p>
        </w:tc>
      </w:tr>
      <w:tr w:rsidR="006C508C" w:rsidRPr="006C508C" w:rsidTr="006C508C">
        <w:trPr>
          <w:trHeight w:val="341"/>
        </w:trPr>
        <w:tc>
          <w:tcPr>
            <w:tcW w:w="2552" w:type="dxa"/>
          </w:tcPr>
          <w:p w:rsidR="006C508C" w:rsidRPr="006C508C" w:rsidRDefault="006C508C" w:rsidP="006C508C">
            <w:pPr>
              <w:spacing w:line="276" w:lineRule="auto"/>
            </w:pPr>
          </w:p>
          <w:p w:rsidR="006C508C" w:rsidRPr="006C508C" w:rsidRDefault="006C508C" w:rsidP="006C508C">
            <w:pPr>
              <w:spacing w:line="276" w:lineRule="auto"/>
            </w:pPr>
          </w:p>
        </w:tc>
        <w:tc>
          <w:tcPr>
            <w:tcW w:w="3544" w:type="dxa"/>
          </w:tcPr>
          <w:p w:rsidR="006C508C" w:rsidRPr="006C508C" w:rsidRDefault="006C508C" w:rsidP="006C508C">
            <w:pPr>
              <w:spacing w:line="276" w:lineRule="auto"/>
            </w:pPr>
          </w:p>
        </w:tc>
        <w:tc>
          <w:tcPr>
            <w:tcW w:w="3543" w:type="dxa"/>
          </w:tcPr>
          <w:p w:rsidR="006C508C" w:rsidRPr="006C508C" w:rsidRDefault="006C508C" w:rsidP="006C508C">
            <w:pPr>
              <w:spacing w:line="276" w:lineRule="auto"/>
            </w:pPr>
          </w:p>
        </w:tc>
      </w:tr>
    </w:tbl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6C508C" w:rsidP="00FA3F44">
      <w:pPr>
        <w:spacing w:after="0" w:line="276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МОДУЛЬ 2. </w:t>
      </w:r>
      <w:r w:rsidR="00227B09">
        <w:rPr>
          <w:rFonts w:ascii="Times New Roman" w:hAnsi="Times New Roman" w:cs="Times New Roman"/>
          <w:b/>
          <w:bCs/>
          <w:color w:val="FF0000"/>
        </w:rPr>
        <w:t>ФУНКЦИОНАЛЬНАЯ ГРАМОТНОСТЬ</w:t>
      </w:r>
      <w:r w:rsidR="00FA3F44">
        <w:rPr>
          <w:rFonts w:ascii="Times New Roman" w:hAnsi="Times New Roman" w:cs="Times New Roman"/>
          <w:b/>
          <w:bCs/>
          <w:color w:val="FF0000"/>
        </w:rPr>
        <w:t>: ПОНЯТИЕ, КОМПОНЕНТЫ, ВИДЫ.</w:t>
      </w:r>
    </w:p>
    <w:p w:rsidR="00272F72" w:rsidRPr="00227B09" w:rsidRDefault="00227B09" w:rsidP="00FA3F44">
      <w:pPr>
        <w:spacing w:after="0" w:line="276" w:lineRule="auto"/>
        <w:rPr>
          <w:rFonts w:ascii="Times New Roman" w:hAnsi="Times New Roman" w:cs="Times New Roman"/>
          <w:b/>
          <w:bCs/>
          <w:color w:val="FF0000"/>
        </w:rPr>
      </w:pPr>
      <w:r w:rsidRPr="00227B09">
        <w:rPr>
          <w:rFonts w:ascii="Times New Roman" w:hAnsi="Times New Roman" w:cs="Times New Roman"/>
        </w:rPr>
        <w:t>Функциональная грамотность - это способность человека использовать приобретенные в течение жизни знания для решения широкого диапазона жизненных задач в различных сферах человеческой деятельности, общения и социальных отношений</w:t>
      </w:r>
    </w:p>
    <w:p w:rsidR="00921F99" w:rsidRDefault="00272F72" w:rsidP="006C508C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272F72">
        <w:rPr>
          <w:rFonts w:ascii="Times New Roman" w:hAnsi="Times New Roman" w:cs="Times New Roman"/>
          <w:b/>
          <w:bCs/>
          <w:color w:val="FF0000"/>
        </w:rPr>
        <w:t>Компоненты функциональной грамотности</w:t>
      </w:r>
      <w:r w:rsidRPr="00272F72">
        <w:rPr>
          <w:rFonts w:ascii="Times New Roman" w:hAnsi="Times New Roman" w:cs="Times New Roman"/>
          <w:b/>
          <w:bCs/>
        </w:rPr>
        <w:t>:</w:t>
      </w:r>
    </w:p>
    <w:p w:rsidR="00272F72" w:rsidRDefault="00272F72" w:rsidP="006C508C">
      <w:pPr>
        <w:spacing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</w:rPr>
        <w:drawing>
          <wp:inline distT="0" distB="0" distL="0" distR="0" wp14:anchorId="0A8F8F51" wp14:editId="19D38525">
            <wp:extent cx="3504933" cy="2390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6102" cy="239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8C" w:rsidRDefault="006C508C" w:rsidP="006C508C">
      <w:pPr>
        <w:spacing w:line="276" w:lineRule="auto"/>
        <w:rPr>
          <w:rFonts w:ascii="Times New Roman" w:hAnsi="Times New Roman" w:cs="Times New Roman"/>
        </w:rPr>
      </w:pPr>
      <w:r w:rsidRPr="006C508C">
        <w:rPr>
          <w:rFonts w:ascii="Times New Roman" w:hAnsi="Times New Roman" w:cs="Times New Roman"/>
          <w:b/>
          <w:color w:val="FF0000"/>
        </w:rPr>
        <w:t>Виды функциональной грамотности</w:t>
      </w:r>
      <w:r>
        <w:rPr>
          <w:rFonts w:ascii="Times New Roman" w:hAnsi="Times New Roman" w:cs="Times New Roman"/>
        </w:rPr>
        <w:t>:</w:t>
      </w:r>
    </w:p>
    <w:p w:rsidR="006C508C" w:rsidRPr="00272F72" w:rsidRDefault="006C508C" w:rsidP="006C508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>читательская грамотность</w:t>
      </w:r>
    </w:p>
    <w:p w:rsidR="006C508C" w:rsidRPr="00272F72" w:rsidRDefault="006C508C" w:rsidP="006C508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>математическая грамотность</w:t>
      </w:r>
    </w:p>
    <w:p w:rsidR="006C508C" w:rsidRPr="00272F72" w:rsidRDefault="006C508C" w:rsidP="006C508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>естественнонаучная грамотность</w:t>
      </w:r>
    </w:p>
    <w:p w:rsidR="006C508C" w:rsidRPr="00272F72" w:rsidRDefault="006C508C" w:rsidP="006C508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 xml:space="preserve">финансовая грамотность  </w:t>
      </w:r>
    </w:p>
    <w:p w:rsidR="006C508C" w:rsidRPr="00272F72" w:rsidRDefault="006C508C" w:rsidP="006C508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272F72">
        <w:rPr>
          <w:rFonts w:ascii="Times New Roman" w:hAnsi="Times New Roman" w:cs="Times New Roman"/>
          <w:bCs/>
        </w:rPr>
        <w:t>глобальные компетенции</w:t>
      </w:r>
    </w:p>
    <w:p w:rsidR="006C508C" w:rsidRDefault="006C508C" w:rsidP="006C508C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6C508C" w:rsidRDefault="006C508C" w:rsidP="006C508C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6C508C" w:rsidRP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МОДУЛЬ 3</w:t>
      </w:r>
      <w:r w:rsidRPr="00FA3F44">
        <w:rPr>
          <w:rFonts w:ascii="Times New Roman" w:hAnsi="Times New Roman" w:cs="Times New Roman"/>
          <w:b/>
          <w:color w:val="FF0000"/>
        </w:rPr>
        <w:t>.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="006C508C" w:rsidRPr="00FA3F44">
        <w:rPr>
          <w:rFonts w:ascii="Times New Roman" w:hAnsi="Times New Roman" w:cs="Times New Roman"/>
          <w:b/>
          <w:bCs/>
          <w:color w:val="FF0000"/>
        </w:rPr>
        <w:t>О</w:t>
      </w:r>
      <w:r w:rsidRPr="00FA3F44">
        <w:rPr>
          <w:rFonts w:ascii="Times New Roman" w:hAnsi="Times New Roman" w:cs="Times New Roman"/>
          <w:b/>
          <w:bCs/>
          <w:color w:val="FF0000"/>
        </w:rPr>
        <w:t>СОБЕННОСТИ ЗАДАНИЙ ПО ФУНКЦИОНАЛЬНОЙ ГРАМОТНОСТИ.</w:t>
      </w:r>
    </w:p>
    <w:p w:rsidR="006C508C" w:rsidRPr="00272F72" w:rsidRDefault="006C508C" w:rsidP="006C508C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Основаны на реальной жизненной ситуации, значимой для школьников информации (с учётом возрастных особенностей)</w:t>
      </w:r>
    </w:p>
    <w:p w:rsidR="006C508C" w:rsidRPr="00272F72" w:rsidRDefault="006C508C" w:rsidP="006C508C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Являются комплексными и структурированными - содержат несколько взаимосвязанных вопросов, относящихся к определённому сюжету.</w:t>
      </w:r>
    </w:p>
    <w:p w:rsidR="006C508C" w:rsidRPr="00272F72" w:rsidRDefault="006C508C" w:rsidP="006C508C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 xml:space="preserve">Используются как сплошные (без визуальных изображений), так и </w:t>
      </w:r>
      <w:proofErr w:type="spellStart"/>
      <w:r w:rsidRPr="00272F72">
        <w:rPr>
          <w:rFonts w:ascii="Times New Roman" w:hAnsi="Times New Roman" w:cs="Times New Roman"/>
          <w:bCs/>
        </w:rPr>
        <w:t>несплошные</w:t>
      </w:r>
      <w:proofErr w:type="spellEnd"/>
      <w:r w:rsidRPr="00272F72">
        <w:rPr>
          <w:rFonts w:ascii="Times New Roman" w:hAnsi="Times New Roman" w:cs="Times New Roman"/>
          <w:bCs/>
        </w:rPr>
        <w:t xml:space="preserve"> (таблицы, диаграммы, графики, рисунки) тексты.</w:t>
      </w:r>
    </w:p>
    <w:p w:rsidR="006C508C" w:rsidRDefault="006C508C" w:rsidP="006C508C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272F72">
        <w:rPr>
          <w:rFonts w:ascii="Times New Roman" w:hAnsi="Times New Roman" w:cs="Times New Roman"/>
          <w:b/>
          <w:bCs/>
        </w:rPr>
        <w:t>Характеристика заданий по ФГ</w:t>
      </w:r>
      <w:r>
        <w:rPr>
          <w:rFonts w:ascii="Times New Roman" w:hAnsi="Times New Roman" w:cs="Times New Roman"/>
          <w:b/>
          <w:bCs/>
        </w:rPr>
        <w:t>:</w:t>
      </w:r>
    </w:p>
    <w:p w:rsidR="006C508C" w:rsidRPr="00272F72" w:rsidRDefault="006C508C" w:rsidP="006C508C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272F72">
        <w:rPr>
          <w:rFonts w:ascii="Times New Roman" w:hAnsi="Times New Roman" w:cs="Times New Roman"/>
          <w:b/>
          <w:bCs/>
        </w:rPr>
        <w:t>Типы заданий по форме ответа: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с выбором одного верного ответа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с выбором нескольких верных ответов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с кратким ответом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на установление последовательности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с развернутым ответом</w:t>
      </w:r>
    </w:p>
    <w:p w:rsidR="006C508C" w:rsidRPr="00272F72" w:rsidRDefault="006C508C" w:rsidP="006C508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комплексное задание с выбором ответа и объяснением</w:t>
      </w:r>
    </w:p>
    <w:p w:rsidR="006C508C" w:rsidRPr="00272F72" w:rsidRDefault="006C508C" w:rsidP="006C508C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272F72">
        <w:rPr>
          <w:rFonts w:ascii="Times New Roman" w:hAnsi="Times New Roman" w:cs="Times New Roman"/>
          <w:b/>
          <w:bCs/>
        </w:rPr>
        <w:t xml:space="preserve"> Уровни сложности:</w:t>
      </w:r>
    </w:p>
    <w:p w:rsidR="006C508C" w:rsidRPr="00272F72" w:rsidRDefault="006C508C" w:rsidP="006C508C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низкий</w:t>
      </w:r>
    </w:p>
    <w:p w:rsidR="006C508C" w:rsidRPr="00272F72" w:rsidRDefault="006C508C" w:rsidP="006C508C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средний</w:t>
      </w:r>
    </w:p>
    <w:p w:rsidR="006C508C" w:rsidRPr="00272F72" w:rsidRDefault="006C508C" w:rsidP="006C508C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</w:rPr>
      </w:pPr>
      <w:r w:rsidRPr="00272F72">
        <w:rPr>
          <w:rFonts w:ascii="Times New Roman" w:hAnsi="Times New Roman" w:cs="Times New Roman"/>
          <w:bCs/>
        </w:rPr>
        <w:t>высокий</w:t>
      </w:r>
    </w:p>
    <w:p w:rsidR="00FA3F44" w:rsidRDefault="00FA3F44" w:rsidP="00FA3F44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FA3F44">
        <w:rPr>
          <w:rFonts w:ascii="Times New Roman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7666F" wp14:editId="33F18751">
                <wp:simplePos x="0" y="0"/>
                <wp:positionH relativeFrom="column">
                  <wp:posOffset>2651601</wp:posOffset>
                </wp:positionH>
                <wp:positionV relativeFrom="paragraph">
                  <wp:posOffset>269082</wp:posOffset>
                </wp:positionV>
                <wp:extent cx="336549" cy="103188"/>
                <wp:effectExtent l="21273" t="0" r="47307" b="47308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549" cy="1031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DC5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08.8pt;margin-top:21.2pt;width:26.5pt;height:8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" adj="18289" fillcolor="#5b9bd5 [3204]" strokecolor="#1f4d78 [1604]" strokeweight="1pt"/>
            </w:pict>
          </mc:Fallback>
        </mc:AlternateContent>
      </w:r>
      <w:r w:rsidRPr="00FA3F44">
        <w:rPr>
          <w:rFonts w:ascii="Times New Roman" w:hAnsi="Times New Roman" w:cs="Times New Roman"/>
          <w:b/>
          <w:bCs/>
        </w:rPr>
        <w:t>ЗАДАНИЯ ПО ФГ ч</w:t>
      </w:r>
      <w:r w:rsidRPr="00FA3F44">
        <w:rPr>
          <w:rFonts w:ascii="Times New Roman" w:hAnsi="Times New Roman" w:cs="Times New Roman"/>
          <w:b/>
          <w:bCs/>
        </w:rPr>
        <w:t>асто имеют междисциплинарный характер</w:t>
      </w:r>
    </w:p>
    <w:p w:rsidR="00FA3F44" w:rsidRDefault="00FA3F44" w:rsidP="00FA3F44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FA3F44" w:rsidRDefault="00FA3F44" w:rsidP="00FA3F44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</w:t>
      </w:r>
      <w:r w:rsidRPr="00FA3F44">
        <w:rPr>
          <w:rFonts w:ascii="Times New Roman" w:hAnsi="Times New Roman" w:cs="Times New Roman"/>
          <w:b/>
          <w:bCs/>
        </w:rPr>
        <w:t>нтегрированное задание</w:t>
      </w:r>
    </w:p>
    <w:p w:rsidR="00FA3F44" w:rsidRDefault="004B50CE" w:rsidP="00FA3F44">
      <w:pPr>
        <w:spacing w:line="276" w:lineRule="auto"/>
        <w:rPr>
          <w:rFonts w:ascii="Times New Roman" w:hAnsi="Times New Roman" w:cs="Times New Roman"/>
          <w:b/>
          <w:bCs/>
        </w:rPr>
      </w:pPr>
      <w:r w:rsidRPr="00272F72">
        <w:rPr>
          <w:rFonts w:ascii="Times New Roman" w:hAnsi="Times New Roman" w:cs="Times New Roman"/>
          <w:b/>
          <w:bCs/>
        </w:rPr>
        <w:drawing>
          <wp:inline distT="0" distB="0" distL="0" distR="0" wp14:anchorId="41372169" wp14:editId="7B09887E">
            <wp:extent cx="3474297" cy="189638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336" cy="19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44" w:rsidRPr="00FA3F44" w:rsidRDefault="00FA3F44" w:rsidP="00FA3F44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272F72" w:rsidRDefault="00272F72" w:rsidP="006C508C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FA3F44" w:rsidRDefault="00FA3F44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272F72" w:rsidRPr="0071094E" w:rsidRDefault="004B50CE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lastRenderedPageBreak/>
        <w:t>МОДУЛЬ 4</w:t>
      </w:r>
      <w:r w:rsidR="0071094E" w:rsidRPr="0071094E">
        <w:rPr>
          <w:rFonts w:ascii="Times New Roman" w:hAnsi="Times New Roman" w:cs="Times New Roman"/>
          <w:b/>
          <w:bCs/>
          <w:color w:val="FF0000"/>
        </w:rPr>
        <w:t>. ПРАКТИКУМ</w:t>
      </w:r>
    </w:p>
    <w:p w:rsidR="0071094E" w:rsidRDefault="0071094E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ОПРЕДЕЛЕНИЕ ВИДА (ИЛИ ВИДОВ) ФУНКЦИОНАЛЬНОЙ ГРАМОТНОСТИ НА ОСНОВЕ АНАЛИЗА ИНТЕГРИРОВАННЫХ ЗАДАНИЙ</w:t>
      </w:r>
      <w:r w:rsidR="00227B09">
        <w:rPr>
          <w:rFonts w:ascii="Times New Roman" w:hAnsi="Times New Roman" w:cs="Times New Roman"/>
          <w:b/>
          <w:bCs/>
        </w:rPr>
        <w:t>:</w:t>
      </w:r>
    </w:p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1.</w:t>
      </w:r>
    </w:p>
    <w:p w:rsidR="0071094E" w:rsidRDefault="0071094E" w:rsidP="006C508C">
      <w:pPr>
        <w:spacing w:line="276" w:lineRule="auto"/>
        <w:rPr>
          <w:noProof/>
          <w:lang w:eastAsia="ru-RU"/>
        </w:rPr>
      </w:pPr>
      <w:r w:rsidRPr="0071094E">
        <w:rPr>
          <w:noProof/>
          <w:lang w:eastAsia="ru-RU"/>
        </w:rPr>
        <w:t xml:space="preserve"> </w:t>
      </w:r>
      <w:r w:rsidRPr="0071094E">
        <w:rPr>
          <w:noProof/>
          <w:lang w:eastAsia="ru-RU"/>
        </w:rPr>
        <w:drawing>
          <wp:inline distT="0" distB="0" distL="0" distR="0" wp14:anchorId="1285924B" wp14:editId="19D8F234">
            <wp:extent cx="3571875" cy="23143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2240" cy="23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9" w:rsidRPr="00227B09" w:rsidRDefault="00227B09" w:rsidP="006C508C">
      <w:pPr>
        <w:spacing w:line="276" w:lineRule="auto"/>
        <w:rPr>
          <w:rFonts w:ascii="Times New Roman" w:hAnsi="Times New Roman" w:cs="Times New Roman"/>
          <w:b/>
          <w:noProof/>
          <w:lang w:eastAsia="ru-RU"/>
        </w:rPr>
      </w:pPr>
      <w:r w:rsidRPr="00227B09">
        <w:rPr>
          <w:rFonts w:ascii="Times New Roman" w:hAnsi="Times New Roman" w:cs="Times New Roman"/>
          <w:b/>
          <w:noProof/>
          <w:lang w:eastAsia="ru-RU"/>
        </w:rPr>
        <w:t>ЗАДАНИЕ 2.</w:t>
      </w:r>
    </w:p>
    <w:p w:rsidR="0071094E" w:rsidRDefault="0071094E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21892D67" wp14:editId="5115BE34">
            <wp:extent cx="3705225" cy="21786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2546" cy="21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3. Иллюстрация-конструктор</w:t>
      </w:r>
    </w:p>
    <w:p w:rsidR="0071094E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46D668BB" wp14:editId="2A7CB7BC">
            <wp:extent cx="3743325" cy="262859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9117" cy="26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4E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ЗАДАНИЕ 4.</w:t>
      </w:r>
    </w:p>
    <w:p w:rsidR="0071094E" w:rsidRDefault="0071094E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7824C307" wp14:editId="798CB764">
            <wp:extent cx="3838575" cy="2628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709" cy="263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5</w:t>
      </w:r>
      <w:r>
        <w:rPr>
          <w:rFonts w:ascii="Times New Roman" w:hAnsi="Times New Roman" w:cs="Times New Roman"/>
          <w:b/>
          <w:bCs/>
        </w:rPr>
        <w:t>.</w:t>
      </w:r>
    </w:p>
    <w:p w:rsidR="0071094E" w:rsidRDefault="0071094E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35E9A6C3" wp14:editId="6508D14C">
            <wp:extent cx="3895725" cy="2743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9320" cy="27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6. Обозначить на карте названия племён восточных славян</w:t>
      </w:r>
    </w:p>
    <w:p w:rsidR="0071094E" w:rsidRDefault="0071094E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7BA32712" wp14:editId="6147F522">
            <wp:extent cx="3962400" cy="2609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844" cy="2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ЗАДАНИЕ</w:t>
      </w:r>
      <w:r>
        <w:rPr>
          <w:rFonts w:ascii="Times New Roman" w:hAnsi="Times New Roman" w:cs="Times New Roman"/>
          <w:b/>
          <w:bCs/>
        </w:rPr>
        <w:t xml:space="preserve"> 7.</w:t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64DAA346" wp14:editId="32B69F0E">
            <wp:extent cx="4000500" cy="25660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6339" cy="25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8.</w:t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1F5BE00F" wp14:editId="22AF64AF">
            <wp:extent cx="3815715" cy="2676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7600" cy="26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9.</w:t>
      </w:r>
    </w:p>
    <w:p w:rsid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094E">
        <w:rPr>
          <w:rFonts w:ascii="Times New Roman" w:hAnsi="Times New Roman" w:cs="Times New Roman"/>
          <w:b/>
          <w:bCs/>
        </w:rPr>
        <w:drawing>
          <wp:inline distT="0" distB="0" distL="0" distR="0" wp14:anchorId="7F604248" wp14:editId="2ADBBFA4">
            <wp:extent cx="3816049" cy="2733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3770" cy="27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9" w:rsidRDefault="00715AFA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r w:rsidRPr="00715AFA">
        <w:rPr>
          <w:rFonts w:ascii="Times New Roman" w:hAnsi="Times New Roman" w:cs="Times New Roman"/>
          <w:b/>
          <w:bCs/>
          <w:color w:val="FF0000"/>
        </w:rPr>
        <w:lastRenderedPageBreak/>
        <w:t xml:space="preserve">МОДУЛЬ </w:t>
      </w:r>
      <w:r w:rsidR="004B50CE">
        <w:rPr>
          <w:rFonts w:ascii="Times New Roman" w:hAnsi="Times New Roman" w:cs="Times New Roman"/>
          <w:b/>
          <w:bCs/>
          <w:color w:val="FF0000"/>
        </w:rPr>
        <w:t>5.</w:t>
      </w:r>
      <w:r>
        <w:rPr>
          <w:rFonts w:ascii="Times New Roman" w:hAnsi="Times New Roman" w:cs="Times New Roman"/>
          <w:b/>
          <w:bCs/>
          <w:color w:val="FF0000"/>
        </w:rPr>
        <w:t xml:space="preserve">  АНАЛИЗ ЭЛЕКТРОННЫХ РЕСУРСОВ И БАНКОВ ЗАДАНИЙ ПО ФУНКЦИОНАЛЬНОЙ ГРАМОТНОСТИ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1.Федеральный портал Академия </w:t>
      </w:r>
      <w:proofErr w:type="spellStart"/>
      <w:r w:rsidRPr="00715AFA">
        <w:rPr>
          <w:rFonts w:ascii="Times New Roman" w:hAnsi="Times New Roman" w:cs="Times New Roman"/>
          <w:bCs/>
        </w:rPr>
        <w:t>Минпросвещения</w:t>
      </w:r>
      <w:proofErr w:type="spellEnd"/>
      <w:r w:rsidRPr="00715AFA">
        <w:rPr>
          <w:rFonts w:ascii="Times New Roman" w:hAnsi="Times New Roman" w:cs="Times New Roman"/>
          <w:bCs/>
        </w:rPr>
        <w:t xml:space="preserve"> России – </w:t>
      </w:r>
      <w:hyperlink r:id="rId16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https://apkpro.ru</w:t>
        </w:r>
      </w:hyperlink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2.Единое содержание общего образования – </w:t>
      </w:r>
      <w:hyperlink r:id="rId17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https://edsoo.ru/</w:t>
        </w:r>
      </w:hyperlink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3.Федеральный банк заданий по функциональной грамотности – </w:t>
      </w:r>
      <w:hyperlink r:id="rId18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https://fg.resh.edu.ru</w:t>
        </w:r>
      </w:hyperlink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4.Организационно-методическое сопровождение по вопросам формирования и оценки функциональной грамотности - </w:t>
      </w:r>
      <w:hyperlink r:id="rId19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https://spbappo.ru/metodicheskaya-podderzhka-pedagogichesk</w:t>
        </w:r>
      </w:hyperlink>
      <w:hyperlink r:id="rId20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/</w:t>
        </w:r>
      </w:hyperlink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hyperlink r:id="rId21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5</w:t>
        </w:r>
      </w:hyperlink>
      <w:hyperlink r:id="rId22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  <w:hyperlink r:id="rId23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https</w:t>
        </w:r>
      </w:hyperlink>
      <w:hyperlink r:id="rId24" w:history="1">
        <w:r w:rsidRPr="00715AFA">
          <w:rPr>
            <w:rStyle w:val="a3"/>
            <w:rFonts w:ascii="Times New Roman" w:hAnsi="Times New Roman" w:cs="Times New Roman"/>
            <w:bCs/>
            <w:color w:val="auto"/>
          </w:rPr>
          <w:t>://fipi.ru/otkrytyy-bank-zadaniy-dlya-otsenki-yestestvennonauchnoy-gramotnosti?ysclid=lrsqm5gmpy58772090</w:t>
        </w:r>
      </w:hyperlink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r w:rsidRPr="00715AFA">
        <w:rPr>
          <w:rFonts w:ascii="Times New Roman" w:hAnsi="Times New Roman" w:cs="Times New Roman"/>
          <w:b/>
          <w:bCs/>
          <w:color w:val="FF0000"/>
        </w:rPr>
        <w:t>МОДУЛЬ</w:t>
      </w:r>
      <w:r w:rsidR="004B50CE">
        <w:rPr>
          <w:rFonts w:ascii="Times New Roman" w:hAnsi="Times New Roman" w:cs="Times New Roman"/>
          <w:b/>
          <w:bCs/>
          <w:color w:val="FF0000"/>
        </w:rPr>
        <w:t xml:space="preserve"> 6.</w:t>
      </w:r>
      <w:r w:rsidRPr="00715AFA"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715AFA">
        <w:rPr>
          <w:rFonts w:ascii="Times New Roman" w:hAnsi="Times New Roman" w:cs="Times New Roman"/>
          <w:b/>
          <w:bCs/>
          <w:color w:val="FF0000"/>
        </w:rPr>
        <w:t>ОБЗОР «МЕТОДИЧЕСКИЕ</w:t>
      </w:r>
      <w:r>
        <w:rPr>
          <w:rFonts w:ascii="Times New Roman" w:hAnsi="Times New Roman" w:cs="Times New Roman"/>
          <w:b/>
          <w:bCs/>
          <w:color w:val="FF0000"/>
        </w:rPr>
        <w:t xml:space="preserve">Х </w:t>
      </w:r>
      <w:r w:rsidRPr="00715AFA">
        <w:rPr>
          <w:rFonts w:ascii="Times New Roman" w:hAnsi="Times New Roman" w:cs="Times New Roman"/>
          <w:b/>
          <w:bCs/>
          <w:color w:val="FF0000"/>
        </w:rPr>
        <w:t xml:space="preserve">РЕКОМЕНДАЦИЙ ПО ВОПРОСАМ ФОРМИРОВАНИЯ ФУНКЦИОНАЛЬНОЙ ГРАМОТНОСТИ»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5AFA">
        <w:rPr>
          <w:rFonts w:ascii="Times New Roman" w:hAnsi="Times New Roman" w:cs="Times New Roman"/>
          <w:b/>
          <w:bCs/>
        </w:rPr>
        <w:t xml:space="preserve">Отв. ред. А.А. </w:t>
      </w:r>
      <w:proofErr w:type="spellStart"/>
      <w:r w:rsidRPr="00715AFA">
        <w:rPr>
          <w:rFonts w:ascii="Times New Roman" w:hAnsi="Times New Roman" w:cs="Times New Roman"/>
          <w:b/>
          <w:bCs/>
        </w:rPr>
        <w:t>Бучек</w:t>
      </w:r>
      <w:proofErr w:type="spellEnd"/>
      <w:r w:rsidRPr="00715AFA">
        <w:rPr>
          <w:rFonts w:ascii="Times New Roman" w:hAnsi="Times New Roman" w:cs="Times New Roman"/>
          <w:b/>
          <w:bCs/>
        </w:rPr>
        <w:t xml:space="preserve"> – д. психол. н, доцент, руководитель Федерального методического центра ФГАОУ ДПО «Академия </w:t>
      </w:r>
      <w:proofErr w:type="spellStart"/>
      <w:r w:rsidRPr="00715AFA">
        <w:rPr>
          <w:rFonts w:ascii="Times New Roman" w:hAnsi="Times New Roman" w:cs="Times New Roman"/>
          <w:b/>
          <w:bCs/>
        </w:rPr>
        <w:t>Минпросвещения</w:t>
      </w:r>
      <w:proofErr w:type="spellEnd"/>
      <w:r w:rsidRPr="00715AFA">
        <w:rPr>
          <w:rFonts w:ascii="Times New Roman" w:hAnsi="Times New Roman" w:cs="Times New Roman"/>
          <w:b/>
          <w:bCs/>
        </w:rPr>
        <w:t xml:space="preserve"> России». Москва, 2022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1. Модель формирования функциональной грамотности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1.1. Читательская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1.2. Математическая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1.3. Естественно-научная грамотность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2. Особенности конструирования заданий по формированию функциональной грамотности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2.1. Читательская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2.2. Математическая грамотность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2.3. Естественно-научная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3. Методика формирования и оценки функциональной грамотности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3.1. Читательская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 xml:space="preserve">3.2. Математическая грамотность 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Cs/>
        </w:rPr>
      </w:pPr>
      <w:r w:rsidRPr="00715AFA">
        <w:rPr>
          <w:rFonts w:ascii="Times New Roman" w:hAnsi="Times New Roman" w:cs="Times New Roman"/>
          <w:bCs/>
        </w:rPr>
        <w:t>3.3. Естественно-научная грамотность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5AFA">
        <w:rPr>
          <w:rFonts w:ascii="Times New Roman" w:hAnsi="Times New Roman" w:cs="Times New Roman"/>
          <w:bCs/>
        </w:rPr>
        <w:t>4. Организация образовательного процесса по формированию функциональной грамотности</w:t>
      </w:r>
    </w:p>
    <w:p w:rsidR="004B50CE" w:rsidRPr="004B50CE" w:rsidRDefault="004B50CE" w:rsidP="006C508C">
      <w:pPr>
        <w:spacing w:line="276" w:lineRule="auto"/>
        <w:rPr>
          <w:rFonts w:ascii="Times New Roman" w:hAnsi="Times New Roman" w:cs="Times New Roman"/>
          <w:b/>
          <w:bCs/>
          <w:color w:val="FF0000"/>
        </w:rPr>
      </w:pPr>
      <w:bookmarkStart w:id="0" w:name="_GoBack"/>
      <w:bookmarkEnd w:id="0"/>
      <w:r w:rsidRPr="004B50CE">
        <w:rPr>
          <w:rFonts w:ascii="Times New Roman" w:hAnsi="Times New Roman" w:cs="Times New Roman"/>
          <w:b/>
          <w:bCs/>
          <w:color w:val="FF0000"/>
        </w:rPr>
        <w:t>МОДУЛЬ 7. РЕФЛЕКСИЯ.</w:t>
      </w:r>
    </w:p>
    <w:p w:rsidR="00715AFA" w:rsidRPr="00715AFA" w:rsidRDefault="00715AFA" w:rsidP="006C508C">
      <w:pPr>
        <w:spacing w:line="276" w:lineRule="auto"/>
        <w:rPr>
          <w:rFonts w:ascii="Times New Roman" w:hAnsi="Times New Roman" w:cs="Times New Roman"/>
          <w:b/>
          <w:bCs/>
        </w:rPr>
      </w:pPr>
      <w:r w:rsidRPr="00715AFA">
        <w:rPr>
          <w:rFonts w:ascii="Times New Roman" w:hAnsi="Times New Roman" w:cs="Times New Roman"/>
          <w:b/>
          <w:bCs/>
        </w:rPr>
        <w:t>ЗАПОЛНЕНИЕ 3 КОЛОНКИ В РАБОЧЕМ ЛИСТЕ</w:t>
      </w:r>
    </w:p>
    <w:p w:rsidR="00227B09" w:rsidRDefault="00227B09" w:rsidP="006C508C">
      <w:pPr>
        <w:spacing w:line="276" w:lineRule="auto"/>
        <w:rPr>
          <w:rFonts w:ascii="Times New Roman" w:hAnsi="Times New Roman" w:cs="Times New Roman"/>
          <w:b/>
          <w:bCs/>
        </w:rPr>
      </w:pPr>
    </w:p>
    <w:sectPr w:rsidR="00227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785"/>
    <w:multiLevelType w:val="hybridMultilevel"/>
    <w:tmpl w:val="2BCED29E"/>
    <w:lvl w:ilvl="0" w:tplc="ABA8D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E20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85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80F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E9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E9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8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43608D"/>
    <w:multiLevelType w:val="hybridMultilevel"/>
    <w:tmpl w:val="AC7A32EC"/>
    <w:lvl w:ilvl="0" w:tplc="E7D2F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87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24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AC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E5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4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8E3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E5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21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42574C"/>
    <w:multiLevelType w:val="hybridMultilevel"/>
    <w:tmpl w:val="72824A3C"/>
    <w:lvl w:ilvl="0" w:tplc="5F5A7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62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026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0F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A2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CD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42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83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A9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F44615"/>
    <w:multiLevelType w:val="hybridMultilevel"/>
    <w:tmpl w:val="D27209FA"/>
    <w:lvl w:ilvl="0" w:tplc="3522E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789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A9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6C6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62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22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0F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CE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71"/>
    <w:rsid w:val="00227B09"/>
    <w:rsid w:val="00272F72"/>
    <w:rsid w:val="004B50CE"/>
    <w:rsid w:val="006C508C"/>
    <w:rsid w:val="0071094E"/>
    <w:rsid w:val="00715AFA"/>
    <w:rsid w:val="00921F99"/>
    <w:rsid w:val="00C06071"/>
    <w:rsid w:val="00FA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4519"/>
  <w15:chartTrackingRefBased/>
  <w15:docId w15:val="{93C07D55-0876-4F4D-840D-3F396B0E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AF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15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5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333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878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289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0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14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9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5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5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0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2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6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1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28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fg.resh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fipi.ru/otkrytyy-bank-zadaniy-dlya-otsenki-yestestvennonauchnoy-gramotnosti?ysclid=lrsqm5gmpy5877209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edsoo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kpro.ru/" TargetMode="External"/><Relationship Id="rId20" Type="http://schemas.openxmlformats.org/officeDocument/2006/relationships/hyperlink" Target="https://spbappo.ru/metodicheskaya-podderzhka-pedagogiches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fipi.ru/otkrytyy-bank-zadaniy-dlya-otsenki-yestestvennonauchnoy-gramotnosti?ysclid=lrsqm5gmpy5877209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fipi.ru/otkrytyy-bank-zadaniy-dlya-otsenki-yestestvennonauchnoy-gramotnosti?ysclid=lrsqm5gmpy5877209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spbappo.ru/metodicheskaya-podderzhka-pedagogiches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fipi.ru/otkrytyy-bank-zadaniy-dlya-otsenki-yestestvennonauchnoy-gramotnosti?ysclid=lrsqm5gmpy587720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Валерьевна</dc:creator>
  <cp:keywords/>
  <dc:description/>
  <cp:lastModifiedBy>Наталья Валерьевна</cp:lastModifiedBy>
  <cp:revision>2</cp:revision>
  <dcterms:created xsi:type="dcterms:W3CDTF">2024-03-06T18:29:00Z</dcterms:created>
  <dcterms:modified xsi:type="dcterms:W3CDTF">2024-03-06T19:34:00Z</dcterms:modified>
</cp:coreProperties>
</file>