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D82" w:rsidRDefault="009E4D82" w:rsidP="009E4D82">
      <w:pPr>
        <w:spacing w:after="100" w:afterAutospacing="1" w:line="39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«Совместная продуктивная деятельность детей раннего возраста как условие развития познавательной активности в соответствии с ФГОС ДОО».</w:t>
      </w:r>
    </w:p>
    <w:p w:rsidR="009E4D82" w:rsidRPr="00E54C21" w:rsidRDefault="009E4D82" w:rsidP="009E4D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54C21">
        <w:rPr>
          <w:color w:val="111111"/>
          <w:sz w:val="28"/>
          <w:szCs w:val="28"/>
        </w:rPr>
        <w:t>Понятие </w:t>
      </w:r>
      <w:r w:rsidRPr="00E54C21">
        <w:rPr>
          <w:rStyle w:val="a4"/>
          <w:color w:val="111111"/>
          <w:sz w:val="28"/>
          <w:szCs w:val="28"/>
          <w:bdr w:val="none" w:sz="0" w:space="0" w:color="auto" w:frame="1"/>
        </w:rPr>
        <w:t>«продуктивная деятельность» </w:t>
      </w:r>
      <w:r w:rsidRPr="00E54C21">
        <w:rPr>
          <w:color w:val="111111"/>
          <w:sz w:val="28"/>
          <w:szCs w:val="28"/>
        </w:rPr>
        <w:t>охватывает собой несколько видов активности: рисование, конструирование, лепку и аппликацию – традиционно представленных в детской жизни и занимающих в ней существенное место. Все они носят моделирующий характер, то есть отображают особым образом реальный мир.</w:t>
      </w:r>
    </w:p>
    <w:p w:rsidR="009E4D82" w:rsidRPr="00E54C21" w:rsidRDefault="009E4D82" w:rsidP="009E4D8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54C21">
        <w:rPr>
          <w:color w:val="111111"/>
          <w:sz w:val="28"/>
          <w:szCs w:val="28"/>
        </w:rPr>
        <w:t>Такой вид деятельности, моделируя предметы окружающего мира, приводит к созданию реального продукта, в котором представление о предмете, явлении, ситуации получает материальное воплощение в рисунке, конструкции, объемном изображении.</w:t>
      </w:r>
    </w:p>
    <w:p w:rsidR="009E4D82" w:rsidRDefault="009E4D82" w:rsidP="009E4D8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54C21">
        <w:rPr>
          <w:color w:val="111111"/>
          <w:sz w:val="28"/>
          <w:szCs w:val="28"/>
        </w:rPr>
        <w:t>Каждый вид продуктивной деятельности несет в себе - развивающие функции.</w:t>
      </w:r>
    </w:p>
    <w:p w:rsidR="009E4D82" w:rsidRPr="00E54C21" w:rsidRDefault="009E4D82" w:rsidP="009E4D8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</w:t>
      </w:r>
      <w:r w:rsidRPr="006A710C">
        <w:rPr>
          <w:color w:val="111111"/>
          <w:sz w:val="28"/>
          <w:szCs w:val="28"/>
        </w:rPr>
        <w:t>же с раннего возраста ребенок приступает к активному познанию окружающего мира. Постигать этот мир только посредством слова ребенку очень сложно, так как многие понятия и явления, которые он пытается осмыслить и постичь, сложны, противоречивы и идут вразрез с его личным опытом.</w:t>
      </w:r>
    </w:p>
    <w:p w:rsidR="009E4D82" w:rsidRPr="00E54C21" w:rsidRDefault="009E4D82" w:rsidP="009E4D8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54C21">
        <w:rPr>
          <w:color w:val="111111"/>
          <w:sz w:val="28"/>
          <w:szCs w:val="28"/>
        </w:rPr>
        <w:t>В рисунке, лепке, аппликации дети передают свои впечатления об окружающем мире и выражают своё отношение к нему.</w:t>
      </w:r>
    </w:p>
    <w:p w:rsidR="009E4D82" w:rsidRPr="00761EE2" w:rsidRDefault="009E4D82" w:rsidP="009E4D8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1EE2">
        <w:rPr>
          <w:color w:val="111111"/>
          <w:sz w:val="28"/>
          <w:szCs w:val="28"/>
        </w:rPr>
        <w:t>Продуктивная деятельность – это специфическое образное познание действительности и как всякая познавательная деятельность имеет большое значение для умственного воспитания детей.</w:t>
      </w:r>
    </w:p>
    <w:p w:rsidR="009E4D82" w:rsidRPr="00761EE2" w:rsidRDefault="009E4D82" w:rsidP="009E4D8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1EE2">
        <w:rPr>
          <w:color w:val="111111"/>
          <w:sz w:val="28"/>
          <w:szCs w:val="28"/>
        </w:rPr>
        <w:t>Для того чтобы нарисовать, слепить, сделать постройку предварительно надо хорошо познакомиться с изображаемым предметом, запомнить его форму, величину, конструкцию, расположение частей, цвет. Для умственного развития детей большое значение имеет постепенно расширяющийся запас знаний на основе представлений о разнообразии форм и пространственного положения предметов окружающего мира, различных величинах, многообразии оттенков цветов.</w:t>
      </w:r>
    </w:p>
    <w:p w:rsidR="009E4D82" w:rsidRDefault="009E4D82" w:rsidP="009E4D8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 w:rsidRPr="00761EE2">
        <w:rPr>
          <w:color w:val="111111"/>
          <w:sz w:val="28"/>
          <w:szCs w:val="28"/>
          <w:shd w:val="clear" w:color="auto" w:fill="FFFFFF"/>
        </w:rPr>
        <w:t>Н. К. Крупская писала: «Очень рано ребенок начинает также стремиться, самым разнообразным образом выразить полученные им впечатления: движением, словами, мимикой. Надо дать возможность ему расширить область выражения складывающихся у него образов. Надо дать ему материал: глину для лепки, карандаши и бумагу, всякий материал для построек и т. п., научить, как обращаться с этим материалом. Материальное выражение сложившихся образов служит прекрасным средством проверки и обогащения их. Надо всячески поощрять детское творчество, в какой бы форме оно ни выразилось».</w:t>
      </w:r>
    </w:p>
    <w:p w:rsidR="009E4D82" w:rsidRPr="00761EE2" w:rsidRDefault="009E4D82" w:rsidP="009E4D8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54C21">
        <w:rPr>
          <w:color w:val="111111"/>
          <w:sz w:val="28"/>
          <w:szCs w:val="28"/>
        </w:rPr>
        <w:lastRenderedPageBreak/>
        <w:t xml:space="preserve">Изобразительная деятельность только тогда сможет приобрести творческий характер, когда у детей развиваются эстетическое восприятие, образное мышление, воображение, и когда они овладевают необходимыми для создания изображения навыками и умениями. Изображение детьми предметов и явлений действительности – это вместе с тем и отражение их </w:t>
      </w:r>
      <w:r w:rsidRPr="00761EE2">
        <w:rPr>
          <w:color w:val="111111"/>
          <w:sz w:val="28"/>
          <w:szCs w:val="28"/>
        </w:rPr>
        <w:t>отношения к этим предметам и явлениям</w:t>
      </w:r>
    </w:p>
    <w:p w:rsidR="009E4D82" w:rsidRPr="004251BE" w:rsidRDefault="009E4D82" w:rsidP="009E4D82">
      <w:pPr>
        <w:shd w:val="clear" w:color="auto" w:fill="FFFFFF"/>
        <w:spacing w:after="36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5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Инструменты и материалы для работы</w:t>
      </w:r>
    </w:p>
    <w:p w:rsidR="009E4D82" w:rsidRPr="004251BE" w:rsidRDefault="009E4D82" w:rsidP="009E4D82">
      <w:pPr>
        <w:rPr>
          <w:rFonts w:ascii="Times New Roman" w:hAnsi="Times New Roman" w:cs="Times New Roman"/>
          <w:sz w:val="28"/>
          <w:szCs w:val="28"/>
        </w:rPr>
      </w:pPr>
      <w:r w:rsidRPr="004251BE">
        <w:rPr>
          <w:rFonts w:ascii="Times New Roman" w:hAnsi="Times New Roman" w:cs="Times New Roman"/>
          <w:sz w:val="28"/>
          <w:szCs w:val="28"/>
        </w:rPr>
        <w:t>В продаже есть готовые восковые мелки, но можно сделать свои собственные краски на основе воска. Для этого можно брать как пчелиный воск, так и парафин. Отбелить натуральный материал можно с помощью перекиси водорода (20% раствор) или на солнце. Для последнего метода воск измельчают на стружку и раскладывают его на бумаге на хорошо освещенном месте. Каждый день его необходимо помешивать. Если требуется, то его повторно переплавляют и измельчают для отбеливания на солнце, пока оттенок не станет пригодным для работы.</w:t>
      </w:r>
    </w:p>
    <w:p w:rsidR="009E4D82" w:rsidRPr="004251BE" w:rsidRDefault="009E4D82" w:rsidP="009E4D82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251BE">
        <w:rPr>
          <w:rFonts w:ascii="Times New Roman" w:hAnsi="Times New Roman" w:cs="Times New Roman"/>
          <w:b/>
          <w:sz w:val="28"/>
          <w:szCs w:val="28"/>
        </w:rPr>
        <w:t xml:space="preserve">Рисунок воском – сверху красками (восковой </w:t>
      </w:r>
      <w:proofErr w:type="spellStart"/>
      <w:r w:rsidRPr="004251BE">
        <w:rPr>
          <w:rFonts w:ascii="Times New Roman" w:hAnsi="Times New Roman" w:cs="Times New Roman"/>
          <w:b/>
          <w:sz w:val="28"/>
          <w:szCs w:val="28"/>
        </w:rPr>
        <w:t>резист</w:t>
      </w:r>
      <w:proofErr w:type="spellEnd"/>
      <w:r w:rsidRPr="004251BE">
        <w:rPr>
          <w:rFonts w:ascii="Times New Roman" w:hAnsi="Times New Roman" w:cs="Times New Roman"/>
          <w:b/>
          <w:sz w:val="28"/>
          <w:szCs w:val="28"/>
        </w:rPr>
        <w:t>)</w:t>
      </w:r>
    </w:p>
    <w:p w:rsidR="009E4D82" w:rsidRPr="004251BE" w:rsidRDefault="009E4D82" w:rsidP="009E4D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бумагу наносит</w:t>
      </w:r>
      <w:r w:rsidRPr="004251BE">
        <w:rPr>
          <w:rFonts w:ascii="Times New Roman" w:hAnsi="Times New Roman" w:cs="Times New Roman"/>
          <w:sz w:val="28"/>
          <w:szCs w:val="28"/>
        </w:rPr>
        <w:t>ся контурный рисунок воском, а затем она закрашивается красками. Контур при этом остается не закрашенным. Для работы применяются акварельные краски.</w:t>
      </w:r>
    </w:p>
    <w:p w:rsidR="009E4D82" w:rsidRPr="004251BE" w:rsidRDefault="009E4D82" w:rsidP="009E4D82">
      <w:pPr>
        <w:rPr>
          <w:rFonts w:ascii="Times New Roman" w:hAnsi="Times New Roman" w:cs="Times New Roman"/>
          <w:sz w:val="28"/>
          <w:szCs w:val="28"/>
        </w:rPr>
      </w:pPr>
      <w:r w:rsidRPr="004251B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251BE">
        <w:rPr>
          <w:rFonts w:ascii="Times New Roman" w:hAnsi="Times New Roman" w:cs="Times New Roman"/>
          <w:b/>
          <w:sz w:val="28"/>
          <w:szCs w:val="28"/>
        </w:rPr>
        <w:t>Рельеф воском – сверху красками</w:t>
      </w:r>
    </w:p>
    <w:p w:rsidR="009E4D82" w:rsidRDefault="009E4D82" w:rsidP="009E4D82">
      <w:pPr>
        <w:rPr>
          <w:rFonts w:ascii="Times New Roman" w:hAnsi="Times New Roman" w:cs="Times New Roman"/>
          <w:sz w:val="28"/>
          <w:szCs w:val="28"/>
        </w:rPr>
      </w:pPr>
      <w:r w:rsidRPr="004251BE">
        <w:rPr>
          <w:rFonts w:ascii="Times New Roman" w:hAnsi="Times New Roman" w:cs="Times New Roman"/>
          <w:sz w:val="28"/>
          <w:szCs w:val="28"/>
        </w:rPr>
        <w:t xml:space="preserve">На доску или полотно наносится расплавленный или размягченный воск, повторяя очертания будущей картины. По сути это восковой барельеф. Сверху него можно писать гуашью или маслом (акрил тоже подходит), как 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251BE">
        <w:rPr>
          <w:rFonts w:ascii="Times New Roman" w:hAnsi="Times New Roman" w:cs="Times New Roman"/>
          <w:sz w:val="28"/>
          <w:szCs w:val="28"/>
        </w:rPr>
        <w:t>бычной основе. Красочный слой покрываем лаком.</w:t>
      </w:r>
    </w:p>
    <w:p w:rsidR="009E4D82" w:rsidRDefault="009E4D82" w:rsidP="009E4D82">
      <w:p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606569"/>
          <w:sz w:val="21"/>
          <w:szCs w:val="21"/>
          <w:lang w:eastAsia="ru-RU"/>
        </w:rPr>
      </w:pPr>
    </w:p>
    <w:p w:rsidR="009E4D82" w:rsidRPr="004251BE" w:rsidRDefault="009E4D82" w:rsidP="009E4D82">
      <w:p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606569"/>
          <w:sz w:val="21"/>
          <w:szCs w:val="21"/>
          <w:lang w:eastAsia="ru-RU"/>
        </w:rPr>
      </w:pPr>
    </w:p>
    <w:p w:rsidR="009E4D82" w:rsidRPr="004251BE" w:rsidRDefault="009E4D82" w:rsidP="009E4D82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1B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3.Рельефная живопись окрашенным воском</w:t>
      </w:r>
    </w:p>
    <w:p w:rsidR="009E4D82" w:rsidRPr="004251BE" w:rsidRDefault="009E4D82" w:rsidP="009E4D82">
      <w:pPr>
        <w:shd w:val="clear" w:color="auto" w:fill="FFFFFF"/>
        <w:spacing w:after="44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1B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используем самодельные краски на основе воска. Наносим их разогретым инструментом, разливаем расплавленными или выкладываем руками, а потом выжигаем контуры рисунка паяльником. Можно применять любые доступные методы нанесения и формирования изображения. Для растворения восковых красок применяют скипидар.</w:t>
      </w:r>
    </w:p>
    <w:p w:rsidR="009E4D82" w:rsidRPr="004251BE" w:rsidRDefault="009E4D82" w:rsidP="009E4D82">
      <w:pPr>
        <w:numPr>
          <w:ilvl w:val="0"/>
          <w:numId w:val="2"/>
        </w:numPr>
        <w:shd w:val="clear" w:color="auto" w:fill="FFFFFF"/>
        <w:spacing w:after="0" w:line="240" w:lineRule="auto"/>
        <w:ind w:left="6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1B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Прижигание (энкаустика)</w:t>
      </w:r>
    </w:p>
    <w:p w:rsidR="009E4D82" w:rsidRPr="004251BE" w:rsidRDefault="009E4D82" w:rsidP="009E4D82">
      <w:pPr>
        <w:shd w:val="clear" w:color="auto" w:fill="FFFFFF"/>
        <w:spacing w:after="44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1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технике работаем только расплавленными красками. Берем для этого восковые мелки или окрашенный воск собственного приготовления. Наносим фоновые цвета на разогретый утюг и переносим на бумагу (Работаем при минимальной температуре). Затем, либо кончиком утюга, либо паяльником с насадкой прорисовываем детали.</w:t>
      </w:r>
    </w:p>
    <w:p w:rsidR="009E4D82" w:rsidRPr="004251BE" w:rsidRDefault="009E4D82" w:rsidP="009E4D82">
      <w:pPr>
        <w:numPr>
          <w:ilvl w:val="0"/>
          <w:numId w:val="3"/>
        </w:numPr>
        <w:shd w:val="clear" w:color="auto" w:fill="FFFFFF"/>
        <w:spacing w:after="0" w:line="240" w:lineRule="auto"/>
        <w:ind w:left="6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1B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 Процарапывание</w:t>
      </w:r>
    </w:p>
    <w:p w:rsidR="009E4D82" w:rsidRPr="004251BE" w:rsidRDefault="009E4D82" w:rsidP="009E4D82">
      <w:pPr>
        <w:shd w:val="clear" w:color="auto" w:fill="FFFFFF"/>
        <w:spacing w:after="44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1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цветную бумагу или доску наносим цветной воск, а затем процарапываем рисунок.</w:t>
      </w:r>
    </w:p>
    <w:p w:rsidR="009E4D82" w:rsidRPr="004251BE" w:rsidRDefault="009E4D82" w:rsidP="009E4D82">
      <w:pPr>
        <w:shd w:val="clear" w:color="auto" w:fill="FFFFFF"/>
        <w:spacing w:after="44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1B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Живопись восковыми красками сложная и кропотливая, но интересна как технологическим процессом, так и результатом. Насколько успешными будут работы – будет зависеть от вашей усидчивости и фантазии, которую в этой технике можно проявить в полной мере.</w:t>
      </w:r>
    </w:p>
    <w:p w:rsidR="009E4D82" w:rsidRPr="003061EC" w:rsidRDefault="009E4D82" w:rsidP="009E4D8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F423F" w:rsidRDefault="00DF423F"/>
    <w:sectPr w:rsidR="00DF423F" w:rsidSect="00DF4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96BEF"/>
    <w:multiLevelType w:val="hybridMultilevel"/>
    <w:tmpl w:val="68782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54791B"/>
    <w:multiLevelType w:val="multilevel"/>
    <w:tmpl w:val="C83EA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6150B6"/>
    <w:multiLevelType w:val="multilevel"/>
    <w:tmpl w:val="6CE4EB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E4D82"/>
    <w:rsid w:val="00163BB1"/>
    <w:rsid w:val="00444C9E"/>
    <w:rsid w:val="007970EC"/>
    <w:rsid w:val="008B423D"/>
    <w:rsid w:val="009E4D82"/>
    <w:rsid w:val="00DF423F"/>
    <w:rsid w:val="00F05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D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4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4D82"/>
    <w:rPr>
      <w:b/>
      <w:bCs/>
    </w:rPr>
  </w:style>
  <w:style w:type="paragraph" w:styleId="a5">
    <w:name w:val="List Paragraph"/>
    <w:basedOn w:val="a"/>
    <w:uiPriority w:val="34"/>
    <w:qFormat/>
    <w:rsid w:val="009E4D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2025-02-16T14:37:00Z</dcterms:created>
  <dcterms:modified xsi:type="dcterms:W3CDTF">2025-02-16T15:20:00Z</dcterms:modified>
</cp:coreProperties>
</file>