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5A2B" w14:textId="77777777" w:rsidR="003178B3" w:rsidRPr="00E20485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pacing w:val="-3"/>
          <w:kern w:val="36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3"/>
          <w:kern w:val="36"/>
          <w:sz w:val="28"/>
          <w:szCs w:val="28"/>
          <w:lang w:eastAsia="ru-RU"/>
          <w14:ligatures w14:val="none"/>
        </w:rPr>
        <w:t>Формирование математической грамотности на уроках в начальной школе</w:t>
      </w:r>
    </w:p>
    <w:p w14:paraId="56CDFFC3" w14:textId="77777777" w:rsidR="003178B3" w:rsidRPr="00E20485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pacing w:val="-3"/>
          <w:kern w:val="36"/>
          <w:sz w:val="28"/>
          <w:szCs w:val="28"/>
          <w:lang w:eastAsia="ru-RU"/>
          <w14:ligatures w14:val="none"/>
        </w:rPr>
      </w:pPr>
    </w:p>
    <w:p w14:paraId="777C06F9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t>Сведения об авторе</w:t>
      </w:r>
    </w:p>
    <w:p w14:paraId="7D0B5817" w14:textId="77777777" w:rsidR="006B6F24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Полякова</w:t>
      </w: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Мария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Николаевна</w:t>
      </w: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учитель начальных классов, </w:t>
      </w:r>
    </w:p>
    <w:p w14:paraId="4E4734B6" w14:textId="02C93BE4" w:rsidR="003178B3" w:rsidRPr="00C60FB7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ГАОУ «Многопрофильная гимназия </w:t>
      </w:r>
      <w:r w:rsidR="00E204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едеральной территории «Сириус»</w:t>
      </w:r>
    </w:p>
    <w:p w14:paraId="35C569C3" w14:textId="77777777" w:rsidR="003178B3" w:rsidRPr="00C60FB7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BE089B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t>Аннотация</w:t>
      </w:r>
    </w:p>
    <w:p w14:paraId="415CD7A8" w14:textId="08C9FCCC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Статья посвящена актуальным вопросам формирования математической грамотности младших школьников на уроках математики. Анализируются современные тенденции в организации учебного процесса, направленные на повышение качества образования и развитие важных компетенций, таких как вычислительные навыки, воображение, логика и креативность. Особое внимание уделяется разработке инновационных методик и педагогических технологий, позволяющих эффективно внедрять математическое образование в условиях современного российского общества.</w:t>
      </w:r>
    </w:p>
    <w:p w14:paraId="646523F4" w14:textId="6B4E341D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Ключевые слова:</w:t>
      </w: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математическая грамотность, начальная школа, учебная деятельность, математика, методика преподавания, игровая форма обучения, цифровизация образования.</w:t>
      </w:r>
    </w:p>
    <w:p w14:paraId="17214599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t>Введение</w:t>
      </w:r>
    </w:p>
    <w:p w14:paraId="76E804BF" w14:textId="3EE092B8" w:rsid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математической грамотности является важнейшей задачей современной школы. Она обеспечивает основу для дальнейшего изучения школьных дисциплин, стимулирует умственное развитие ребёнка и закладывает фундамент критического мышления, необходимого для адаптации в современном обществе. Однако достижение высокого уровня математической компетентности возможно лишь при условии правильного выбора методов и приёмов обучения, учитывающих специфику детского восприятия и возрастных особенностей учащихся начальной школы.</w:t>
      </w:r>
    </w:p>
    <w:p w14:paraId="1E2388B4" w14:textId="77777777" w:rsidR="008640B0" w:rsidRPr="003178B3" w:rsidRDefault="008640B0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0AFCD0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lastRenderedPageBreak/>
        <w:t>Особенности формирования математической грамотности в начальной школе</w:t>
      </w:r>
    </w:p>
    <w:p w14:paraId="469180EB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Математическая грамотность подразумевает способность успешно решать практические задачи с использованием математических знаний и инструментов. Формирование этой компетенции начинается именно в начальной школе, поскольку именно в этот период закладываются базовые представления о числах, операциях над ними, геометрических фигурах и элементарных законах природы.</w:t>
      </w:r>
    </w:p>
    <w:p w14:paraId="570B8A8A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Основными компонентами математической грамотности являются:</w:t>
      </w:r>
    </w:p>
    <w:p w14:paraId="70CEC1CC" w14:textId="77777777" w:rsidR="003178B3" w:rsidRPr="003178B3" w:rsidRDefault="003178B3" w:rsidP="003178B3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Вычислительные навыки</w:t>
      </w: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владение устным счётом, алгоритмами вычислений, понимание взаимосвязей чисел.</w:t>
      </w:r>
    </w:p>
    <w:p w14:paraId="46ED9E01" w14:textId="77777777" w:rsidR="003178B3" w:rsidRPr="003178B3" w:rsidRDefault="003178B3" w:rsidP="003178B3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Пространственно-геометрическое представление</w:t>
      </w: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знание свойств фигур, ориентация в пространстве, построение моделей.</w:t>
      </w:r>
    </w:p>
    <w:p w14:paraId="24D35F9C" w14:textId="77777777" w:rsidR="003178B3" w:rsidRPr="003178B3" w:rsidRDefault="003178B3" w:rsidP="003178B3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Логико-аналитическое мышление</w:t>
      </w: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умение рассуждать, устанавливать связи, сравнивать величины, делать выводы.</w:t>
      </w:r>
    </w:p>
    <w:p w14:paraId="5C07B5F1" w14:textId="77777777" w:rsidR="003178B3" w:rsidRPr="003178B3" w:rsidRDefault="003178B3" w:rsidP="003178B3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Практическое применение</w:t>
      </w: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способность переносить теоретические знания на реальные жизненные ситуации.</w:t>
      </w:r>
    </w:p>
    <w:p w14:paraId="2EDBC953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компоненты формируются постепенно, начиная с первого класса, и требуют систематического повторения и закрепления полученных знаний на каждом этапе обучения.</w:t>
      </w:r>
    </w:p>
    <w:p w14:paraId="40C748C6" w14:textId="6FEF3FC2" w:rsidR="003178B3" w:rsidRPr="003178B3" w:rsidRDefault="003178B3" w:rsidP="003178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3FA2AE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t>Методы и приёмы формирования математической грамотности</w:t>
      </w:r>
    </w:p>
    <w:p w14:paraId="7C50C360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Эффективному формированию математической грамотности способствуют разные педагогические подходы, среди которых выделяются три основных направления:</w:t>
      </w:r>
    </w:p>
    <w:p w14:paraId="416435BB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1. Игровые формы обучения</w:t>
      </w:r>
    </w:p>
    <w:p w14:paraId="3C6E2A84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Игра становится одним из наиболее популярных и действенных способов повышения интереса к изучению математики. Играя, дети легче воспринимают новую информацию, быстрее запоминают её и учатся мыслить </w:t>
      </w: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творчески. Например, используя настольные игры («Монополия»), пазлы, конструкторы («LEGO») и специально разработанные компьютерные приложения, учитель создаёт атмосферу, благоприятствующую вовлечению ребёнка в образовательный процесс.</w:t>
      </w:r>
    </w:p>
    <w:p w14:paraId="6961CCC9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Примером игрового метода может служить задание типа «Магазин игрушек»: детям предлагается купить игрушки, рассчитывая стоимость покупок и сдачу, используя монеты разного достоинства. Такая игра позволяет закрепить навыки счёта и понимания денег в доступной форме.</w:t>
      </w:r>
    </w:p>
    <w:p w14:paraId="67FA3C1E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2. Проблемное обучение</w:t>
      </w:r>
    </w:p>
    <w:p w14:paraId="05E149D5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 проблемного обучения основан на постановке учителем учебных задач, решение которых требует активного анализа, сопоставления фактов и выводов. Этот подход ориентирован на самостоятельное исследование детьми определённых вопросов и развитие умения аргументированно обосновывать свою позицию.</w:t>
      </w:r>
    </w:p>
    <w:p w14:paraId="2EDA1851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Например, учитель может предложить решить следующую проблему: «Представьте, что у вас есть прямоугольник площадью 12 см². Каковы могут быть размеры сторон?» Такие задания формируют привычку искать оптимальные решения и гибко подходить к нестандартным ситуациям.</w:t>
      </w:r>
    </w:p>
    <w:p w14:paraId="7FE3AE25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3. Интерактивные и цифровые технологии</w:t>
      </w:r>
    </w:p>
    <w:p w14:paraId="5C9CAFA9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Современное образование всё чаще обращается к информационно-коммуникационным технологиям, позволяющим повысить качество уроков и активизировать процесс познания. Компьютерные тренажёры, виртуальные лаборатории, онлайн-платформы («</w:t>
      </w:r>
      <w:proofErr w:type="spellStart"/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Яндекс.Учебник</w:t>
      </w:r>
      <w:proofErr w:type="spellEnd"/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«Решу ЕГЭ») обеспечивают дифференцированный подход к обучению, позволяя адаптироваться под уровень подготовки каждого школьника.</w:t>
      </w:r>
    </w:p>
    <w:p w14:paraId="18FA028A" w14:textId="3BEA37CE" w:rsidR="003178B3" w:rsidRPr="00E20485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Так, работа с программой «</w:t>
      </w:r>
      <w:proofErr w:type="spellStart"/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GeoGebra</w:t>
      </w:r>
      <w:proofErr w:type="spellEnd"/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даёт возможность моделировать геометрические фигуры, изучать свойства объектов и проводить эксперименты. Подобные занятия повышают степень мотивации, развивая одновременно зрительное восприятие и логическое мышление.</w:t>
      </w:r>
    </w:p>
    <w:p w14:paraId="73935EF9" w14:textId="77777777" w:rsidR="008640B0" w:rsidRPr="00E20485" w:rsidRDefault="008640B0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40250D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lastRenderedPageBreak/>
        <w:t>Роль учителя в формировании математической грамотности</w:t>
      </w:r>
    </w:p>
    <w:p w14:paraId="19DA480E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Учитель играет ключевую роль в процессе становления математической грамотности учащихся. Его задача заключается не только в передаче готовых знаний, но и в создании условий для самостоятельного открытия закономерностей, поощрении исследовательской деятельности и развитии уверенности ребёнка в собственных силах.</w:t>
      </w:r>
    </w:p>
    <w:p w14:paraId="660AFCE0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Важно, чтобы уроки были организованы таким образом, чтобы каждый ученик мог чувствовать себя успешным и уверенным в себе. Это достигается путём постановки посильных заданий, поддержки инициативы, терпеливого отношения к ошибкам и положительной обратной связи.</w:t>
      </w:r>
    </w:p>
    <w:p w14:paraId="22F4CBCD" w14:textId="75D025E8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успех педагогического взаимодействия зависит от мастерства учителя, владения современными методами обучения и готовности постоянно совершенствовать своё профессиональное мастерство.</w:t>
      </w:r>
    </w:p>
    <w:p w14:paraId="243B48EC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t>Основные трудности и пути их преодоления</w:t>
      </w:r>
    </w:p>
    <w:p w14:paraId="11694A39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Несмотря на наличие эффективных методик, многие педагоги сталкиваются с рядом трудностей, препятствующих полноценному формированию математической грамотности:</w:t>
      </w:r>
    </w:p>
    <w:p w14:paraId="0F5120EF" w14:textId="77777777" w:rsidR="003178B3" w:rsidRPr="003178B3" w:rsidRDefault="003178B3" w:rsidP="003178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Недостаточная подготовка учителей к работе с новыми технологиями.</w:t>
      </w:r>
    </w:p>
    <w:p w14:paraId="36693B74" w14:textId="77777777" w:rsidR="003178B3" w:rsidRPr="003178B3" w:rsidRDefault="003178B3" w:rsidP="003178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Сложности с организацией индивидуального подхода к разным категориям учащихся.</w:t>
      </w:r>
    </w:p>
    <w:p w14:paraId="7E1AA7AE" w14:textId="77777777" w:rsidR="003178B3" w:rsidRPr="003178B3" w:rsidRDefault="003178B3" w:rsidP="003178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Ограниченность материально-технических возможностей школ.</w:t>
      </w:r>
    </w:p>
    <w:p w14:paraId="0D2AE7EA" w14:textId="5558F585" w:rsidR="003178B3" w:rsidRPr="00E20485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Чтобы преодолеть эти препятствия, необходимо внедрение системы профессиональной переподготовки педагогов, обеспечение доступностью цифровой инфраструктуры и разработка индивидуальных планов занятий, направленных на развитие сильных сторон каждого ученика.</w:t>
      </w:r>
    </w:p>
    <w:p w14:paraId="21A2D7A4" w14:textId="77777777" w:rsid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9F2365" w14:textId="77777777" w:rsidR="003178B3" w:rsidRPr="00E20485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0FA153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lastRenderedPageBreak/>
        <w:t>Заключение</w:t>
      </w:r>
    </w:p>
    <w:p w14:paraId="383BB3E6" w14:textId="4FF4633A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математической грамотности является приоритетной задачей начальной школы. Эффективное достижение целей образовательной деятельности обеспечивается применением современных методик, учётом индивидуальных особенностей учащихся и созданием комфортной среды для обучения. Учителя играют решающую роль в данном процессе, организуя продуктивную работу с каждым ребёнком, создавая необходимые условия для раскрытия потенциала и всестороннего развития подрастающего поколения.</w:t>
      </w:r>
    </w:p>
    <w:p w14:paraId="657152B2" w14:textId="77777777" w:rsidR="003178B3" w:rsidRPr="003178B3" w:rsidRDefault="003178B3" w:rsidP="003178B3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t>Список литературы</w:t>
      </w:r>
    </w:p>
    <w:p w14:paraId="477E7631" w14:textId="77777777" w:rsidR="003178B3" w:rsidRPr="003178B3" w:rsidRDefault="003178B3" w:rsidP="00317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Бантова</w:t>
      </w:r>
      <w:proofErr w:type="spellEnd"/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М.А., Бельтюкова Г.В. Методика преподавания математики в начальных классах. Учебное пособие. — М.: Просвещение, 2022.</w:t>
      </w:r>
    </w:p>
    <w:p w14:paraId="5989157C" w14:textId="77777777" w:rsidR="003178B3" w:rsidRPr="003178B3" w:rsidRDefault="003178B3" w:rsidP="00317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Давыдов В.В. Теория развивающего обучения. — М.: Академия, 2023.</w:t>
      </w:r>
    </w:p>
    <w:p w14:paraId="7B0A0E29" w14:textId="77777777" w:rsidR="003178B3" w:rsidRPr="003178B3" w:rsidRDefault="003178B3" w:rsidP="00317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Захарова О.Н. Организация самостоятельной работы младших школьников на уроках математики // Начальная школа </w:t>
      </w:r>
      <w:proofErr w:type="gramStart"/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плюс</w:t>
      </w:r>
      <w:proofErr w:type="gramEnd"/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и После. — 2024. — № 5.</w:t>
      </w:r>
    </w:p>
    <w:p w14:paraId="4BCE2C1C" w14:textId="77777777" w:rsidR="003178B3" w:rsidRPr="003178B3" w:rsidRDefault="003178B3" w:rsidP="00317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7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Сергиенко Е.Е. Развитие познавательной активности младших школьников средствами игровой деятельности. — СПб.: Речь, 2023.</w:t>
      </w:r>
    </w:p>
    <w:p w14:paraId="42734ED6" w14:textId="77777777" w:rsidR="00295A4F" w:rsidRPr="003178B3" w:rsidRDefault="00295A4F" w:rsidP="003178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5A4F" w:rsidRPr="0031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0010"/>
    <w:multiLevelType w:val="multilevel"/>
    <w:tmpl w:val="3B9C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C4533"/>
    <w:multiLevelType w:val="multilevel"/>
    <w:tmpl w:val="0454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2C4BF1"/>
    <w:multiLevelType w:val="multilevel"/>
    <w:tmpl w:val="68AC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51813">
    <w:abstractNumId w:val="2"/>
  </w:num>
  <w:num w:numId="2" w16cid:durableId="1389108087">
    <w:abstractNumId w:val="0"/>
  </w:num>
  <w:num w:numId="3" w16cid:durableId="42218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3E"/>
    <w:rsid w:val="000315DA"/>
    <w:rsid w:val="00295A4F"/>
    <w:rsid w:val="003178B3"/>
    <w:rsid w:val="00655E3C"/>
    <w:rsid w:val="006B6F24"/>
    <w:rsid w:val="008640B0"/>
    <w:rsid w:val="00A3223E"/>
    <w:rsid w:val="00C60FB7"/>
    <w:rsid w:val="00E20485"/>
    <w:rsid w:val="00F744CE"/>
    <w:rsid w:val="00F9440C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3A3F"/>
  <w15:chartTrackingRefBased/>
  <w15:docId w15:val="{E3BAF846-1615-4969-BB99-5FE492CD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2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2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2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2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2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2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2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2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2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2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223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178B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17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1066</Words>
  <Characters>6081</Characters>
  <Application>Microsoft Office Word</Application>
  <DocSecurity>0</DocSecurity>
  <Lines>50</Lines>
  <Paragraphs>14</Paragraphs>
  <ScaleCrop>false</ScaleCrop>
  <Company>Ru_Keys_Store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2025-11-20T17:21:00Z</dcterms:created>
  <dcterms:modified xsi:type="dcterms:W3CDTF">2026-03-02T17:00:00Z</dcterms:modified>
</cp:coreProperties>
</file>