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0D" w:rsidRPr="00A94430" w:rsidRDefault="002E430D" w:rsidP="00A94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4430">
        <w:rPr>
          <w:rFonts w:ascii="Times New Roman" w:hAnsi="Times New Roman"/>
          <w:sz w:val="28"/>
          <w:szCs w:val="28"/>
        </w:rPr>
        <w:t>Саратовская область, город Балашов</w:t>
      </w:r>
    </w:p>
    <w:p w:rsidR="002E430D" w:rsidRDefault="002E430D" w:rsidP="00A944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4430">
        <w:rPr>
          <w:rFonts w:ascii="Times New Roman" w:hAnsi="Times New Roman"/>
          <w:sz w:val="28"/>
          <w:szCs w:val="28"/>
        </w:rPr>
        <w:t>Администрация Балашовского муниципального района Саратовской области</w:t>
      </w:r>
    </w:p>
    <w:p w:rsidR="002E430D" w:rsidRPr="00A94430" w:rsidRDefault="002E430D" w:rsidP="00A94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430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2E430D" w:rsidRPr="00A94430" w:rsidRDefault="002E430D" w:rsidP="00A94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430">
        <w:rPr>
          <w:rFonts w:ascii="Times New Roman" w:hAnsi="Times New Roman"/>
          <w:b/>
          <w:sz w:val="28"/>
          <w:szCs w:val="28"/>
        </w:rPr>
        <w:t>«Детский сад комбинированного вида «Одуванчик»</w:t>
      </w:r>
    </w:p>
    <w:p w:rsidR="002E430D" w:rsidRPr="00A94430" w:rsidRDefault="002E430D" w:rsidP="00A94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430">
        <w:rPr>
          <w:rFonts w:ascii="Times New Roman" w:hAnsi="Times New Roman"/>
          <w:b/>
          <w:sz w:val="28"/>
          <w:szCs w:val="28"/>
        </w:rPr>
        <w:t>города Балашова Саратовской области»</w:t>
      </w:r>
    </w:p>
    <w:p w:rsidR="002E430D" w:rsidRDefault="002E430D" w:rsidP="00A94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30D" w:rsidRDefault="002E430D" w:rsidP="00A94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30D" w:rsidRDefault="002E430D" w:rsidP="00A94430">
      <w:pPr>
        <w:tabs>
          <w:tab w:val="left" w:pos="5529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412315, Саратовская область</w:t>
      </w:r>
    </w:p>
    <w:p w:rsidR="002E430D" w:rsidRDefault="002E430D" w:rsidP="00A94430">
      <w:pPr>
        <w:tabs>
          <w:tab w:val="left" w:pos="5529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Балашов, ул. Ленина, д. 136 «а»</w:t>
      </w:r>
    </w:p>
    <w:p w:rsidR="002E430D" w:rsidRDefault="002E430D" w:rsidP="00A94430">
      <w:pPr>
        <w:tabs>
          <w:tab w:val="left" w:pos="5529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(884545) 4-25-65</w:t>
      </w:r>
    </w:p>
    <w:p w:rsidR="002E430D" w:rsidRDefault="002E430D" w:rsidP="00A94430">
      <w:pPr>
        <w:tabs>
          <w:tab w:val="left" w:pos="5529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эл.почта: </w:t>
      </w:r>
      <w:r w:rsidRPr="00A94430">
        <w:rPr>
          <w:rFonts w:ascii="Times New Roman" w:hAnsi="Times New Roman"/>
          <w:sz w:val="28"/>
          <w:szCs w:val="28"/>
        </w:rPr>
        <w:t>oduvanchik-</w:t>
      </w:r>
    </w:p>
    <w:p w:rsidR="002E430D" w:rsidRPr="00A94430" w:rsidRDefault="002E430D" w:rsidP="00A94430">
      <w:pPr>
        <w:tabs>
          <w:tab w:val="left" w:pos="5529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A94430">
        <w:rPr>
          <w:rFonts w:ascii="Times New Roman" w:hAnsi="Times New Roman"/>
          <w:sz w:val="28"/>
          <w:szCs w:val="28"/>
        </w:rPr>
        <w:t>balsad@yandex.ru</w:t>
      </w:r>
    </w:p>
    <w:p w:rsidR="002E430D" w:rsidRDefault="002E430D" w:rsidP="006F4E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30D" w:rsidRPr="00A94430" w:rsidRDefault="002E430D" w:rsidP="00A94430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A94430">
        <w:rPr>
          <w:rFonts w:ascii="Times New Roman" w:hAnsi="Times New Roman"/>
          <w:sz w:val="28"/>
          <w:szCs w:val="28"/>
        </w:rPr>
        <w:t>ОГРН 1026401590489 ИНН/КПП 6440010402/644001001</w:t>
      </w:r>
    </w:p>
    <w:p w:rsidR="002E430D" w:rsidRDefault="002E430D" w:rsidP="00A944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30D" w:rsidRDefault="002E430D" w:rsidP="006F4E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30D" w:rsidRDefault="002E430D" w:rsidP="00F80849">
      <w:pPr>
        <w:jc w:val="center"/>
        <w:rPr>
          <w:rFonts w:ascii="PT Astra Serif" w:hAnsi="PT Astra Serif"/>
          <w:b/>
          <w:sz w:val="48"/>
          <w:szCs w:val="48"/>
        </w:rPr>
      </w:pPr>
      <w:r>
        <w:rPr>
          <w:rFonts w:ascii="PT Astra Serif" w:hAnsi="PT Astra Serif"/>
          <w:b/>
          <w:sz w:val="48"/>
          <w:szCs w:val="48"/>
        </w:rPr>
        <w:t>Выступление с презентацией на районном методическом объединении на тему:</w:t>
      </w:r>
    </w:p>
    <w:p w:rsidR="002E430D" w:rsidRDefault="002E430D" w:rsidP="00F80849">
      <w:pPr>
        <w:jc w:val="center"/>
        <w:rPr>
          <w:rFonts w:ascii="PT Astra Serif" w:hAnsi="PT Astra Serif"/>
          <w:b/>
          <w:sz w:val="48"/>
          <w:szCs w:val="48"/>
        </w:rPr>
      </w:pPr>
      <w:r>
        <w:rPr>
          <w:rFonts w:ascii="PT Astra Serif" w:hAnsi="PT Astra Serif"/>
          <w:b/>
          <w:sz w:val="48"/>
          <w:szCs w:val="48"/>
        </w:rPr>
        <w:t>«Осознанное и ответственное  родительство как условие качества дошкольного образования».</w:t>
      </w:r>
    </w:p>
    <w:p w:rsidR="002E430D" w:rsidRDefault="002E430D" w:rsidP="00F80849">
      <w:pPr>
        <w:jc w:val="center"/>
        <w:rPr>
          <w:rFonts w:ascii="PT Astra Serif" w:hAnsi="PT Astra Serif"/>
          <w:b/>
          <w:sz w:val="48"/>
          <w:szCs w:val="48"/>
        </w:rPr>
      </w:pPr>
      <w:r>
        <w:rPr>
          <w:rFonts w:ascii="PT Astra Serif" w:hAnsi="PT Astra Serif"/>
          <w:b/>
          <w:sz w:val="48"/>
          <w:szCs w:val="48"/>
        </w:rPr>
        <w:t>(из опыта работы)</w:t>
      </w:r>
    </w:p>
    <w:p w:rsidR="002E430D" w:rsidRDefault="002E430D" w:rsidP="006F4E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30D" w:rsidRDefault="002E430D" w:rsidP="006F4E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30D" w:rsidRDefault="002E430D" w:rsidP="00A944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430D" w:rsidRDefault="002E430D" w:rsidP="00A944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430D" w:rsidRPr="00B456BD" w:rsidRDefault="002E430D" w:rsidP="00F80849">
      <w:pPr>
        <w:jc w:val="right"/>
        <w:rPr>
          <w:rFonts w:ascii="PT Astra Serif" w:hAnsi="PT Astra Serif"/>
          <w:sz w:val="28"/>
          <w:szCs w:val="28"/>
        </w:rPr>
      </w:pPr>
      <w:r w:rsidRPr="00F80849">
        <w:rPr>
          <w:rFonts w:ascii="PT Astra Serif" w:hAnsi="PT Astra Serif"/>
          <w:b/>
          <w:sz w:val="28"/>
          <w:szCs w:val="28"/>
        </w:rPr>
        <w:t>Воспитатель</w:t>
      </w:r>
      <w:r>
        <w:rPr>
          <w:rFonts w:ascii="PT Astra Serif" w:hAnsi="PT Astra Serif"/>
          <w:sz w:val="28"/>
          <w:szCs w:val="28"/>
        </w:rPr>
        <w:t>:  Фролова Наталия Анатольевна</w:t>
      </w:r>
    </w:p>
    <w:p w:rsidR="002E430D" w:rsidRPr="00B456BD" w:rsidRDefault="002E430D" w:rsidP="00F80849">
      <w:pPr>
        <w:jc w:val="right"/>
        <w:rPr>
          <w:rFonts w:ascii="PT Astra Serif" w:hAnsi="PT Astra Serif"/>
          <w:sz w:val="28"/>
          <w:szCs w:val="28"/>
        </w:rPr>
      </w:pPr>
      <w:r w:rsidRPr="00B456BD">
        <w:rPr>
          <w:rFonts w:ascii="PT Astra Serif" w:hAnsi="PT Astra Serif"/>
          <w:sz w:val="28"/>
          <w:szCs w:val="28"/>
        </w:rPr>
        <w:t xml:space="preserve">высшая квалификационная категория. </w:t>
      </w:r>
    </w:p>
    <w:p w:rsidR="002E430D" w:rsidRDefault="002E430D" w:rsidP="00A944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430D" w:rsidRPr="00A94430" w:rsidRDefault="002E430D" w:rsidP="005535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430D" w:rsidRDefault="002E430D" w:rsidP="00F808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Балашов 2024</w:t>
      </w:r>
    </w:p>
    <w:p w:rsidR="002E430D" w:rsidRPr="00253906" w:rsidRDefault="002E430D" w:rsidP="00717F9A">
      <w:pPr>
        <w:spacing w:before="100" w:beforeAutospacing="1" w:after="100" w:afterAutospacing="1" w:line="240" w:lineRule="auto"/>
        <w:ind w:left="360" w:firstLine="348"/>
        <w:jc w:val="both"/>
        <w:rPr>
          <w:rFonts w:ascii="PT Astra Serif" w:hAnsi="PT Astra Serif"/>
          <w:bCs/>
          <w:sz w:val="28"/>
          <w:szCs w:val="28"/>
        </w:rPr>
      </w:pPr>
      <w:r w:rsidRPr="00253906">
        <w:rPr>
          <w:rFonts w:ascii="PT Astra Serif" w:hAnsi="PT Astra Serif"/>
          <w:bCs/>
          <w:sz w:val="28"/>
          <w:szCs w:val="28"/>
        </w:rPr>
        <w:t>Общение педагогов с родителями было и остаётся актуальным вопросом дошкольного образования.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253906">
        <w:rPr>
          <w:rFonts w:ascii="PT Astra Serif" w:hAnsi="PT Astra Serif"/>
          <w:bCs/>
          <w:sz w:val="28"/>
          <w:szCs w:val="28"/>
        </w:rPr>
        <w:t>Цель у нас одна – чтобы дети были здоровыми, жизнерадостными, общительными, гармонически развитыми.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В основе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253906">
        <w:rPr>
          <w:rFonts w:ascii="PT Astra Serif" w:hAnsi="PT Astra Serif"/>
          <w:b/>
          <w:color w:val="111111"/>
          <w:sz w:val="28"/>
          <w:szCs w:val="28"/>
        </w:rPr>
        <w:t> </w:t>
      </w:r>
      <w:r w:rsidRPr="00253906">
        <w:rPr>
          <w:rFonts w:ascii="PT Astra Serif" w:hAnsi="PT Astra Serif"/>
          <w:color w:val="111111"/>
          <w:sz w:val="28"/>
          <w:szCs w:val="28"/>
        </w:rPr>
        <w:t>дошкольного учреждения и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253906">
        <w:rPr>
          <w:rFonts w:ascii="PT Astra Serif" w:hAnsi="PT Astra Serif"/>
          <w:color w:val="111111"/>
          <w:sz w:val="28"/>
          <w:szCs w:val="28"/>
        </w:rPr>
        <w:t> лежит сотрудничество, т. е. совместное определение целей деятельности, совместное распределение сил, средств, предмета деятельности во времени в соответствии с возможностями каждого участника, совместный контроль и оценка результатов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253906">
        <w:rPr>
          <w:rFonts w:ascii="PT Astra Serif" w:hAnsi="PT Astra Serif"/>
          <w:b/>
          <w:color w:val="111111"/>
          <w:sz w:val="28"/>
          <w:szCs w:val="28"/>
        </w:rPr>
        <w:t>,</w:t>
      </w:r>
      <w:r w:rsidRPr="00253906">
        <w:rPr>
          <w:rFonts w:ascii="PT Astra Serif" w:hAnsi="PT Astra Serif"/>
          <w:color w:val="111111"/>
          <w:sz w:val="28"/>
          <w:szCs w:val="28"/>
        </w:rPr>
        <w:t xml:space="preserve"> а затем и прогнозирование новых целей, задач и результатов.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психологии. Изменившаяся современная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253906">
        <w:rPr>
          <w:rFonts w:ascii="PT Astra Serif" w:hAnsi="PT Astra Serif"/>
          <w:color w:val="111111"/>
          <w:sz w:val="28"/>
          <w:szCs w:val="28"/>
        </w:rPr>
        <w:t> заставляет искать новые формы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взаимодействия с ней</w:t>
      </w:r>
      <w:r w:rsidRPr="00253906">
        <w:rPr>
          <w:rFonts w:ascii="PT Astra Serif" w:hAnsi="PT Astra Serif"/>
          <w:color w:val="111111"/>
          <w:sz w:val="28"/>
          <w:szCs w:val="28"/>
        </w:rPr>
        <w:t>, уйдя при этом от заорганизованности и скучных шаблонов. Не поощрять принятие родителями позиции потребителя образовательных услуг, а помочь им стать своему ребенку настоящим другом и авторитетным наставником, то есть выполнить свой главный гражданский долг – воспитать достойного гражданина своей страны.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Ближе всего к дошкольнику и проблемам его воспитания стоят педагоги ДОУ, заинтересованные в создании благоприятных условий для развития каждого ребенка, повышении степени участия родителей в воспитании своих детей. Полноценное воспитание дошкольника происходит в условиях одновременного влияния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253906">
        <w:rPr>
          <w:rFonts w:ascii="PT Astra Serif" w:hAnsi="PT Astra Serif"/>
          <w:color w:val="111111"/>
          <w:sz w:val="28"/>
          <w:szCs w:val="28"/>
        </w:rPr>
        <w:t> и дошкольного учреждения. Диалог между детским садом и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семьей строится</w:t>
      </w:r>
      <w:r w:rsidRPr="00253906">
        <w:rPr>
          <w:rFonts w:ascii="PT Astra Serif" w:hAnsi="PT Astra Serif"/>
          <w:color w:val="111111"/>
          <w:sz w:val="28"/>
          <w:szCs w:val="28"/>
        </w:rPr>
        <w:t>, как правило, на основе демонстрации воспитателем достижений ребенка, его положительных качеств, способностей и т. д..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Для того, чтобы родители стали активными помощниками воспитателей, необходимо вовлечь их в жизнь детского сада.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Работа с семьей</w:t>
      </w:r>
      <w:r w:rsidRPr="00253906">
        <w:rPr>
          <w:rFonts w:ascii="PT Astra Serif" w:hAnsi="PT Astra Serif"/>
          <w:color w:val="111111"/>
          <w:sz w:val="28"/>
          <w:szCs w:val="28"/>
        </w:rPr>
        <w:t> является сложной задачей, как в организационном, так и в психолого-педагогическом плане. Основные задачи своей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работы я вижу в следующем</w:t>
      </w:r>
      <w:r w:rsidRPr="00253906">
        <w:rPr>
          <w:rFonts w:ascii="PT Astra Serif" w:hAnsi="PT Astra Serif"/>
          <w:color w:val="111111"/>
          <w:sz w:val="28"/>
          <w:szCs w:val="28"/>
        </w:rPr>
        <w:t>: - установить партнерские отношения с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Pr="00253906">
        <w:rPr>
          <w:rFonts w:ascii="PT Astra Serif" w:hAnsi="PT Astra Serif"/>
          <w:color w:val="111111"/>
          <w:sz w:val="28"/>
          <w:szCs w:val="28"/>
        </w:rPr>
        <w:t> каждого воспитанника; - объединить усилия для развития и воспитания детей; - создать атмосферу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взаимопонимания</w:t>
      </w:r>
      <w:r w:rsidRPr="00253906">
        <w:rPr>
          <w:rFonts w:ascii="PT Astra Serif" w:hAnsi="PT Astra Serif"/>
          <w:b/>
          <w:color w:val="111111"/>
          <w:sz w:val="28"/>
          <w:szCs w:val="28"/>
        </w:rPr>
        <w:t>,</w:t>
      </w:r>
      <w:r w:rsidRPr="00253906">
        <w:rPr>
          <w:rFonts w:ascii="PT Astra Serif" w:hAnsi="PT Astra Serif"/>
          <w:color w:val="111111"/>
          <w:sz w:val="28"/>
          <w:szCs w:val="28"/>
        </w:rPr>
        <w:t xml:space="preserve"> общности интересов, эмоциональной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взаимоподдержки</w:t>
      </w:r>
      <w:r w:rsidRPr="00253906">
        <w:rPr>
          <w:rFonts w:ascii="PT Astra Serif" w:hAnsi="PT Astra Serif"/>
          <w:b/>
          <w:color w:val="111111"/>
          <w:sz w:val="28"/>
          <w:szCs w:val="28"/>
        </w:rPr>
        <w:t>;</w:t>
      </w:r>
      <w:r w:rsidRPr="00253906">
        <w:rPr>
          <w:rFonts w:ascii="PT Astra Serif" w:hAnsi="PT Astra Serif"/>
          <w:color w:val="111111"/>
          <w:sz w:val="28"/>
          <w:szCs w:val="28"/>
        </w:rPr>
        <w:t xml:space="preserve"> - активизировать и обогащать воспитательные умения родителей.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Содержание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253906">
        <w:rPr>
          <w:rFonts w:ascii="PT Astra Serif" w:hAnsi="PT Astra Serif"/>
          <w:color w:val="111111"/>
          <w:sz w:val="28"/>
          <w:szCs w:val="28"/>
        </w:rPr>
        <w:t> с родителями реализую через разнообразные формы, как традиционные, так и нетрадиционные. Главное – донести до родителей знания. Одной из основных форм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253906">
        <w:rPr>
          <w:rFonts w:ascii="PT Astra Serif" w:hAnsi="PT Astra Serif"/>
          <w:color w:val="111111"/>
          <w:sz w:val="28"/>
          <w:szCs w:val="28"/>
        </w:rPr>
        <w:t> с родителями остается родительское собрание. В течение нескольких последних лет, я провожу собрания в форме дискуссий «Я в системе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</w:t>
      </w:r>
      <w:r w:rsidRPr="00253906">
        <w:rPr>
          <w:rStyle w:val="Strong"/>
          <w:rFonts w:ascii="PT Astra Serif" w:hAnsi="PT Astra Serif"/>
          <w:b w:val="0"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 – ребенок – детский сад»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«что вы ожидаете от детского сада»</w:t>
      </w:r>
      <w:r w:rsidRPr="00253906">
        <w:rPr>
          <w:rFonts w:ascii="PT Astra Serif" w:hAnsi="PT Astra Serif"/>
          <w:color w:val="111111"/>
          <w:sz w:val="28"/>
          <w:szCs w:val="28"/>
        </w:rPr>
        <w:t>, КВН, диспутов, мастер-классов, применяю игровые приемы, тренинги по сплочению коллектива родителей, и т. д.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Мы совместно с родителями и детьми занимаемся проектной деятельностью. Нами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разработаны</w:t>
      </w:r>
      <w:r w:rsidRPr="00253906">
        <w:rPr>
          <w:rFonts w:ascii="PT Astra Serif" w:hAnsi="PT Astra Serif"/>
          <w:b/>
          <w:color w:val="111111"/>
          <w:sz w:val="28"/>
          <w:szCs w:val="28"/>
        </w:rPr>
        <w:t> </w:t>
      </w:r>
      <w:r w:rsidRPr="00253906">
        <w:rPr>
          <w:rFonts w:ascii="PT Astra Serif" w:hAnsi="PT Astra Serif"/>
          <w:color w:val="111111"/>
          <w:sz w:val="28"/>
          <w:szCs w:val="28"/>
        </w:rPr>
        <w:t>и реализованы проекты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«Давайте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познакомимся»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«Семейные традиции»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Прогулки выходного дня</w:t>
      </w:r>
      <w:r w:rsidRPr="00253906">
        <w:rPr>
          <w:rFonts w:ascii="PT Astra Serif" w:hAnsi="PT Astra Serif"/>
          <w:color w:val="111111"/>
          <w:sz w:val="28"/>
          <w:szCs w:val="28"/>
        </w:rPr>
        <w:t>. В ходе реализации проекта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 Прогулки выходного дня»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906">
        <w:rPr>
          <w:rFonts w:ascii="PT Astra Serif" w:hAnsi="PT Astra Serif"/>
          <w:color w:val="111111"/>
          <w:sz w:val="28"/>
          <w:szCs w:val="28"/>
        </w:rPr>
        <w:t>была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разработана</w:t>
      </w:r>
      <w:r w:rsidRPr="00253906">
        <w:rPr>
          <w:rFonts w:ascii="PT Astra Serif" w:hAnsi="PT Astra Serif"/>
          <w:color w:val="111111"/>
          <w:sz w:val="28"/>
          <w:szCs w:val="28"/>
        </w:rPr>
        <w:t> и обсуждена с родителями на родительском собрании консультация о пользе прогулок с детьми.  С детьми мы проводили  развлечения тематические, дидактические игры. Оформили фотовыставку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«Прогулки выходного дня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53906">
        <w:rPr>
          <w:rFonts w:ascii="PT Astra Serif" w:hAnsi="PT Astra Serif"/>
          <w:color w:val="111111"/>
          <w:sz w:val="28"/>
          <w:szCs w:val="28"/>
        </w:rPr>
        <w:t>. В результате проекта родители оценили необходимость, значимость и пользу прогулок для маленьких детей. Все это, способствовало сближению родителей группы и формировало предпосылки к формированию дружного коллектива, во главе которого стоит ребенок, а мы 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воспитатели и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родители)</w:t>
      </w:r>
      <w:r w:rsidRPr="00253906">
        <w:rPr>
          <w:rFonts w:ascii="PT Astra Serif" w:hAnsi="PT Astra Serif"/>
          <w:color w:val="111111"/>
          <w:sz w:val="28"/>
          <w:szCs w:val="28"/>
        </w:rPr>
        <w:t> рядом, как его опора.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Сближению детей, родителей и воспитателей способствует и использование такой формы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работы как создание</w:t>
      </w:r>
      <w:r w:rsidRPr="00253906">
        <w:rPr>
          <w:rStyle w:val="Strong"/>
          <w:rFonts w:ascii="PT Astra Serif" w:hAnsi="PT Astra Serif"/>
          <w:color w:val="111111"/>
          <w:sz w:val="28"/>
          <w:szCs w:val="28"/>
          <w:bdr w:val="none" w:sz="0" w:space="0" w:color="auto" w:frame="1"/>
        </w:rPr>
        <w:t>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«Копилки добрых дел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родителей»</w:t>
      </w:r>
      <w:r w:rsidRPr="00253906">
        <w:rPr>
          <w:rFonts w:ascii="PT Astra Serif" w:hAnsi="PT Astra Serif"/>
          <w:color w:val="111111"/>
          <w:sz w:val="28"/>
          <w:szCs w:val="28"/>
        </w:rPr>
        <w:t>- это и участие родителей в акциях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«Чистый участок»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«Подари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книгу библиотеке»</w:t>
      </w:r>
      <w:r w:rsidRPr="00253906">
        <w:rPr>
          <w:rFonts w:ascii="PT Astra Serif" w:hAnsi="PT Astra Serif"/>
          <w:color w:val="111111"/>
          <w:sz w:val="28"/>
          <w:szCs w:val="28"/>
        </w:rPr>
        <w:t>, а также помощь родителей в пополнение развивающей среды группы и т. д.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Наиболее важным в информационно-просветительской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253906">
        <w:rPr>
          <w:rFonts w:ascii="PT Astra Serif" w:hAnsi="PT Astra Serif"/>
          <w:color w:val="111111"/>
          <w:sz w:val="28"/>
          <w:szCs w:val="28"/>
        </w:rPr>
        <w:t> с родителями является оформление наглядных материалов для родителей. Уже который год выпускаю стенгазеты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«Наши именинники»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«Мамины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помощники»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«Папа мой герой»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«Заказ Деду Морозу»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«Наши будни»</w:t>
      </w:r>
      <w:r w:rsidRPr="00253906">
        <w:rPr>
          <w:rFonts w:ascii="PT Astra Serif" w:hAnsi="PT Astra Serif"/>
          <w:color w:val="111111"/>
          <w:sz w:val="28"/>
          <w:szCs w:val="28"/>
        </w:rPr>
        <w:t>, родители всегда с интересом изучают данный материал, фотографируют на память.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rPr>
          <w:rFonts w:ascii="PT Astra Serif" w:hAnsi="PT Astra Serif"/>
          <w:color w:val="111111"/>
          <w:sz w:val="28"/>
          <w:szCs w:val="28"/>
        </w:rPr>
      </w:pPr>
      <w:r w:rsidRPr="00253906">
        <w:rPr>
          <w:rFonts w:ascii="PT Astra Serif" w:hAnsi="PT Astra Serif"/>
          <w:color w:val="111111"/>
          <w:sz w:val="28"/>
          <w:szCs w:val="28"/>
        </w:rPr>
        <w:t>В саду проходят конкурсы детей совместно с родителями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«Лучшая кормушка</w:t>
      </w:r>
      <w:r w:rsidRPr="00253906">
        <w:rPr>
          <w:rFonts w:ascii="PT Astra Serif" w:hAnsi="PT Astra Serif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для птиц»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«Космос»</w:t>
      </w:r>
      <w:r w:rsidRPr="00253906">
        <w:rPr>
          <w:rFonts w:ascii="PT Astra Serif" w:hAnsi="PT Astra Serif"/>
          <w:color w:val="111111"/>
          <w:sz w:val="28"/>
          <w:szCs w:val="28"/>
        </w:rPr>
        <w:t>, </w:t>
      </w:r>
      <w:r w:rsidRPr="00253906">
        <w:rPr>
          <w:rFonts w:ascii="PT Astra Serif" w:hAnsi="PT Astra Serif"/>
          <w:iCs/>
          <w:color w:val="111111"/>
          <w:sz w:val="28"/>
          <w:szCs w:val="28"/>
          <w:bdr w:val="none" w:sz="0" w:space="0" w:color="auto" w:frame="1"/>
        </w:rPr>
        <w:t>«Народная игрушка»</w:t>
      </w:r>
      <w:r w:rsidRPr="00253906">
        <w:rPr>
          <w:rFonts w:ascii="PT Astra Serif" w:hAnsi="PT Astra Serif"/>
          <w:color w:val="111111"/>
          <w:sz w:val="28"/>
          <w:szCs w:val="28"/>
        </w:rPr>
        <w:t>, «Ёлочки бывают разные» и т. д. Родители очень творчески подходят к выполнению </w:t>
      </w:r>
      <w:r w:rsidRPr="00253906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</w:t>
      </w:r>
      <w:r w:rsidRPr="00253906">
        <w:rPr>
          <w:rFonts w:ascii="PT Astra Serif" w:hAnsi="PT Astra Serif"/>
          <w:color w:val="111111"/>
          <w:sz w:val="28"/>
          <w:szCs w:val="28"/>
        </w:rPr>
        <w:t>. По итогам конкурса всегда дети получают подарки родители дипломы и благодарности.</w:t>
      </w:r>
    </w:p>
    <w:p w:rsidR="002E430D" w:rsidRPr="00253906" w:rsidRDefault="002E430D" w:rsidP="00E452B1">
      <w:pPr>
        <w:pStyle w:val="NormalWeb"/>
        <w:spacing w:before="0" w:beforeAutospacing="0" w:after="0" w:afterAutospacing="0"/>
        <w:rPr>
          <w:rFonts w:ascii="PT Astra Serif" w:hAnsi="PT Astra Serif"/>
          <w:color w:val="111111"/>
          <w:sz w:val="28"/>
          <w:szCs w:val="28"/>
        </w:rPr>
      </w:pPr>
    </w:p>
    <w:p w:rsidR="002E430D" w:rsidRPr="00253906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</w:p>
    <w:p w:rsidR="002E430D" w:rsidRPr="00717F9A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717F9A">
        <w:rPr>
          <w:rFonts w:ascii="PT Astra Serif" w:hAnsi="PT Astra Serif"/>
          <w:color w:val="111111"/>
          <w:sz w:val="28"/>
          <w:szCs w:val="28"/>
        </w:rPr>
        <w:t>Совместная подготовка сблизила меня и родителей, родителей и детей, подружила </w:t>
      </w:r>
      <w:r w:rsidRPr="00717F9A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717F9A">
        <w:rPr>
          <w:rFonts w:ascii="PT Astra Serif" w:hAnsi="PT Astra Serif"/>
          <w:color w:val="111111"/>
          <w:sz w:val="28"/>
          <w:szCs w:val="28"/>
        </w:rPr>
        <w:t>. Атмосфера доброжелательности стала характерной и для других общих дел в группе. У многих родителей открылись скрытые таланты, о которых они не подозревали, пока не пришлось рисовать самим. Было много восторгов и удивлений. Если в начале нашей встречи ощущалось некоторое напряжение, чувство неуверенности, беспокойства, то в процессе </w:t>
      </w:r>
      <w:r w:rsidRPr="00717F9A">
        <w:rPr>
          <w:rStyle w:val="Strong"/>
          <w:rFonts w:ascii="PT Astra Serif" w:hAnsi="PT Astra Serif"/>
          <w:b w:val="0"/>
          <w:color w:val="111111"/>
          <w:sz w:val="28"/>
          <w:szCs w:val="28"/>
          <w:bdr w:val="none" w:sz="0" w:space="0" w:color="auto" w:frame="1"/>
        </w:rPr>
        <w:t>работы царит взаимная симпатия</w:t>
      </w:r>
      <w:r w:rsidRPr="00717F9A">
        <w:rPr>
          <w:rFonts w:ascii="PT Astra Serif" w:hAnsi="PT Astra Serif"/>
          <w:b/>
          <w:color w:val="111111"/>
          <w:sz w:val="28"/>
          <w:szCs w:val="28"/>
        </w:rPr>
        <w:t>,</w:t>
      </w:r>
      <w:r w:rsidRPr="00717F9A">
        <w:rPr>
          <w:rFonts w:ascii="PT Astra Serif" w:hAnsi="PT Astra Serif"/>
          <w:color w:val="111111"/>
          <w:sz w:val="28"/>
          <w:szCs w:val="28"/>
        </w:rPr>
        <w:t xml:space="preserve"> эмоциональная открытость и интерес друг к другу.</w:t>
      </w:r>
    </w:p>
    <w:p w:rsidR="002E430D" w:rsidRPr="00717F9A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  <w:r w:rsidRPr="00717F9A">
        <w:rPr>
          <w:rFonts w:ascii="PT Astra Serif" w:hAnsi="PT Astra Serif"/>
          <w:color w:val="111111"/>
          <w:sz w:val="28"/>
          <w:szCs w:val="28"/>
        </w:rPr>
        <w:t xml:space="preserve"> Для часто болеющих детей, которые редко посещают детский сад, мы используем нетрадиционные формы работы с детьми и их родителями -  онлайн – консультации ( дидактические игры, мастер – классы, утренняя гимнастика, лайфхак «Как правильно сложить одежду» и т.д.). </w:t>
      </w:r>
    </w:p>
    <w:p w:rsidR="002E430D" w:rsidRPr="00717F9A" w:rsidRDefault="002E430D" w:rsidP="00C56D14">
      <w:pPr>
        <w:jc w:val="both"/>
        <w:rPr>
          <w:rFonts w:ascii="PT Astra Serif" w:hAnsi="PT Astra Serif"/>
          <w:sz w:val="28"/>
          <w:szCs w:val="28"/>
        </w:rPr>
      </w:pPr>
      <w:r w:rsidRPr="00717F9A">
        <w:rPr>
          <w:rFonts w:ascii="PT Astra Serif" w:hAnsi="PT Astra Serif"/>
          <w:sz w:val="28"/>
          <w:szCs w:val="28"/>
        </w:rPr>
        <w:t>. Одной из наиболее эффективных форм взаимодействия с семьёй явился родительский клуб «Гармония». Именно эта форма наиболее полно отвечает запросам родителей и педагогов (о чем свидетельствует проведенный опрос родителей и педагогов), а также способствует достижению главной цели: созданию единого образовательного пространства с</w:t>
      </w:r>
      <w:r>
        <w:rPr>
          <w:rFonts w:ascii="PT Astra Serif" w:hAnsi="PT Astra Serif"/>
          <w:sz w:val="28"/>
          <w:szCs w:val="28"/>
        </w:rPr>
        <w:t xml:space="preserve">емьи и ДОУ в интересах ребенка. </w:t>
      </w:r>
      <w:r w:rsidRPr="00717F9A">
        <w:rPr>
          <w:rFonts w:ascii="PT Astra Serif" w:hAnsi="PT Astra Serif"/>
          <w:sz w:val="28"/>
          <w:szCs w:val="28"/>
        </w:rPr>
        <w:t>В работе нашего клуба принимают активное участие как педагоги, так и специалисты</w:t>
      </w:r>
      <w:r>
        <w:rPr>
          <w:rFonts w:ascii="PT Astra Serif" w:hAnsi="PT Astra Serif"/>
          <w:sz w:val="28"/>
          <w:szCs w:val="28"/>
        </w:rPr>
        <w:t xml:space="preserve"> ДОУ: педагог-психолог,  учитель-логопед</w:t>
      </w:r>
      <w:r w:rsidRPr="00717F9A">
        <w:rPr>
          <w:rFonts w:ascii="PT Astra Serif" w:hAnsi="PT Astra Serif"/>
          <w:sz w:val="28"/>
          <w:szCs w:val="28"/>
        </w:rPr>
        <w:t xml:space="preserve">, учитель-дефектолог, музыкальные руководители, инструктор по физическому воспитанию.  В рамках работы клуба проходят семинары, диспуты, дискуссии, деловые игры и встречи, обсуждение и распространение семейного опыта, мастер-классы и совместные занятия родителей и детей. </w:t>
      </w:r>
    </w:p>
    <w:p w:rsidR="002E430D" w:rsidRPr="00717F9A" w:rsidRDefault="002E430D" w:rsidP="00C56D14">
      <w:pPr>
        <w:jc w:val="both"/>
        <w:rPr>
          <w:rFonts w:ascii="PT Astra Serif" w:hAnsi="PT Astra Serif"/>
          <w:sz w:val="28"/>
          <w:szCs w:val="28"/>
        </w:rPr>
      </w:pPr>
      <w:r w:rsidRPr="00717F9A">
        <w:rPr>
          <w:rFonts w:ascii="PT Astra Serif" w:hAnsi="PT Astra Serif"/>
          <w:sz w:val="28"/>
          <w:szCs w:val="28"/>
        </w:rPr>
        <w:t xml:space="preserve">      В результате совместных встреч происходит гармонизация детско-родительских отношений, появляется активная позиция родителя в об</w:t>
      </w:r>
      <w:r>
        <w:rPr>
          <w:rFonts w:ascii="PT Astra Serif" w:hAnsi="PT Astra Serif"/>
          <w:sz w:val="28"/>
          <w:szCs w:val="28"/>
        </w:rPr>
        <w:t xml:space="preserve">разовательном пространстве ДОУ. </w:t>
      </w:r>
      <w:r w:rsidRPr="00717F9A">
        <w:rPr>
          <w:rFonts w:ascii="PT Astra Serif" w:hAnsi="PT Astra Serif"/>
          <w:sz w:val="28"/>
          <w:szCs w:val="28"/>
        </w:rPr>
        <w:t>Клуб</w:t>
      </w:r>
      <w:r>
        <w:rPr>
          <w:rFonts w:ascii="PT Astra Serif" w:hAnsi="PT Astra Serif"/>
          <w:sz w:val="28"/>
          <w:szCs w:val="28"/>
        </w:rPr>
        <w:t xml:space="preserve"> </w:t>
      </w:r>
      <w:r w:rsidRPr="00717F9A">
        <w:rPr>
          <w:rFonts w:ascii="PT Astra Serif" w:hAnsi="PT Astra Serif"/>
          <w:sz w:val="28"/>
          <w:szCs w:val="28"/>
        </w:rPr>
        <w:t xml:space="preserve"> выпускает «Рекламный буклет». Он распространяется среди родителей, чьи дети недавно поступили в детский сад. Буклет знакомит с работой клуба, иллюстрирует формы заседаний и отражает их результативность.    Для повышения активности родителей используются красочно оформленные Афиши, пригласительные билеты и «Благодарственные письма» (в качестве морального стимулирования). </w:t>
      </w:r>
    </w:p>
    <w:p w:rsidR="002E430D" w:rsidRPr="00717F9A" w:rsidRDefault="002E430D" w:rsidP="00C56D14">
      <w:pPr>
        <w:jc w:val="both"/>
        <w:rPr>
          <w:rFonts w:ascii="PT Astra Serif" w:hAnsi="PT Astra Serif"/>
          <w:sz w:val="28"/>
          <w:szCs w:val="28"/>
        </w:rPr>
      </w:pPr>
      <w:r w:rsidRPr="00717F9A">
        <w:rPr>
          <w:rFonts w:ascii="PT Astra Serif" w:hAnsi="PT Astra Serif"/>
          <w:sz w:val="28"/>
          <w:szCs w:val="28"/>
        </w:rPr>
        <w:t xml:space="preserve">          Таким образом, родительский клуб представляет собой интересную современную модель и форму работы семьи и ДОУ, способствующую привлечению родителей к активному участию в воспитательно-образовательном процессе учреждения. </w:t>
      </w:r>
    </w:p>
    <w:p w:rsidR="002E430D" w:rsidRPr="00717F9A" w:rsidRDefault="002E430D" w:rsidP="00E452B1">
      <w:pPr>
        <w:pStyle w:val="NormalWeb"/>
        <w:spacing w:before="0" w:beforeAutospacing="0" w:after="0" w:afterAutospacing="0"/>
        <w:ind w:firstLine="360"/>
        <w:rPr>
          <w:rFonts w:ascii="PT Astra Serif" w:hAnsi="PT Astra Serif"/>
          <w:color w:val="111111"/>
          <w:sz w:val="28"/>
          <w:szCs w:val="28"/>
        </w:rPr>
      </w:pPr>
    </w:p>
    <w:p w:rsidR="002E430D" w:rsidRPr="00717F9A" w:rsidRDefault="002E430D" w:rsidP="00AB5ED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2E430D" w:rsidRPr="00717F9A" w:rsidSect="00D3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1B8"/>
    <w:multiLevelType w:val="hybridMultilevel"/>
    <w:tmpl w:val="F546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1880"/>
    <w:multiLevelType w:val="hybridMultilevel"/>
    <w:tmpl w:val="2BC6C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C2936"/>
    <w:multiLevelType w:val="hybridMultilevel"/>
    <w:tmpl w:val="737CD6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6D57794"/>
    <w:multiLevelType w:val="hybridMultilevel"/>
    <w:tmpl w:val="9A3EB0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D9F40D6"/>
    <w:multiLevelType w:val="hybridMultilevel"/>
    <w:tmpl w:val="2D686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D93A54"/>
    <w:multiLevelType w:val="hybridMultilevel"/>
    <w:tmpl w:val="ECFABC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E6938B1"/>
    <w:multiLevelType w:val="hybridMultilevel"/>
    <w:tmpl w:val="23A02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478C3"/>
    <w:multiLevelType w:val="hybridMultilevel"/>
    <w:tmpl w:val="399C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037B55"/>
    <w:multiLevelType w:val="hybridMultilevel"/>
    <w:tmpl w:val="C4545C0A"/>
    <w:lvl w:ilvl="0" w:tplc="E7DA3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EB3"/>
    <w:rsid w:val="000005BD"/>
    <w:rsid w:val="00054D83"/>
    <w:rsid w:val="00075A72"/>
    <w:rsid w:val="000B036A"/>
    <w:rsid w:val="000E0CDB"/>
    <w:rsid w:val="00197BC3"/>
    <w:rsid w:val="001E7AFD"/>
    <w:rsid w:val="00253906"/>
    <w:rsid w:val="002C270E"/>
    <w:rsid w:val="002C5B39"/>
    <w:rsid w:val="002E430D"/>
    <w:rsid w:val="003324EA"/>
    <w:rsid w:val="003A1384"/>
    <w:rsid w:val="003E2B6B"/>
    <w:rsid w:val="00415236"/>
    <w:rsid w:val="00481D7A"/>
    <w:rsid w:val="004D7065"/>
    <w:rsid w:val="0055350D"/>
    <w:rsid w:val="00556EB3"/>
    <w:rsid w:val="00590E64"/>
    <w:rsid w:val="005B2845"/>
    <w:rsid w:val="005D09EA"/>
    <w:rsid w:val="00673D42"/>
    <w:rsid w:val="006F1208"/>
    <w:rsid w:val="006F1FD4"/>
    <w:rsid w:val="006F4EF3"/>
    <w:rsid w:val="00717F9A"/>
    <w:rsid w:val="007A3932"/>
    <w:rsid w:val="008735AD"/>
    <w:rsid w:val="008A02AE"/>
    <w:rsid w:val="009B3BFA"/>
    <w:rsid w:val="009D3221"/>
    <w:rsid w:val="009E5DF6"/>
    <w:rsid w:val="00A341C1"/>
    <w:rsid w:val="00A43D29"/>
    <w:rsid w:val="00A81707"/>
    <w:rsid w:val="00A9414A"/>
    <w:rsid w:val="00A94430"/>
    <w:rsid w:val="00AB5ED7"/>
    <w:rsid w:val="00B43159"/>
    <w:rsid w:val="00B4369A"/>
    <w:rsid w:val="00B456BD"/>
    <w:rsid w:val="00B85765"/>
    <w:rsid w:val="00C56D14"/>
    <w:rsid w:val="00CB6E44"/>
    <w:rsid w:val="00D377C7"/>
    <w:rsid w:val="00DA51A5"/>
    <w:rsid w:val="00DD7203"/>
    <w:rsid w:val="00E072C1"/>
    <w:rsid w:val="00E452B1"/>
    <w:rsid w:val="00E45516"/>
    <w:rsid w:val="00E4796B"/>
    <w:rsid w:val="00EA578A"/>
    <w:rsid w:val="00F80849"/>
    <w:rsid w:val="00FF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C7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E452B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005BD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6F4EF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9443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452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E452B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1081</Words>
  <Characters>6168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Саратовская область, город Балашов</dc:title>
  <dc:subject/>
  <dc:creator>Lenovo</dc:creator>
  <cp:keywords/>
  <dc:description/>
  <cp:lastModifiedBy>A68N-5600E</cp:lastModifiedBy>
  <cp:revision>2</cp:revision>
  <cp:lastPrinted>2024-11-10T14:24:00Z</cp:lastPrinted>
  <dcterms:created xsi:type="dcterms:W3CDTF">2026-03-26T09:11:00Z</dcterms:created>
  <dcterms:modified xsi:type="dcterms:W3CDTF">2026-03-26T09:11:00Z</dcterms:modified>
</cp:coreProperties>
</file>