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7D5DB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vanish/>
          <w:sz w:val="24"/>
          <w:szCs w:val="24"/>
        </w:rPr>
        <w:t>[[__TITLE_MARKER__:38517728-6737-4369-8a84-7e6f87fd599c__]]</w:t>
      </w:r>
    </w:p>
    <w:p w14:paraId="09544F84">
      <w:pPr>
        <w:spacing w:before="0" w:after="12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МУНИЦИПАЛЬНОЕ БЮДЖЕТНОЕ ОБРАЗОВАТЕЛЬНОЕ УЧРЕЖДЕНИЕ</w:t>
      </w:r>
    </w:p>
    <w:p w14:paraId="6FDF90B3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eastAsia="Times New Roman" w:cs="Times New Roman"/>
          <w:sz w:val="24"/>
          <w:szCs w:val="24"/>
          <w:lang w:val="ru-RU"/>
        </w:rPr>
        <w:t>Детский сад №2 «Берёзка» Ульяновсой области г. Инза</w:t>
      </w:r>
    </w:p>
    <w:p w14:paraId="5CDFE862">
      <w:pPr>
        <w:spacing w:after="36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ДОКЛАД</w:t>
      </w:r>
    </w:p>
    <w:p w14:paraId="6B567A7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«Новшества и традиции в </w:t>
      </w:r>
      <w:r>
        <w:rPr>
          <w:b/>
          <w:sz w:val="28"/>
          <w:szCs w:val="28"/>
          <w:lang w:val="ru-RU"/>
        </w:rPr>
        <w:t>дошкольном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музыкальном образовании в контексте ФГОС второго поколения»</w:t>
      </w:r>
      <w:bookmarkStart w:id="0" w:name="_GoBack"/>
      <w:bookmarkEnd w:id="0"/>
    </w:p>
    <w:p w14:paraId="177BF714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Переход дошкольного образования на ФГОС второго поколения требует от педагогов обновления подходов к организации образовательного процесса. Важно учитывать современные представления о развитии ребёнка дошкольного возраста и обеспечивать условия для его всестороннего развития. В этих условиях возрастает значение продуманной теории и методики дошкольного образования.</w:t>
      </w:r>
    </w:p>
    <w:p w14:paraId="27E4E43D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второго поколения задаёт единые ориентиры для всех дошкольных организаций страны и при этом подчёркивает вариативность путей их достижения. Основной акцент смещается с освоения ребёнком определённой суммы знаний на создание условий для его всестороннего развития, сохранения и укрепления здоровья. В стандарте закреплён личностно-ориентированный, развивающий характер дошкольного образования, а также признание ценности детства как особого, самоценного периода жизни. Важной особенностью ФГОС является требование к недопустимости перегрузки детей и отказу от жёсткой академизации содержания дошкольного образования.</w:t>
      </w:r>
    </w:p>
    <w:p w14:paraId="2F1187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Специфика стандарта второго поколения в дошкольной сфере проявляется в описании не предметных, а целевых ориентиров развития ребёнка к окончанию дошкольного периода. Речь идёт о сформированности любознательности, инициативности, способности к общению и сотрудничеству, а не о владении конкретными учебными навыками в «школьном» понимании. Стандарт определяет пять образовательных областей и подчёркивает их интеграцию в реальной деятельности ребёнка: игре, общении, познании окружающего мира. Особое внимание уделяется развивающей предметно-пространственной среде, которая должна быть насыщенной, трансформируемой, доступной и безопасной.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В связи с необходимостью организовать воспитательно-образовательный процесс в соответствии с требованиями ФГОС дошкольного образования и поиск новых подходов к музыкальному воспитанию дошкольников возникла проблема пересмотра содержания, форм и методов совместной деятельности и образовательных отношений педагога и ребенка.</w:t>
      </w:r>
    </w:p>
    <w:p w14:paraId="7ACC1E0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    </w:t>
      </w:r>
    </w:p>
    <w:p w14:paraId="5DAB71A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  Задача музыкального руководителя состоит в том, чтобы развить у детей общую музыкальность, которая будет фундаментом, почвой для развития творческих способностей, вывести детей за рамки их конкретного чувственного опыта в мир художественного воображения и ассоциаций, используя для этого выразительные средства музыки, пластики, поэзии и изобразительного искусства.</w:t>
      </w:r>
    </w:p>
    <w:p w14:paraId="7C3E9B9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Новые подходы к музыкальному образованию потребовали  разработки наиболее эффективных педагогических технологий в развитии музыкальности детей. Применение инновационных методов и форм, техник и технологий в музыкальном воспитании в условиях введения ФГОС помогает в решении следующих  задач:</w:t>
      </w:r>
    </w:p>
    <w:p w14:paraId="01817D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создание условий,  предоставляющих возможности  каждому ребенку проявить свои индивидуальные способности при общении с музыкой;</w:t>
      </w:r>
    </w:p>
    <w:p w14:paraId="5FE1B18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творческое развитие природной музыкальности ребенка;</w:t>
      </w:r>
    </w:p>
    <w:p w14:paraId="3C0D693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высвобождение первичной креативности, создание условий для спонтанных творческих проявлений;</w:t>
      </w:r>
    </w:p>
    <w:p w14:paraId="04B8A46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помощь в формировании внутреннего мира и самопознании (эмоционально-психическое развитие и психокоррекция).       </w:t>
      </w:r>
    </w:p>
    <w:p w14:paraId="495292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    Главный принцип, которым я руководствуюсь в своей работе – внимание к каждому ребёнку: учёт его возрастных, речевых, индивидуальных музыкальных способностей, особенностей и потребностей.</w:t>
      </w:r>
    </w:p>
    <w:p w14:paraId="025EA4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Принципы, которых я придерживаюсь в совместной деятельности с детьми:</w:t>
      </w:r>
    </w:p>
    <w:p w14:paraId="3F73D9D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720" w:right="0" w:hanging="36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Музыкальный руководитель – равноправный партнёр.</w:t>
      </w:r>
    </w:p>
    <w:p w14:paraId="682FAF6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720" w:right="0" w:hanging="36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Свобода и самостоятельность детей в выборе знаний, умений и навыков.</w:t>
      </w:r>
    </w:p>
    <w:p w14:paraId="0AA0F5E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720" w:right="0" w:hanging="36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(Свобода не означает вседозволенность, это подчинение своих действий общим правилам)</w:t>
      </w:r>
    </w:p>
    <w:p w14:paraId="51D8EDF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720" w:right="0" w:hanging="36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Ориентация на индивидуальные открытия.</w:t>
      </w:r>
    </w:p>
    <w:p w14:paraId="0202DA1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720" w:right="0" w:hanging="36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Дети - соучастники игры или задумки.</w:t>
      </w:r>
    </w:p>
    <w:p w14:paraId="77FE78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 связи с этим, выбирая  формы и методы работы, представилась необходимость направлять их на развитие у детей способности к чувственному восприятию мира, его наблюдению; ассоциативности художественного мышления; выразительности интонации: речевой, вокальной, пластической, инструментальной.</w:t>
      </w:r>
    </w:p>
    <w:p w14:paraId="69D992C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 основе инновационных технологий музыкального воспитания детей  лежит коллективная деятельность, объединяющая пение, ритмизированную речь, игру на детских музыкальных  инструментах, танец, импровизированное движение под музыку, озвучивание  стихов и сказок, пантомиму, импровизированную театрализацию.</w:t>
      </w:r>
    </w:p>
    <w:p w14:paraId="61E93BD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Формы развития музыкальности, которые используются мною на практике:</w:t>
      </w:r>
    </w:p>
    <w:p w14:paraId="313B23D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Пение</w:t>
      </w:r>
    </w:p>
    <w:p w14:paraId="064FC6E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Ритмодекламация под музыку</w:t>
      </w:r>
    </w:p>
    <w:p w14:paraId="2DA30EA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Пальчиковые игры (музыкальные и речевые)</w:t>
      </w:r>
    </w:p>
    <w:p w14:paraId="7BD1BD6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Координационно-подвижные игры (музыкальные и речевые)</w:t>
      </w:r>
    </w:p>
    <w:p w14:paraId="15181FD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Элементарное музицирование</w:t>
      </w:r>
    </w:p>
    <w:p w14:paraId="0A1FBB2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  Любая деятельность предполагает использование инструмента, «орудия» деятельности. Детские музыкальные инструменты выступают как средство обучения музыки, а игра на них – как самый эффективный путь к развитию музыкальной самостоятельности детей. На музыкальных занятиях я постоянно использую инструменты, дошкольники очень любят играть на них. С младшего возраста мы осваиваем приёмы игры на шумовых инструментах, изучаем, как они звучат, запоминаем названия. развиваем слуховые и телесные ощущения равномерной ритмической пульсацией (в музыке умеренного темпа), в дальнейшем включаем  в работу металлофоны, ксилофоны. Каждый ребёнок, независимо от своих способностей, может участвовать в игре. Кому-то сегодня уже под силу сыграть партию на металлофоне, кто-то ещё звенит бубенчиками, но с огромным удовольствием.   В этом реализуется индивидуальный подход к обучению, построение образовательной деятельности на основе индивидуальных способностей каждого ребёнка, о чём сказано в ФГОС дошкольного образования.</w:t>
      </w:r>
    </w:p>
    <w:p w14:paraId="284CB0B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   Но данная форма работы по развитию музыкальности не ограничивается использованием только традиционных шумовых инструментов. В современной музыкальной методике именно исследование звука и познание детьми мира через звук, создание иного образа самых разнообразных бытовых предметов получают всё большее развитие. Именно они являются участниками изумительного оркестра!</w:t>
      </w:r>
    </w:p>
    <w:p w14:paraId="5E63D9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     Учитывая новые требования по взаимодействию ДОУ с семьей, проводится работа в следующих направлениях:</w:t>
      </w:r>
    </w:p>
    <w:p w14:paraId="18B3665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720" w:right="0" w:hanging="36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повышение компетентности родителей в вопросах музыкального воспитания детей (индивидуальные беседы, консультации,  семинары);</w:t>
      </w:r>
    </w:p>
    <w:p w14:paraId="4D9FE03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720" w:right="0" w:hanging="36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вовлечение родителей в музыкально-образовательный процесс (открытые НОД, участие в них);</w:t>
      </w:r>
    </w:p>
    <w:p w14:paraId="7C0070B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720" w:right="0" w:hanging="36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совместная культурно - досуговая деятельность (участие в подготовке и проведении праздников, исполнение ролей).</w:t>
      </w:r>
    </w:p>
    <w:p w14:paraId="28EDA7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    Такое взаимодействие с родителями создаёт благоприятный климат в детском саду, обеспечивает комфорт всем участникам образовательно-воспитательного процесса и стимулирует развитие детей.</w:t>
      </w:r>
    </w:p>
    <w:p w14:paraId="2574B2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    Современное общество предъявляет новые требования к компетентности музыкального руководителя.</w:t>
      </w:r>
    </w:p>
    <w:p w14:paraId="0A4D0AD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    Можно выделить перечень основных профессиональных компетенций, которыми должен обладать музыкальный руководитель в условиях современных образовательных стандартов ДО:</w:t>
      </w:r>
    </w:p>
    <w:p w14:paraId="62B0906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720" w:right="0" w:hanging="36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умение определять цели своей педагогической деятельности с учетом целей и требований ФГОС ДО;</w:t>
      </w:r>
    </w:p>
    <w:p w14:paraId="442C972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720" w:right="0" w:hanging="36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владение современными педагогическими технологиями и методами;</w:t>
      </w:r>
    </w:p>
    <w:p w14:paraId="415427A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720" w:right="0" w:hanging="36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умение адаптировать программу с учетом особенностей дошкольников и условий образовательной деятельности в своем ДУ;</w:t>
      </w:r>
    </w:p>
    <w:p w14:paraId="740B9E3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720" w:right="0" w:hanging="36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умение разработать собственные программные, методические и дидактические материалы;</w:t>
      </w:r>
    </w:p>
    <w:p w14:paraId="76C50DC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720" w:right="0" w:hanging="36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уметь обеспечить развитие ребенка по всем направлениям его развития (социально-личностное, физическое, художественно-эстетическое, познавательно-речевое) в соответствии с нормативными требованиями к содержанию и методам, реализуемым в ДОУ;</w:t>
      </w:r>
    </w:p>
    <w:p w14:paraId="6434BAA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720" w:right="0" w:hanging="36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уметь осуществлять диагностику стартового и итогового уровня развития детей, динамическое наблюдение за их продвижением, выбор и реализацию программы дошкольного образования с учетом возрастных и индивидуальных особенностей детей;</w:t>
      </w:r>
    </w:p>
    <w:p w14:paraId="6FF6150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720" w:right="0" w:hanging="36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организовывать результативное сотрудничество с семьей воспитанников и другими специалистами, включенными в систему дошкольного образования.</w:t>
      </w:r>
    </w:p>
    <w:p w14:paraId="671C9AB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Среди личностных качеств, следует отметить наличие активной жизненной позиции, необходимой для установления деловых контактов с коллегами, способность к изменениям, внимательность.</w:t>
      </w:r>
    </w:p>
    <w:p w14:paraId="383B9AA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  В нашей работе главное – это дети, мы должны стремиться к результатам, но ни на миг не забывать проживать всё до мелочей вместе с детьми, радоваться и огорчаться вместе с ними, давать им самое лучшее, что есть в нас, помогать  открывать им мир и вместе с ними каждую минуту учиться.           Мои воспитанники познают себя и окружающий мир в процессе игрового, радостного и естественного общения с музыкой.</w:t>
      </w:r>
    </w:p>
    <w:p w14:paraId="75D0CEDE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Таким образом, теория и методика дошкольного образования в свете ФГОС второго поколения ориентируют педагогов на создание условий для целостного, гармоничного развития ребёнка. Стандарт задаёт общие рамки и целевые ориентиры, но оставляет пространство для вариативности программ и технологий, что позволяет учитывать особенности конкретной дошкольной организации и её воспитанников. Ключевым становится не объём усвоенных знаний, а сформированность любознательности, инициативы, способности к сотрудничеству и позитивного отношения к миру.</w:t>
      </w:r>
    </w:p>
    <w:p w14:paraId="09A0C519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Реализация требований ФГОС требует от педагога высокого уровня профессиональной компетентности, знания современных теоретических подходов и владения разнообразными методическими приёмами. Важно уметь выстраивать партнёрское взаимодействие с детьми и их семьями, развивать предметно-пространственную среду, использовать игру и другие виды деятельности как основное средство развития ребёнка. От того, насколько осмысленно и последовательно педагог реализует идеи стандарта в повседневной практике, во многом зависит качество дошкольного образования и успешность последующей социализации и обучения детей.</w:t>
      </w:r>
    </w:p>
    <w:p w14:paraId="2A70446B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6" w:type="first"/>
      <w:footerReference r:id="rId5" w:type="default"/>
      <w:pgSz w:w="11905" w:h="16837"/>
      <w:pgMar w:top="1134" w:right="1134" w:bottom="1134" w:left="1134" w:header="720" w:footer="72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DB435">
    <w:pPr>
      <w:spacing w:before="0" w:after="0"/>
      <w:jc w:val="center"/>
    </w:pPr>
    <w: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PAGE</w:instrText>
    </w:r>
    <w:r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DF7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D80E59"/>
    <w:multiLevelType w:val="multilevel"/>
    <w:tmpl w:val="32D80E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33CBEEFA"/>
    <w:multiLevelType w:val="multilevel"/>
    <w:tmpl w:val="33CBEE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75217DB9"/>
    <w:multiLevelType w:val="multilevel"/>
    <w:tmpl w:val="75217DB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000000"/>
    <w:rsid w:val="533C1D14"/>
    <w:rsid w:val="58E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40" w:line="360" w:lineRule="auto"/>
      <w:ind w:left="0" w:right="0" w:firstLine="0"/>
      <w:jc w:val="both"/>
    </w:pPr>
    <w:rPr>
      <w:rFonts w:ascii="Times New Roman" w:hAnsi="Times New Roman" w:eastAsia="Arial" w:cs="Times New Roman"/>
      <w:color w:val="000000"/>
      <w:sz w:val="28"/>
      <w:szCs w:val="28"/>
      <w:lang w:val="en-US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qFormat/>
    <w:uiPriority w:val="0"/>
    <w:rPr>
      <w:vertAlign w:val="superscript"/>
    </w:rPr>
  </w:style>
  <w:style w:type="paragraph" w:styleId="5">
    <w:name w:val="Normal (Web)"/>
    <w:basedOn w:val="1"/>
    <w:qFormat/>
    <w:uiPriority w:val="0"/>
    <w:rPr>
      <w:sz w:val="24"/>
      <w:szCs w:val="24"/>
    </w:rPr>
  </w:style>
  <w:style w:type="character" w:customStyle="1" w:styleId="6">
    <w:name w:val="Heading1Font"/>
    <w:qFormat/>
    <w:uiPriority w:val="0"/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7">
    <w:name w:val="Heading2Font"/>
    <w:qFormat/>
    <w:uiPriority w:val="0"/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8">
    <w:name w:val="Heading3Font"/>
    <w:qFormat/>
    <w:uiPriority w:val="0"/>
    <w:rPr>
      <w:rFonts w:ascii="Times New Roman" w:hAnsi="Times New Roman" w:eastAsia="Times New Roman" w:cs="Times New Roman"/>
      <w:b/>
      <w:bCs/>
      <w:sz w:val="28"/>
      <w:szCs w:val="28"/>
    </w:rPr>
  </w:style>
  <w:style w:type="paragraph" w:customStyle="1" w:styleId="9">
    <w:name w:val="Heading1"/>
    <w:basedOn w:val="1"/>
    <w:qFormat/>
    <w:uiPriority w:val="0"/>
    <w:pPr>
      <w:keepNext/>
      <w:spacing w:after="240"/>
      <w:outlineLvl w:val="0"/>
    </w:pPr>
    <w:rPr>
      <w:b/>
    </w:rPr>
  </w:style>
  <w:style w:type="paragraph" w:customStyle="1" w:styleId="10">
    <w:name w:val="Heading2"/>
    <w:basedOn w:val="1"/>
    <w:qFormat/>
    <w:uiPriority w:val="0"/>
    <w:pPr>
      <w:spacing w:after="120"/>
      <w:ind w:left="360" w:right="0" w:firstLine="0"/>
      <w:outlineLvl w:val="1"/>
    </w:pPr>
    <w:rPr>
      <w:b/>
    </w:rPr>
  </w:style>
  <w:style w:type="paragraph" w:customStyle="1" w:styleId="11">
    <w:name w:val="Heading3"/>
    <w:basedOn w:val="1"/>
    <w:qFormat/>
    <w:uiPriority w:val="0"/>
    <w:pPr>
      <w:spacing w:after="120"/>
      <w:ind w:left="720" w:right="0" w:firstLine="0"/>
      <w:outlineLvl w:val="2"/>
    </w:pPr>
    <w:rPr>
      <w:b/>
    </w:rPr>
  </w:style>
  <w:style w:type="paragraph" w:customStyle="1" w:styleId="12">
    <w:name w:val="Heading1Center"/>
    <w:basedOn w:val="1"/>
    <w:qFormat/>
    <w:uiPriority w:val="0"/>
    <w:pPr>
      <w:keepNext/>
      <w:spacing w:after="240"/>
      <w:jc w:val="center"/>
      <w:outlineLvl w:val="0"/>
    </w:pPr>
    <w:rPr>
      <w:b/>
    </w:rPr>
  </w:style>
  <w:style w:type="paragraph" w:customStyle="1" w:styleId="13">
    <w:name w:val="Heading2Center"/>
    <w:basedOn w:val="1"/>
    <w:qFormat/>
    <w:uiPriority w:val="0"/>
    <w:pPr>
      <w:spacing w:after="120"/>
      <w:jc w:val="center"/>
      <w:outlineLvl w:val="1"/>
    </w:pPr>
    <w:rPr>
      <w:b/>
    </w:rPr>
  </w:style>
  <w:style w:type="paragraph" w:customStyle="1" w:styleId="14">
    <w:name w:val="Heading3Center"/>
    <w:basedOn w:val="1"/>
    <w:qFormat/>
    <w:uiPriority w:val="0"/>
    <w:pPr>
      <w:spacing w:after="120"/>
      <w:jc w:val="center"/>
      <w:outlineLvl w:val="2"/>
    </w:pPr>
    <w:rPr>
      <w:b/>
    </w:rPr>
  </w:style>
  <w:style w:type="paragraph" w:customStyle="1" w:styleId="15">
    <w:name w:val="TOC1"/>
    <w:basedOn w:val="1"/>
    <w:qFormat/>
    <w:uiPriority w:val="0"/>
    <w:pPr>
      <w:tabs>
        <w:tab w:val="right" w:leader="dot" w:pos="9350"/>
      </w:tabs>
      <w:spacing w:after="120"/>
      <w:ind w:left="0"/>
    </w:pPr>
  </w:style>
  <w:style w:type="paragraph" w:customStyle="1" w:styleId="16">
    <w:name w:val="TOC2"/>
    <w:basedOn w:val="1"/>
    <w:qFormat/>
    <w:uiPriority w:val="0"/>
    <w:pPr>
      <w:tabs>
        <w:tab w:val="right" w:leader="dot" w:pos="9350"/>
      </w:tabs>
      <w:spacing w:after="120"/>
      <w:ind w:left="720"/>
    </w:pPr>
  </w:style>
  <w:style w:type="paragraph" w:customStyle="1" w:styleId="17">
    <w:name w:val="TOC3"/>
    <w:basedOn w:val="1"/>
    <w:qFormat/>
    <w:uiPriority w:val="0"/>
    <w:pPr>
      <w:tabs>
        <w:tab w:val="right" w:leader="dot" w:pos="9350"/>
      </w:tabs>
      <w:spacing w:after="120"/>
      <w:ind w:left="1440"/>
    </w:pPr>
  </w:style>
  <w:style w:type="paragraph" w:customStyle="1" w:styleId="18">
    <w:name w:val="TOC 1"/>
    <w:basedOn w:val="1"/>
    <w:qFormat/>
    <w:uiPriority w:val="0"/>
    <w:pPr>
      <w:tabs>
        <w:tab w:val="right" w:leader="dot" w:pos="9350"/>
      </w:tabs>
      <w:spacing w:after="120"/>
      <w:ind w:left="0"/>
    </w:pPr>
  </w:style>
  <w:style w:type="paragraph" w:customStyle="1" w:styleId="19">
    <w:name w:val="TOC 2"/>
    <w:basedOn w:val="1"/>
    <w:qFormat/>
    <w:uiPriority w:val="0"/>
    <w:pPr>
      <w:tabs>
        <w:tab w:val="right" w:leader="dot" w:pos="9350"/>
      </w:tabs>
      <w:spacing w:after="120"/>
      <w:ind w:left="720"/>
    </w:pPr>
  </w:style>
  <w:style w:type="paragraph" w:customStyle="1" w:styleId="20">
    <w:name w:val="TOC 3"/>
    <w:basedOn w:val="1"/>
    <w:qFormat/>
    <w:uiPriority w:val="0"/>
    <w:pPr>
      <w:tabs>
        <w:tab w:val="right" w:leader="dot" w:pos="9350"/>
      </w:tabs>
      <w:spacing w:after="120"/>
      <w:ind w:left="144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2026-04-15T17:14:00Z</dcterms:created>
  <dc:creator>Admin</dc:creator>
  <cp:lastModifiedBy>Admin</cp:lastModifiedBy>
  <dcterms:modified xsi:type="dcterms:W3CDTF">2026-04-15T15:52:01Z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78ABCD0E5CA9400A90C9B1EC3921881F_12</vt:lpwstr>
  </property>
</Properties>
</file>