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D952" w14:textId="6C025405" w:rsidR="00D44C1B" w:rsidRPr="007F09AA" w:rsidRDefault="00AD2EB8" w:rsidP="007F09AA">
      <w:pPr>
        <w:spacing w:line="240" w:lineRule="auto"/>
        <w:ind w:left="1134" w:right="1134" w:firstLine="567"/>
        <w:jc w:val="both"/>
        <w:rPr>
          <w:rFonts w:ascii="Times New Roman" w:hAnsi="Times New Roman" w:cs="Times New Roman"/>
          <w:b/>
          <w:bCs/>
          <w:szCs w:val="24"/>
        </w:rPr>
      </w:pPr>
      <w:r w:rsidRPr="007F09AA">
        <w:rPr>
          <w:rFonts w:ascii="Times New Roman" w:hAnsi="Times New Roman" w:cs="Times New Roman"/>
          <w:b/>
          <w:bCs/>
          <w:szCs w:val="24"/>
        </w:rPr>
        <w:t>Использование нейропсихологи</w:t>
      </w:r>
      <w:r w:rsidR="00B20939" w:rsidRPr="007F09AA">
        <w:rPr>
          <w:rFonts w:ascii="Times New Roman" w:hAnsi="Times New Roman" w:cs="Times New Roman"/>
          <w:b/>
          <w:bCs/>
          <w:szCs w:val="24"/>
        </w:rPr>
        <w:t>ческой коррекции</w:t>
      </w:r>
      <w:r w:rsidRPr="007F09AA">
        <w:rPr>
          <w:rFonts w:ascii="Times New Roman" w:hAnsi="Times New Roman" w:cs="Times New Roman"/>
          <w:b/>
          <w:bCs/>
          <w:szCs w:val="24"/>
        </w:rPr>
        <w:t xml:space="preserve"> как инновационного подхода в преодолении речевых нарушений детей дошкольного возраста</w:t>
      </w:r>
      <w:r w:rsidR="00D44C1B" w:rsidRPr="007F09AA">
        <w:rPr>
          <w:rFonts w:ascii="Times New Roman" w:hAnsi="Times New Roman" w:cs="Times New Roman"/>
          <w:b/>
          <w:bCs/>
          <w:szCs w:val="24"/>
        </w:rPr>
        <w:t>.</w:t>
      </w:r>
    </w:p>
    <w:p w14:paraId="3B23DD1F" w14:textId="20B17B91" w:rsidR="00DA668E" w:rsidRPr="007F09AA" w:rsidRDefault="00B20939" w:rsidP="007F09AA">
      <w:pPr>
        <w:pStyle w:val="ac"/>
        <w:shd w:val="clear" w:color="auto" w:fill="FFFFFF"/>
        <w:spacing w:before="0" w:beforeAutospacing="0" w:after="0" w:afterAutospacing="0"/>
        <w:ind w:left="1134" w:right="1134" w:firstLine="709"/>
        <w:jc w:val="both"/>
        <w:rPr>
          <w:b/>
          <w:color w:val="000000" w:themeColor="text1"/>
        </w:rPr>
      </w:pPr>
      <w:r w:rsidRPr="007F09AA">
        <w:rPr>
          <w:b/>
          <w:bCs/>
        </w:rPr>
        <w:t>Аннотация.</w:t>
      </w:r>
      <w:r w:rsidRPr="007F09AA">
        <w:t xml:space="preserve"> </w:t>
      </w:r>
      <w:r w:rsidRPr="007F09AA">
        <w:rPr>
          <w:color w:val="000000" w:themeColor="text1"/>
        </w:rPr>
        <w:t xml:space="preserve">В последние годы обнаруживается неуклонное нарастание количества нарушений речи. Ведущим дефектом выступает не только нарушения звукопроизношения и просодической стороны речи, но и </w:t>
      </w:r>
      <w:r w:rsidRPr="007F09AA">
        <w:rPr>
          <w:color w:val="000000" w:themeColor="text1"/>
          <w:shd w:val="clear" w:color="auto" w:fill="FAFCFF"/>
        </w:rPr>
        <w:t>не сформирован</w:t>
      </w:r>
      <w:r w:rsidR="00DA668E" w:rsidRPr="007F09AA">
        <w:rPr>
          <w:color w:val="000000" w:themeColor="text1"/>
          <w:shd w:val="clear" w:color="auto" w:fill="FAFCFF"/>
        </w:rPr>
        <w:t>ность</w:t>
      </w:r>
      <w:r w:rsidRPr="007F09AA">
        <w:rPr>
          <w:color w:val="000000" w:themeColor="text1"/>
          <w:shd w:val="clear" w:color="auto" w:fill="FAFCFF"/>
        </w:rPr>
        <w:t xml:space="preserve"> праксис</w:t>
      </w:r>
      <w:r w:rsidR="00DA668E" w:rsidRPr="007F09AA">
        <w:rPr>
          <w:color w:val="000000" w:themeColor="text1"/>
          <w:shd w:val="clear" w:color="auto" w:fill="FAFCFF"/>
        </w:rPr>
        <w:t>а</w:t>
      </w:r>
      <w:r w:rsidRPr="007F09AA">
        <w:rPr>
          <w:color w:val="000000" w:themeColor="text1"/>
          <w:shd w:val="clear" w:color="auto" w:fill="FAFCFF"/>
        </w:rPr>
        <w:t xml:space="preserve"> – способность к произвольному выполнению целенаправленных двигательных актов по выработанному плану.</w:t>
      </w:r>
      <w:r w:rsidR="00DA668E" w:rsidRPr="007F09AA">
        <w:rPr>
          <w:color w:val="000000" w:themeColor="text1"/>
        </w:rPr>
        <w:t xml:space="preserve"> Бехтерев В.М., Кольцова М.М. Фомина Л.В., указывали на связь мелкой моторики с развитием областей головного мозга, которые отвечают за формирование сложнейших высших психических функций. Доказано, что кистевой праксис стимулируют развитие ЦНС, что ведет к развитию речи.</w:t>
      </w:r>
      <w:r w:rsidR="00DA668E" w:rsidRPr="007F09AA">
        <w:rPr>
          <w:rStyle w:val="10"/>
          <w:color w:val="000000" w:themeColor="text1"/>
          <w:sz w:val="24"/>
          <w:szCs w:val="24"/>
          <w:shd w:val="clear" w:color="auto" w:fill="FAFCFF"/>
        </w:rPr>
        <w:t xml:space="preserve"> </w:t>
      </w:r>
      <w:proofErr w:type="spellStart"/>
      <w:r w:rsidR="00727AD0" w:rsidRPr="007F09AA">
        <w:rPr>
          <w:rStyle w:val="ad"/>
          <w:i w:val="0"/>
          <w:iCs w:val="0"/>
          <w:color w:val="000000" w:themeColor="text1"/>
          <w:shd w:val="clear" w:color="auto" w:fill="FAFCFF"/>
        </w:rPr>
        <w:t>Н.А.Бернштейн</w:t>
      </w:r>
      <w:proofErr w:type="spellEnd"/>
      <w:r w:rsidR="00727AD0" w:rsidRPr="007F09AA">
        <w:rPr>
          <w:color w:val="000000" w:themeColor="text1"/>
          <w:shd w:val="clear" w:color="auto" w:fill="FAFCFF"/>
        </w:rPr>
        <w:t xml:space="preserve"> в</w:t>
      </w:r>
      <w:r w:rsidR="00DA668E" w:rsidRPr="007F09AA">
        <w:rPr>
          <w:color w:val="000000" w:themeColor="text1"/>
          <w:shd w:val="clear" w:color="auto" w:fill="FAFCFF"/>
        </w:rPr>
        <w:t xml:space="preserve"> своей книге </w:t>
      </w:r>
      <w:r w:rsidR="00DA668E" w:rsidRPr="007F09AA">
        <w:rPr>
          <w:rStyle w:val="ad"/>
          <w:i w:val="0"/>
          <w:iCs w:val="0"/>
          <w:color w:val="000000" w:themeColor="text1"/>
          <w:shd w:val="clear" w:color="auto" w:fill="FAFCFF"/>
        </w:rPr>
        <w:t>«О ловкости и ее развитии»</w:t>
      </w:r>
      <w:r w:rsidR="00DA668E" w:rsidRPr="007F09AA">
        <w:rPr>
          <w:rStyle w:val="ad"/>
          <w:color w:val="000000" w:themeColor="text1"/>
          <w:shd w:val="clear" w:color="auto" w:fill="FAFCFF"/>
        </w:rPr>
        <w:t xml:space="preserve"> </w:t>
      </w:r>
      <w:r w:rsidR="00DA668E" w:rsidRPr="007F09AA">
        <w:rPr>
          <w:color w:val="000000" w:themeColor="text1"/>
          <w:shd w:val="clear" w:color="auto" w:fill="FAFCFF"/>
        </w:rPr>
        <w:t>подробно описыва</w:t>
      </w:r>
      <w:r w:rsidR="00983CF8" w:rsidRPr="007F09AA">
        <w:rPr>
          <w:color w:val="000000" w:themeColor="text1"/>
          <w:shd w:val="clear" w:color="auto" w:fill="FAFCFF"/>
        </w:rPr>
        <w:t>л</w:t>
      </w:r>
      <w:r w:rsidR="00DA668E" w:rsidRPr="007F09AA">
        <w:rPr>
          <w:color w:val="000000" w:themeColor="text1"/>
          <w:shd w:val="clear" w:color="auto" w:fill="FAFCFF"/>
        </w:rPr>
        <w:t xml:space="preserve"> развитие каждого уровня движения. Ученый подчеркива</w:t>
      </w:r>
      <w:r w:rsidR="00983CF8" w:rsidRPr="007F09AA">
        <w:rPr>
          <w:color w:val="000000" w:themeColor="text1"/>
          <w:shd w:val="clear" w:color="auto" w:fill="FAFCFF"/>
        </w:rPr>
        <w:t>л</w:t>
      </w:r>
      <w:r w:rsidR="00DA668E" w:rsidRPr="007F09AA">
        <w:rPr>
          <w:color w:val="000000" w:themeColor="text1"/>
          <w:shd w:val="clear" w:color="auto" w:fill="FAFCFF"/>
        </w:rPr>
        <w:t>, что развитие головного мозга ребенка соответствует навыкам со стороны движения и называ</w:t>
      </w:r>
      <w:r w:rsidR="00983CF8" w:rsidRPr="007F09AA">
        <w:rPr>
          <w:color w:val="000000" w:themeColor="text1"/>
          <w:shd w:val="clear" w:color="auto" w:fill="FAFCFF"/>
        </w:rPr>
        <w:t>л</w:t>
      </w:r>
      <w:r w:rsidR="00DA668E" w:rsidRPr="007F09AA">
        <w:rPr>
          <w:color w:val="000000" w:themeColor="text1"/>
          <w:shd w:val="clear" w:color="auto" w:fill="FAFCFF"/>
        </w:rPr>
        <w:t xml:space="preserve"> это «биогенетическим обучением природы»</w:t>
      </w:r>
      <w:r w:rsidR="00DA668E" w:rsidRPr="007F09AA">
        <w:rPr>
          <w:bCs/>
          <w:color w:val="000000" w:themeColor="text1"/>
        </w:rPr>
        <w:t xml:space="preserve">. </w:t>
      </w:r>
      <w:r w:rsidR="00DA668E" w:rsidRPr="007F09AA">
        <w:rPr>
          <w:b/>
          <w:color w:val="000000" w:themeColor="text1"/>
        </w:rPr>
        <w:t xml:space="preserve"> </w:t>
      </w:r>
      <w:r w:rsidR="00727AD0" w:rsidRPr="007F09AA">
        <w:rPr>
          <w:color w:val="000000" w:themeColor="text1"/>
          <w:shd w:val="clear" w:color="auto" w:fill="FFFFFF"/>
        </w:rPr>
        <w:t>Таким образом, в сложившейся актуальной ситуации оптимальным является системный подход к коррекции речевых нарушений с использованием приемов нейропсихологии</w:t>
      </w:r>
      <w:r w:rsidR="00983CF8" w:rsidRPr="007F09AA">
        <w:rPr>
          <w:color w:val="000000" w:themeColor="text1"/>
          <w:shd w:val="clear" w:color="auto" w:fill="FFFFFF"/>
        </w:rPr>
        <w:t xml:space="preserve"> (</w:t>
      </w:r>
      <w:proofErr w:type="spellStart"/>
      <w:r w:rsidR="00983CF8" w:rsidRPr="007F09AA">
        <w:rPr>
          <w:color w:val="000000" w:themeColor="text1"/>
          <w:shd w:val="clear" w:color="auto" w:fill="FFFFFF"/>
        </w:rPr>
        <w:t>нейроигры</w:t>
      </w:r>
      <w:proofErr w:type="spellEnd"/>
      <w:r w:rsidR="00983CF8" w:rsidRPr="007F09AA">
        <w:rPr>
          <w:color w:val="000000" w:themeColor="text1"/>
          <w:shd w:val="clear" w:color="auto" w:fill="FFFFFF"/>
        </w:rPr>
        <w:t>)</w:t>
      </w:r>
      <w:r w:rsidR="00727AD0" w:rsidRPr="007F09AA">
        <w:rPr>
          <w:color w:val="000000" w:themeColor="text1"/>
          <w:shd w:val="clear" w:color="auto" w:fill="FFFFFF"/>
        </w:rPr>
        <w:t>.</w:t>
      </w:r>
    </w:p>
    <w:p w14:paraId="67044192" w14:textId="0656F936" w:rsidR="00B20939" w:rsidRPr="007F09AA" w:rsidRDefault="00727AD0" w:rsidP="007F09AA">
      <w:pPr>
        <w:spacing w:line="240" w:lineRule="auto"/>
        <w:ind w:left="1134" w:right="1134"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F09AA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Ключевые слова: </w:t>
      </w:r>
      <w:r w:rsidRPr="007F09AA">
        <w:rPr>
          <w:rFonts w:ascii="Times New Roman" w:hAnsi="Times New Roman" w:cs="Times New Roman"/>
          <w:color w:val="000000" w:themeColor="text1"/>
          <w:szCs w:val="24"/>
        </w:rPr>
        <w:t xml:space="preserve">нейропсихология, </w:t>
      </w:r>
      <w:r w:rsidRPr="007F09AA">
        <w:rPr>
          <w:color w:val="000000"/>
          <w:szCs w:val="24"/>
          <w:shd w:val="clear" w:color="auto" w:fill="FFFFFF"/>
        </w:rPr>
        <w:t>нейропсихологический подход, нейропсихологическая коррекция,</w:t>
      </w:r>
      <w:r w:rsidRPr="007F09AA">
        <w:rPr>
          <w:rFonts w:ascii="Times New Roman" w:hAnsi="Times New Roman" w:cs="Times New Roman"/>
          <w:color w:val="000000" w:themeColor="text1"/>
          <w:szCs w:val="24"/>
        </w:rPr>
        <w:t xml:space="preserve"> нейропсихологические игры</w:t>
      </w:r>
      <w:r w:rsidR="00780F19" w:rsidRPr="007F09AA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proofErr w:type="spellStart"/>
      <w:r w:rsidR="00780F19" w:rsidRPr="007F09AA">
        <w:rPr>
          <w:rFonts w:ascii="Times New Roman" w:hAnsi="Times New Roman" w:cs="Times New Roman"/>
          <w:color w:val="000000" w:themeColor="text1"/>
          <w:szCs w:val="24"/>
        </w:rPr>
        <w:t>нейро</w:t>
      </w:r>
      <w:r w:rsidRPr="007F09AA">
        <w:rPr>
          <w:rFonts w:ascii="Times New Roman" w:hAnsi="Times New Roman" w:cs="Times New Roman"/>
          <w:color w:val="000000" w:themeColor="text1"/>
          <w:szCs w:val="24"/>
        </w:rPr>
        <w:t>игры</w:t>
      </w:r>
      <w:proofErr w:type="spellEnd"/>
      <w:r w:rsidRPr="007F09AA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063E5A99" w14:textId="36B8ECB0" w:rsidR="00780F19" w:rsidRPr="007F09AA" w:rsidRDefault="00780F19" w:rsidP="007F09AA">
      <w:pPr>
        <w:shd w:val="clear" w:color="auto" w:fill="FFFFFF"/>
        <w:spacing w:line="240" w:lineRule="auto"/>
        <w:ind w:left="1134" w:right="1134" w:firstLine="567"/>
        <w:jc w:val="both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 xml:space="preserve">Речь представляет собой сложную совокупность нервных процессов, осуществляемых при совместной деятельности различных участков головного мозга. Особое значение в организации речевого процесса имеет тактильно-кинестетический и двигательный анализатор. Значение манипулятивной деятельности для стимуляции речевого развития обуславливают необходимость работы над артикуляцией и одновременным развитием функциональных возможностей кистей рук.  В речевой функциональной системе принимают участие все анализаторы: зрительный, слуховой, </w:t>
      </w:r>
      <w:proofErr w:type="spellStart"/>
      <w:r w:rsidRPr="007F09AA">
        <w:rPr>
          <w:rFonts w:ascii="Times New Roman" w:hAnsi="Times New Roman" w:cs="Times New Roman"/>
          <w:szCs w:val="24"/>
        </w:rPr>
        <w:t>речедвигательный</w:t>
      </w:r>
      <w:proofErr w:type="spellEnd"/>
      <w:r w:rsidRPr="007F09AA">
        <w:rPr>
          <w:rFonts w:ascii="Times New Roman" w:hAnsi="Times New Roman" w:cs="Times New Roman"/>
          <w:szCs w:val="24"/>
        </w:rPr>
        <w:t xml:space="preserve">, а также тактильно-кинестетический, или по-другому его называют кожно-двигательным. </w:t>
      </w:r>
    </w:p>
    <w:p w14:paraId="2126468C" w14:textId="79ECCDC5" w:rsidR="00780F19" w:rsidRPr="007F09AA" w:rsidRDefault="00780F19" w:rsidP="007F09AA">
      <w:pPr>
        <w:shd w:val="clear" w:color="auto" w:fill="FFFFFF"/>
        <w:spacing w:line="240" w:lineRule="auto"/>
        <w:ind w:left="1134" w:right="1134" w:firstLine="709"/>
        <w:jc w:val="both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>Первым компонентом речевой функциональной системы являются рецепторы органов чувств, а также кинестетические ощущения, которые сигнализируют о положении всего тела и артикуляционных органов в пространстве. Павлов И.П. называл кинестезию «базальным компонентом речи». Вторым компонентом являются сложные корковые отделы анализаторов, которые осуществляют приём, хранение и переработку полученной информации, процесс трансформации мысли в схему развернутого высказывания речи. Третий сенсомоторный компонент речевой функциональной системы осуществляет передачу речевых сообщений, при его поражении нарушается двигательный механизм речи</w:t>
      </w:r>
      <w:r w:rsidR="0060483D" w:rsidRPr="007F09AA">
        <w:rPr>
          <w:rFonts w:ascii="Times New Roman" w:hAnsi="Times New Roman" w:cs="Times New Roman"/>
          <w:szCs w:val="24"/>
        </w:rPr>
        <w:t>.</w:t>
      </w:r>
      <w:r w:rsidRPr="007F09AA">
        <w:rPr>
          <w:rFonts w:ascii="Times New Roman" w:hAnsi="Times New Roman" w:cs="Times New Roman"/>
          <w:szCs w:val="24"/>
        </w:rPr>
        <w:t xml:space="preserve"> Иннервация корковых зон речевого аппарата анатомически близка с иннервацией мышц рук, особенно кисти и большого пальца. Движения пальцев и кистей рук ребенка имеют особое развивающее значение. Уровень развития моторных навыков один из показателей интеллектуальной готовности к школьному обучению, так как развитие руки находится в тесной связи с развитием речи и мышления ребенка. Вследствие этого </w:t>
      </w:r>
      <w:r w:rsidRPr="007F09AA">
        <w:rPr>
          <w:rFonts w:ascii="Times New Roman" w:hAnsi="Times New Roman" w:cs="Times New Roman"/>
          <w:szCs w:val="24"/>
        </w:rPr>
        <w:lastRenderedPageBreak/>
        <w:t xml:space="preserve">необходимо одновременное развитие и коррекция нарушений моторных функций артикуляционного аппарата и кистей и пальцев рук. Важна стимуляция кожно-двигательного анализатора, что позволяет сформировать управление артикуляционным праксисом, развивать навыки самоконтроля. При этом необходима опора на зрительный и слуховой анализаторы. К методам логопедического воздействия в системе </w:t>
      </w:r>
      <w:proofErr w:type="spellStart"/>
      <w:r w:rsidR="0060483D" w:rsidRPr="007F09AA">
        <w:rPr>
          <w:rFonts w:ascii="Times New Roman" w:hAnsi="Times New Roman" w:cs="Times New Roman"/>
          <w:szCs w:val="24"/>
        </w:rPr>
        <w:t>нейро</w:t>
      </w:r>
      <w:r w:rsidRPr="007F09AA">
        <w:rPr>
          <w:rFonts w:ascii="Times New Roman" w:hAnsi="Times New Roman" w:cs="Times New Roman"/>
          <w:szCs w:val="24"/>
        </w:rPr>
        <w:t>коррекционно</w:t>
      </w:r>
      <w:proofErr w:type="spellEnd"/>
      <w:r w:rsidRPr="007F09AA">
        <w:rPr>
          <w:rFonts w:ascii="Times New Roman" w:hAnsi="Times New Roman" w:cs="Times New Roman"/>
          <w:szCs w:val="24"/>
        </w:rPr>
        <w:t>-логопедической работы с детьми дошкольного возраста</w:t>
      </w:r>
      <w:r w:rsidR="00983CF8" w:rsidRPr="007F09AA">
        <w:rPr>
          <w:rFonts w:ascii="Times New Roman" w:hAnsi="Times New Roman" w:cs="Times New Roman"/>
          <w:szCs w:val="24"/>
        </w:rPr>
        <w:t xml:space="preserve"> относятся</w:t>
      </w:r>
      <w:r w:rsidRPr="007F09AA">
        <w:rPr>
          <w:rFonts w:ascii="Times New Roman" w:hAnsi="Times New Roman" w:cs="Times New Roman"/>
          <w:szCs w:val="24"/>
        </w:rPr>
        <w:t xml:space="preserve">: </w:t>
      </w:r>
    </w:p>
    <w:p w14:paraId="73C3E830" w14:textId="77777777" w:rsidR="00780F19" w:rsidRPr="007F09AA" w:rsidRDefault="00780F19" w:rsidP="007F09AA">
      <w:pPr>
        <w:shd w:val="clear" w:color="auto" w:fill="FFFFFF"/>
        <w:spacing w:line="240" w:lineRule="auto"/>
        <w:ind w:left="1134" w:right="1134"/>
        <w:jc w:val="both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 xml:space="preserve">• пальцевые движения на </w:t>
      </w:r>
      <w:proofErr w:type="spellStart"/>
      <w:r w:rsidRPr="007F09AA">
        <w:rPr>
          <w:rFonts w:ascii="Times New Roman" w:hAnsi="Times New Roman" w:cs="Times New Roman"/>
          <w:szCs w:val="24"/>
        </w:rPr>
        <w:t>иппликаторе</w:t>
      </w:r>
      <w:proofErr w:type="spellEnd"/>
      <w:r w:rsidRPr="007F09AA">
        <w:rPr>
          <w:rFonts w:ascii="Times New Roman" w:hAnsi="Times New Roman" w:cs="Times New Roman"/>
          <w:szCs w:val="24"/>
        </w:rPr>
        <w:t xml:space="preserve">, имеющем игольчатую поверхность, </w:t>
      </w:r>
    </w:p>
    <w:p w14:paraId="3DAF81E2" w14:textId="77777777" w:rsidR="00780F19" w:rsidRPr="007F09AA" w:rsidRDefault="00780F19" w:rsidP="007F09AA">
      <w:pPr>
        <w:shd w:val="clear" w:color="auto" w:fill="FFFFFF"/>
        <w:spacing w:line="240" w:lineRule="auto"/>
        <w:ind w:left="1134" w:right="1134"/>
        <w:jc w:val="both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 xml:space="preserve">• массажный тренажёр, </w:t>
      </w:r>
    </w:p>
    <w:p w14:paraId="11168C1A" w14:textId="77777777" w:rsidR="00780F19" w:rsidRPr="007F09AA" w:rsidRDefault="00780F19" w:rsidP="007F09AA">
      <w:pPr>
        <w:shd w:val="clear" w:color="auto" w:fill="FFFFFF"/>
        <w:spacing w:line="240" w:lineRule="auto"/>
        <w:ind w:left="1134" w:right="1134"/>
        <w:jc w:val="both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 xml:space="preserve">• резиновые или пластмассовые шарики с игольчатой поверхностью, </w:t>
      </w:r>
    </w:p>
    <w:p w14:paraId="2909827C" w14:textId="77777777" w:rsidR="00780F19" w:rsidRPr="007F09AA" w:rsidRDefault="00780F19" w:rsidP="007F09AA">
      <w:pPr>
        <w:shd w:val="clear" w:color="auto" w:fill="FFFFFF"/>
        <w:spacing w:line="240" w:lineRule="auto"/>
        <w:ind w:left="1134" w:right="1134"/>
        <w:jc w:val="both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 xml:space="preserve">• прищепки, </w:t>
      </w:r>
    </w:p>
    <w:p w14:paraId="6CDF9BFF" w14:textId="77777777" w:rsidR="00780F19" w:rsidRPr="007F09AA" w:rsidRDefault="00780F19" w:rsidP="007F09AA">
      <w:pPr>
        <w:shd w:val="clear" w:color="auto" w:fill="FFFFFF"/>
        <w:spacing w:line="240" w:lineRule="auto"/>
        <w:ind w:left="1134" w:right="1134"/>
        <w:jc w:val="both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 xml:space="preserve">• су-джок шарик, </w:t>
      </w:r>
    </w:p>
    <w:p w14:paraId="59707461" w14:textId="77777777" w:rsidR="00780F19" w:rsidRPr="007F09AA" w:rsidRDefault="00780F19" w:rsidP="007F09AA">
      <w:pPr>
        <w:shd w:val="clear" w:color="auto" w:fill="FFFFFF"/>
        <w:spacing w:line="240" w:lineRule="auto"/>
        <w:ind w:left="1134" w:right="1134"/>
        <w:jc w:val="both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 xml:space="preserve">• песочная </w:t>
      </w:r>
      <w:proofErr w:type="spellStart"/>
      <w:r w:rsidRPr="007F09AA">
        <w:rPr>
          <w:rFonts w:ascii="Times New Roman" w:hAnsi="Times New Roman" w:cs="Times New Roman"/>
          <w:szCs w:val="24"/>
        </w:rPr>
        <w:t>игротерапия</w:t>
      </w:r>
      <w:proofErr w:type="spellEnd"/>
      <w:r w:rsidRPr="007F09AA">
        <w:rPr>
          <w:rFonts w:ascii="Times New Roman" w:hAnsi="Times New Roman" w:cs="Times New Roman"/>
          <w:szCs w:val="24"/>
        </w:rPr>
        <w:t>,</w:t>
      </w:r>
    </w:p>
    <w:p w14:paraId="006DCB45" w14:textId="77777777" w:rsidR="0060483D" w:rsidRPr="007F09AA" w:rsidRDefault="0060483D" w:rsidP="007F09AA">
      <w:pPr>
        <w:shd w:val="clear" w:color="auto" w:fill="FFFFFF"/>
        <w:spacing w:line="240" w:lineRule="auto"/>
        <w:ind w:left="1134" w:right="1134"/>
        <w:jc w:val="both"/>
        <w:rPr>
          <w:rStyle w:val="c5"/>
          <w:rFonts w:ascii="Times New Roman" w:eastAsiaTheme="majorEastAsia" w:hAnsi="Times New Roman" w:cs="Times New Roman"/>
          <w:color w:val="000000"/>
          <w:szCs w:val="24"/>
        </w:rPr>
      </w:pPr>
      <w:r w:rsidRPr="007F09AA">
        <w:rPr>
          <w:rFonts w:ascii="Times New Roman" w:hAnsi="Times New Roman" w:cs="Times New Roman"/>
          <w:szCs w:val="24"/>
        </w:rPr>
        <w:t xml:space="preserve">• </w:t>
      </w:r>
      <w:proofErr w:type="spellStart"/>
      <w:r w:rsidRPr="007F09AA">
        <w:rPr>
          <w:rStyle w:val="c5"/>
          <w:rFonts w:ascii="Times New Roman" w:eastAsiaTheme="majorEastAsia" w:hAnsi="Times New Roman" w:cs="Times New Roman"/>
          <w:color w:val="000000"/>
          <w:szCs w:val="24"/>
        </w:rPr>
        <w:t>кинезиологические</w:t>
      </w:r>
      <w:proofErr w:type="spellEnd"/>
      <w:r w:rsidRPr="007F09AA">
        <w:rPr>
          <w:rStyle w:val="c5"/>
          <w:rFonts w:ascii="Times New Roman" w:eastAsiaTheme="majorEastAsia" w:hAnsi="Times New Roman" w:cs="Times New Roman"/>
          <w:color w:val="000000"/>
          <w:szCs w:val="24"/>
        </w:rPr>
        <w:t xml:space="preserve"> упражнения,</w:t>
      </w:r>
    </w:p>
    <w:p w14:paraId="0F1BCA4B" w14:textId="77777777" w:rsidR="0060483D" w:rsidRPr="007F09AA" w:rsidRDefault="0060483D" w:rsidP="007F09AA">
      <w:pPr>
        <w:shd w:val="clear" w:color="auto" w:fill="FFFFFF"/>
        <w:spacing w:line="240" w:lineRule="auto"/>
        <w:ind w:left="1134" w:right="1134"/>
        <w:jc w:val="both"/>
        <w:rPr>
          <w:rStyle w:val="c5"/>
          <w:rFonts w:ascii="Times New Roman" w:eastAsiaTheme="majorEastAsia" w:hAnsi="Times New Roman" w:cs="Times New Roman"/>
          <w:color w:val="000000"/>
          <w:szCs w:val="24"/>
        </w:rPr>
      </w:pPr>
      <w:r w:rsidRPr="007F09AA">
        <w:rPr>
          <w:rFonts w:ascii="Times New Roman" w:hAnsi="Times New Roman" w:cs="Times New Roman"/>
          <w:szCs w:val="24"/>
        </w:rPr>
        <w:t xml:space="preserve">• </w:t>
      </w:r>
      <w:proofErr w:type="spellStart"/>
      <w:r w:rsidRPr="007F09AA">
        <w:rPr>
          <w:rStyle w:val="c5"/>
          <w:rFonts w:ascii="Times New Roman" w:eastAsiaTheme="majorEastAsia" w:hAnsi="Times New Roman" w:cs="Times New Roman"/>
          <w:color w:val="000000"/>
          <w:szCs w:val="24"/>
        </w:rPr>
        <w:t>биоэнергопластику</w:t>
      </w:r>
      <w:proofErr w:type="spellEnd"/>
      <w:r w:rsidRPr="007F09AA">
        <w:rPr>
          <w:rStyle w:val="c5"/>
          <w:rFonts w:ascii="Times New Roman" w:eastAsiaTheme="majorEastAsia" w:hAnsi="Times New Roman" w:cs="Times New Roman"/>
          <w:color w:val="000000"/>
          <w:szCs w:val="24"/>
        </w:rPr>
        <w:t>,</w:t>
      </w:r>
    </w:p>
    <w:p w14:paraId="382C69E0" w14:textId="77777777" w:rsidR="0060483D" w:rsidRPr="007F09AA" w:rsidRDefault="0060483D" w:rsidP="007F09AA">
      <w:pPr>
        <w:shd w:val="clear" w:color="auto" w:fill="FFFFFF"/>
        <w:spacing w:line="240" w:lineRule="auto"/>
        <w:ind w:left="1134" w:right="1134"/>
        <w:jc w:val="both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 xml:space="preserve">• </w:t>
      </w:r>
      <w:proofErr w:type="spellStart"/>
      <w:r w:rsidRPr="007F09AA">
        <w:rPr>
          <w:rStyle w:val="c5"/>
          <w:rFonts w:ascii="Times New Roman" w:eastAsiaTheme="majorEastAsia" w:hAnsi="Times New Roman" w:cs="Times New Roman"/>
          <w:color w:val="000000"/>
          <w:szCs w:val="24"/>
        </w:rPr>
        <w:t>стибилоплатформы</w:t>
      </w:r>
      <w:proofErr w:type="spellEnd"/>
      <w:r w:rsidRPr="007F09AA">
        <w:rPr>
          <w:rStyle w:val="c5"/>
          <w:rFonts w:ascii="Times New Roman" w:eastAsiaTheme="majorEastAsia" w:hAnsi="Times New Roman" w:cs="Times New Roman"/>
          <w:color w:val="000000"/>
          <w:szCs w:val="24"/>
        </w:rPr>
        <w:t>,</w:t>
      </w:r>
    </w:p>
    <w:p w14:paraId="4A2D990F" w14:textId="77777777" w:rsidR="00780F19" w:rsidRPr="007F09AA" w:rsidRDefault="00780F19" w:rsidP="007F09AA">
      <w:pPr>
        <w:shd w:val="clear" w:color="auto" w:fill="FFFFFF"/>
        <w:spacing w:line="240" w:lineRule="auto"/>
        <w:ind w:left="1134" w:right="1134"/>
        <w:jc w:val="both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 xml:space="preserve">• развитие межполушарных связей и др. </w:t>
      </w:r>
    </w:p>
    <w:p w14:paraId="3444D163" w14:textId="4C616CC2" w:rsidR="00780F19" w:rsidRPr="007F09AA" w:rsidRDefault="00780F19" w:rsidP="007F09AA">
      <w:pPr>
        <w:shd w:val="clear" w:color="auto" w:fill="FFFFFF"/>
        <w:spacing w:line="240" w:lineRule="auto"/>
        <w:ind w:left="1134" w:right="1134" w:firstLine="709"/>
        <w:jc w:val="both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 xml:space="preserve"> </w:t>
      </w:r>
      <w:r w:rsidR="007B0E63" w:rsidRPr="007F09AA">
        <w:rPr>
          <w:rFonts w:ascii="Times New Roman" w:hAnsi="Times New Roman" w:cs="Times New Roman"/>
          <w:szCs w:val="24"/>
        </w:rPr>
        <w:t>П</w:t>
      </w:r>
      <w:r w:rsidRPr="007F09AA">
        <w:rPr>
          <w:rFonts w:ascii="Times New Roman" w:hAnsi="Times New Roman" w:cs="Times New Roman"/>
          <w:szCs w:val="24"/>
        </w:rPr>
        <w:t xml:space="preserve">осредствам данных приемов идет развитие мозговых структур с помощью усиления афферентных ощущений тактильно-кинестетических связей. Стимулируя таким образом кисти и пальцы рук активизируются зоны мозга, отвечающие за развитие речи. В основе коррекционно-развивающей работы лежит методика Е.Ф. Архиповой «Автоматизация и дифференциация звуков с использованием тактильно-кинестетической стимуляции». </w:t>
      </w:r>
    </w:p>
    <w:p w14:paraId="1681B0CF" w14:textId="77777777" w:rsidR="00ED4A9D" w:rsidRPr="007F09AA" w:rsidRDefault="00ED4A9D" w:rsidP="007F09AA">
      <w:pPr>
        <w:shd w:val="clear" w:color="auto" w:fill="FFFFFF"/>
        <w:spacing w:line="240" w:lineRule="auto"/>
        <w:ind w:left="1134" w:right="1134" w:firstLine="709"/>
        <w:jc w:val="both"/>
        <w:rPr>
          <w:rFonts w:ascii="Times New Roman" w:hAnsi="Times New Roman" w:cs="Times New Roman"/>
          <w:b/>
          <w:bCs/>
          <w:szCs w:val="24"/>
        </w:rPr>
      </w:pPr>
      <w:r w:rsidRPr="007F09AA">
        <w:rPr>
          <w:rFonts w:ascii="Times New Roman" w:hAnsi="Times New Roman" w:cs="Times New Roman"/>
          <w:b/>
          <w:bCs/>
          <w:szCs w:val="24"/>
        </w:rPr>
        <w:t>Игры на мозжечковую стимуляцию.</w:t>
      </w:r>
    </w:p>
    <w:p w14:paraId="0868B74A" w14:textId="77777777" w:rsidR="00ED4A9D" w:rsidRPr="007F09AA" w:rsidRDefault="00ED4A9D" w:rsidP="007F09AA">
      <w:pPr>
        <w:shd w:val="clear" w:color="auto" w:fill="FFFFFF"/>
        <w:spacing w:line="240" w:lineRule="auto"/>
        <w:ind w:left="1134" w:right="1134" w:firstLine="709"/>
        <w:jc w:val="both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>Мозжечковая стимуляция - система упражнений, направленная на совершенствование функций мозжечка и структур мозга, активно участвующих в процессе формирования речи и поведения ребенка.</w:t>
      </w:r>
    </w:p>
    <w:p w14:paraId="344C4D4D" w14:textId="77777777" w:rsidR="00ED4A9D" w:rsidRPr="007F09AA" w:rsidRDefault="00ED4A9D" w:rsidP="007F09AA">
      <w:pPr>
        <w:shd w:val="clear" w:color="auto" w:fill="FFFFFF"/>
        <w:spacing w:line="240" w:lineRule="auto"/>
        <w:ind w:left="1134" w:right="1134" w:firstLine="709"/>
        <w:jc w:val="both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>Основные виды движений с одним мячом:</w:t>
      </w:r>
    </w:p>
    <w:p w14:paraId="6E3E5E62" w14:textId="77777777" w:rsidR="00ED4A9D" w:rsidRPr="007F09AA" w:rsidRDefault="00ED4A9D" w:rsidP="007F09AA">
      <w:pPr>
        <w:shd w:val="clear" w:color="auto" w:fill="FFFFFF"/>
        <w:spacing w:line="240" w:lineRule="auto"/>
        <w:ind w:left="1134" w:right="1134" w:firstLine="709"/>
        <w:jc w:val="both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>- броски вниз двумя руками, вверх двумя руками;</w:t>
      </w:r>
    </w:p>
    <w:p w14:paraId="69B7C684" w14:textId="77777777" w:rsidR="00ED4A9D" w:rsidRPr="007F09AA" w:rsidRDefault="00ED4A9D" w:rsidP="007F09AA">
      <w:pPr>
        <w:shd w:val="clear" w:color="auto" w:fill="FFFFFF"/>
        <w:spacing w:line="240" w:lineRule="auto"/>
        <w:ind w:left="1134" w:right="1134" w:firstLine="709"/>
        <w:jc w:val="both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>- броски вниз правой, левой рукой, используя разные виды захвата при броске ловле мяча; с хлопками.</w:t>
      </w:r>
    </w:p>
    <w:p w14:paraId="4A47ABF7" w14:textId="77777777" w:rsidR="00ED4A9D" w:rsidRPr="007F09AA" w:rsidRDefault="00ED4A9D" w:rsidP="007F09AA">
      <w:pPr>
        <w:shd w:val="clear" w:color="auto" w:fill="FFFFFF"/>
        <w:spacing w:line="240" w:lineRule="auto"/>
        <w:ind w:left="1134" w:right="1134" w:firstLine="709"/>
        <w:jc w:val="both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>Использую эти упражнения на автоматизацию звуков, живое-неживое, летает - не летает и т.д. Например: на звук Ш отбивать правой рукой мячик, на звук Ж левой.</w:t>
      </w:r>
    </w:p>
    <w:p w14:paraId="3A9CFFCB" w14:textId="77777777" w:rsidR="00ED4A9D" w:rsidRPr="007F09AA" w:rsidRDefault="00ED4A9D" w:rsidP="007F09AA">
      <w:pPr>
        <w:shd w:val="clear" w:color="auto" w:fill="FFFFFF"/>
        <w:spacing w:line="240" w:lineRule="auto"/>
        <w:ind w:left="1134" w:right="1134" w:firstLine="709"/>
        <w:jc w:val="both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>Балансир.</w:t>
      </w:r>
    </w:p>
    <w:p w14:paraId="340DD927" w14:textId="77777777" w:rsidR="00ED4A9D" w:rsidRPr="007F09AA" w:rsidRDefault="00ED4A9D" w:rsidP="007F09AA">
      <w:pPr>
        <w:shd w:val="clear" w:color="auto" w:fill="FFFFFF"/>
        <w:spacing w:line="240" w:lineRule="auto"/>
        <w:ind w:left="1134" w:right="1134" w:firstLine="709"/>
        <w:jc w:val="both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 xml:space="preserve">Это специальный тренажёр. Задача ребёнка – удержать равновесие. Сопровождайте это упражнение потешками или музыкой. </w:t>
      </w:r>
      <w:r w:rsidRPr="007F09AA">
        <w:rPr>
          <w:rFonts w:ascii="Times New Roman" w:hAnsi="Times New Roman" w:cs="Times New Roman"/>
          <w:szCs w:val="24"/>
        </w:rPr>
        <w:lastRenderedPageBreak/>
        <w:t>Дети 6-7 лет могут самостоятельно заниматься с балансиром. Такая игра направлена на концентрацию и удерживание равновесия.</w:t>
      </w:r>
    </w:p>
    <w:p w14:paraId="12506ECF" w14:textId="23905424" w:rsidR="00ED4A9D" w:rsidRPr="007F09AA" w:rsidRDefault="00ED4A9D" w:rsidP="007F09AA">
      <w:pPr>
        <w:shd w:val="clear" w:color="auto" w:fill="FFFFFF"/>
        <w:spacing w:line="240" w:lineRule="auto"/>
        <w:ind w:left="1134" w:right="1134" w:firstLine="709"/>
        <w:jc w:val="both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 xml:space="preserve">Так как в дошкольном детстве ведущим видом деятельности выступает игра, то в качестве коррекционного воздействия используются </w:t>
      </w:r>
      <w:proofErr w:type="spellStart"/>
      <w:r w:rsidRPr="007F09AA">
        <w:rPr>
          <w:rFonts w:ascii="Times New Roman" w:hAnsi="Times New Roman" w:cs="Times New Roman"/>
          <w:szCs w:val="24"/>
        </w:rPr>
        <w:t>нейроигры</w:t>
      </w:r>
      <w:proofErr w:type="spellEnd"/>
      <w:r w:rsidRPr="007F09AA">
        <w:rPr>
          <w:rFonts w:ascii="Times New Roman" w:hAnsi="Times New Roman" w:cs="Times New Roman"/>
          <w:szCs w:val="24"/>
        </w:rPr>
        <w:t xml:space="preserve">, которые направлены на </w:t>
      </w:r>
      <w:proofErr w:type="spellStart"/>
      <w:r w:rsidRPr="007F09AA">
        <w:rPr>
          <w:rFonts w:ascii="Times New Roman" w:hAnsi="Times New Roman" w:cs="Times New Roman"/>
          <w:szCs w:val="24"/>
        </w:rPr>
        <w:t>нейростимуляцию</w:t>
      </w:r>
      <w:proofErr w:type="spellEnd"/>
      <w:r w:rsidRPr="007F09AA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7F09AA">
        <w:rPr>
          <w:rFonts w:ascii="Times New Roman" w:hAnsi="Times New Roman" w:cs="Times New Roman"/>
          <w:szCs w:val="24"/>
        </w:rPr>
        <w:t>Нейроигры</w:t>
      </w:r>
      <w:proofErr w:type="spellEnd"/>
      <w:r w:rsidRPr="007F09AA">
        <w:rPr>
          <w:rFonts w:ascii="Times New Roman" w:hAnsi="Times New Roman" w:cs="Times New Roman"/>
          <w:szCs w:val="24"/>
        </w:rPr>
        <w:t xml:space="preserve"> или нейропсихологические игры – это специальные игровые комплексы, способствующие развитию психических процессов: памяти, внимания, мышления, развитию зрительно-моторной пространственной координации, активизации речи, а также межполушарному взаимодействию.</w:t>
      </w:r>
    </w:p>
    <w:p w14:paraId="21F8525F" w14:textId="77777777" w:rsidR="000E121C" w:rsidRPr="007F09AA" w:rsidRDefault="000E121C" w:rsidP="007F09AA">
      <w:pPr>
        <w:pStyle w:val="ac"/>
        <w:shd w:val="clear" w:color="auto" w:fill="FFFFFF"/>
        <w:spacing w:before="0" w:beforeAutospacing="0" w:after="0" w:afterAutospacing="0"/>
        <w:ind w:left="1134" w:right="1134"/>
        <w:rPr>
          <w:rFonts w:ascii="Arial" w:hAnsi="Arial" w:cs="Arial"/>
          <w:color w:val="000000"/>
        </w:rPr>
      </w:pPr>
      <w:r w:rsidRPr="007F09AA">
        <w:rPr>
          <w:b/>
          <w:bCs/>
          <w:i/>
          <w:iCs/>
          <w:color w:val="000000"/>
        </w:rPr>
        <w:t>Литература по теме:</w:t>
      </w:r>
    </w:p>
    <w:p w14:paraId="4E7CC0F5" w14:textId="77777777" w:rsidR="000E121C" w:rsidRPr="007F09AA" w:rsidRDefault="000E121C" w:rsidP="007F09AA">
      <w:pPr>
        <w:spacing w:line="240" w:lineRule="auto"/>
        <w:ind w:left="1134" w:right="1134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>1. Архипова Е.Ф., Коррекционно-логопедическая работа по преодолению стертой дизартрии у детей, М.: АСТ: Астрель, 2010. — 254</w:t>
      </w:r>
    </w:p>
    <w:p w14:paraId="2303448F" w14:textId="77777777" w:rsidR="000E121C" w:rsidRPr="007F09AA" w:rsidRDefault="000E121C" w:rsidP="007F09AA">
      <w:pPr>
        <w:spacing w:line="240" w:lineRule="auto"/>
        <w:ind w:left="1134" w:right="1134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 xml:space="preserve"> 2. Визель Т.Г. Основы нейропсихологии: учебник для студентов вузов. – </w:t>
      </w:r>
      <w:proofErr w:type="gramStart"/>
      <w:r w:rsidRPr="007F09AA">
        <w:rPr>
          <w:rFonts w:ascii="Times New Roman" w:hAnsi="Times New Roman" w:cs="Times New Roman"/>
          <w:szCs w:val="24"/>
        </w:rPr>
        <w:t>М.:АСТ</w:t>
      </w:r>
      <w:proofErr w:type="gramEnd"/>
      <w:r w:rsidRPr="007F09AA">
        <w:rPr>
          <w:rFonts w:ascii="Times New Roman" w:hAnsi="Times New Roman" w:cs="Times New Roman"/>
          <w:szCs w:val="24"/>
        </w:rPr>
        <w:t xml:space="preserve">, 2024. – 544 с. </w:t>
      </w:r>
    </w:p>
    <w:p w14:paraId="4F69D559" w14:textId="77777777" w:rsidR="000E121C" w:rsidRPr="007F09AA" w:rsidRDefault="000E121C" w:rsidP="007F09AA">
      <w:pPr>
        <w:spacing w:line="240" w:lineRule="auto"/>
        <w:ind w:left="1134" w:right="1134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 xml:space="preserve">3. </w:t>
      </w:r>
      <w:proofErr w:type="spellStart"/>
      <w:r w:rsidRPr="007F09AA">
        <w:rPr>
          <w:rFonts w:ascii="Times New Roman" w:hAnsi="Times New Roman" w:cs="Times New Roman"/>
          <w:szCs w:val="24"/>
        </w:rPr>
        <w:t>Гарева</w:t>
      </w:r>
      <w:proofErr w:type="spellEnd"/>
      <w:r w:rsidRPr="007F09AA">
        <w:rPr>
          <w:rFonts w:ascii="Times New Roman" w:hAnsi="Times New Roman" w:cs="Times New Roman"/>
          <w:szCs w:val="24"/>
        </w:rPr>
        <w:t xml:space="preserve"> Т. А. Клинико-педагогическая характеристика детей с минимальными </w:t>
      </w:r>
      <w:proofErr w:type="spellStart"/>
      <w:r w:rsidRPr="007F09AA">
        <w:rPr>
          <w:rFonts w:ascii="Times New Roman" w:hAnsi="Times New Roman" w:cs="Times New Roman"/>
          <w:szCs w:val="24"/>
        </w:rPr>
        <w:t>дизартрическими</w:t>
      </w:r>
      <w:proofErr w:type="spellEnd"/>
      <w:r w:rsidRPr="007F09AA">
        <w:rPr>
          <w:rFonts w:ascii="Times New Roman" w:hAnsi="Times New Roman" w:cs="Times New Roman"/>
          <w:szCs w:val="24"/>
        </w:rPr>
        <w:t xml:space="preserve"> расстройствами [Текст] // Проблемы и перспективы развития образования: материалы III </w:t>
      </w:r>
      <w:proofErr w:type="spellStart"/>
      <w:r w:rsidRPr="007F09AA">
        <w:rPr>
          <w:rFonts w:ascii="Times New Roman" w:hAnsi="Times New Roman" w:cs="Times New Roman"/>
          <w:szCs w:val="24"/>
        </w:rPr>
        <w:t>междунар</w:t>
      </w:r>
      <w:proofErr w:type="spellEnd"/>
      <w:r w:rsidRPr="007F09AA">
        <w:rPr>
          <w:rFonts w:ascii="Times New Roman" w:hAnsi="Times New Roman" w:cs="Times New Roman"/>
          <w:szCs w:val="24"/>
        </w:rPr>
        <w:t xml:space="preserve">. науч. </w:t>
      </w:r>
      <w:proofErr w:type="spellStart"/>
      <w:r w:rsidRPr="007F09AA">
        <w:rPr>
          <w:rFonts w:ascii="Times New Roman" w:hAnsi="Times New Roman" w:cs="Times New Roman"/>
          <w:szCs w:val="24"/>
        </w:rPr>
        <w:t>конф</w:t>
      </w:r>
      <w:proofErr w:type="spellEnd"/>
      <w:r w:rsidRPr="007F09AA">
        <w:rPr>
          <w:rFonts w:ascii="Times New Roman" w:hAnsi="Times New Roman" w:cs="Times New Roman"/>
          <w:szCs w:val="24"/>
        </w:rPr>
        <w:t>. (г. Пермь, январь 2013 г.). — Пермь: Меркурий, 2013. — С. 95-97</w:t>
      </w:r>
    </w:p>
    <w:p w14:paraId="2A2AA867" w14:textId="77777777" w:rsidR="000E121C" w:rsidRPr="007F09AA" w:rsidRDefault="000E121C" w:rsidP="007F09AA">
      <w:pPr>
        <w:spacing w:line="240" w:lineRule="auto"/>
        <w:ind w:left="1134" w:right="1134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 xml:space="preserve"> 4. Глухов В.П. Основы психолингвистики: учебное пособие для студентов педвузов – М.: АСТ: Астрель, 2005. – 351 с.</w:t>
      </w:r>
    </w:p>
    <w:p w14:paraId="418B2E91" w14:textId="77777777" w:rsidR="000E121C" w:rsidRPr="007F09AA" w:rsidRDefault="000E121C" w:rsidP="007F09AA">
      <w:pPr>
        <w:spacing w:line="240" w:lineRule="auto"/>
        <w:ind w:left="1134" w:right="1134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 xml:space="preserve"> 5. Лурия А. Р. Высшие корковые функции человека. 3-е изд. -Санкт-Петербург: Питер, 2021. - 768 с.</w:t>
      </w:r>
    </w:p>
    <w:p w14:paraId="13863E88" w14:textId="77777777" w:rsidR="000E121C" w:rsidRPr="007F09AA" w:rsidRDefault="000E121C" w:rsidP="007F09AA">
      <w:pPr>
        <w:spacing w:line="240" w:lineRule="auto"/>
        <w:ind w:left="1134" w:right="1134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 xml:space="preserve"> 6. </w:t>
      </w:r>
      <w:proofErr w:type="spellStart"/>
      <w:r w:rsidRPr="007F09AA">
        <w:rPr>
          <w:rFonts w:ascii="Times New Roman" w:hAnsi="Times New Roman" w:cs="Times New Roman"/>
          <w:szCs w:val="24"/>
        </w:rPr>
        <w:t>Плутаева</w:t>
      </w:r>
      <w:proofErr w:type="spellEnd"/>
      <w:r w:rsidRPr="007F09AA">
        <w:rPr>
          <w:rFonts w:ascii="Times New Roman" w:hAnsi="Times New Roman" w:cs="Times New Roman"/>
          <w:szCs w:val="24"/>
        </w:rPr>
        <w:t xml:space="preserve"> Е. Развитие мелкой моторики у детей 5-7 лет // Дошкольное воспитание: Ежемесячный научно-методический журнал. - 2012. - № 3. С. 28-35 </w:t>
      </w:r>
    </w:p>
    <w:p w14:paraId="20199052" w14:textId="77777777" w:rsidR="000E121C" w:rsidRPr="007F09AA" w:rsidRDefault="000E121C" w:rsidP="007F09AA">
      <w:pPr>
        <w:spacing w:line="240" w:lineRule="auto"/>
        <w:ind w:left="1134" w:right="1134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 xml:space="preserve">7. Приходько О.Г. </w:t>
      </w:r>
      <w:proofErr w:type="spellStart"/>
      <w:r w:rsidRPr="007F09AA">
        <w:rPr>
          <w:rFonts w:ascii="Times New Roman" w:hAnsi="Times New Roman" w:cs="Times New Roman"/>
          <w:szCs w:val="24"/>
        </w:rPr>
        <w:t>Дизартрические</w:t>
      </w:r>
      <w:proofErr w:type="spellEnd"/>
      <w:r w:rsidRPr="007F09AA">
        <w:rPr>
          <w:rFonts w:ascii="Times New Roman" w:hAnsi="Times New Roman" w:cs="Times New Roman"/>
          <w:szCs w:val="24"/>
        </w:rPr>
        <w:t xml:space="preserve"> нарушения речи у детей раннего и дошкольного возраста. – М.: Специальное образование, №2. – 2010</w:t>
      </w:r>
    </w:p>
    <w:p w14:paraId="0FC25403" w14:textId="77777777" w:rsidR="000E121C" w:rsidRPr="007F09AA" w:rsidRDefault="000E121C" w:rsidP="007F09AA">
      <w:pPr>
        <w:spacing w:line="240" w:lineRule="auto"/>
        <w:ind w:left="1134" w:right="1134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 xml:space="preserve"> 8. Приходько О.Г. Логопедический массаж при коррекции </w:t>
      </w:r>
      <w:proofErr w:type="spellStart"/>
      <w:r w:rsidRPr="007F09AA">
        <w:rPr>
          <w:rFonts w:ascii="Times New Roman" w:hAnsi="Times New Roman" w:cs="Times New Roman"/>
          <w:szCs w:val="24"/>
        </w:rPr>
        <w:t>дизартрических</w:t>
      </w:r>
      <w:proofErr w:type="spellEnd"/>
      <w:r w:rsidRPr="007F09AA">
        <w:rPr>
          <w:rFonts w:ascii="Times New Roman" w:hAnsi="Times New Roman" w:cs="Times New Roman"/>
          <w:szCs w:val="24"/>
        </w:rPr>
        <w:t xml:space="preserve"> нарушений речи у детей раннего и дошкольного </w:t>
      </w:r>
      <w:proofErr w:type="gramStart"/>
      <w:r w:rsidRPr="007F09AA">
        <w:rPr>
          <w:rFonts w:ascii="Times New Roman" w:hAnsi="Times New Roman" w:cs="Times New Roman"/>
          <w:szCs w:val="24"/>
        </w:rPr>
        <w:t>возраста .</w:t>
      </w:r>
      <w:proofErr w:type="gramEnd"/>
      <w:r w:rsidRPr="007F09AA">
        <w:rPr>
          <w:rFonts w:ascii="Times New Roman" w:hAnsi="Times New Roman" w:cs="Times New Roman"/>
          <w:szCs w:val="24"/>
        </w:rPr>
        <w:t xml:space="preserve"> -- СПб.: КАРО, 2022. – 160 с.</w:t>
      </w:r>
    </w:p>
    <w:p w14:paraId="2D1DAFBD" w14:textId="77777777" w:rsidR="000E121C" w:rsidRPr="007F09AA" w:rsidRDefault="000E121C" w:rsidP="007F09AA">
      <w:pPr>
        <w:spacing w:line="240" w:lineRule="auto"/>
        <w:ind w:left="1134" w:right="1134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 xml:space="preserve"> 9. Репина Н.В., Воронцов Д.В., Юматова И.И. Основы клинической </w:t>
      </w:r>
      <w:proofErr w:type="gramStart"/>
      <w:r w:rsidRPr="007F09AA">
        <w:rPr>
          <w:rFonts w:ascii="Times New Roman" w:hAnsi="Times New Roman" w:cs="Times New Roman"/>
          <w:szCs w:val="24"/>
        </w:rPr>
        <w:t>психологии .</w:t>
      </w:r>
      <w:proofErr w:type="gramEnd"/>
      <w:r w:rsidRPr="007F09AA">
        <w:rPr>
          <w:rFonts w:ascii="Times New Roman" w:hAnsi="Times New Roman" w:cs="Times New Roman"/>
          <w:szCs w:val="24"/>
        </w:rPr>
        <w:t xml:space="preserve"> -- </w:t>
      </w:r>
      <w:proofErr w:type="spellStart"/>
      <w:r w:rsidRPr="007F09AA">
        <w:rPr>
          <w:rFonts w:ascii="Times New Roman" w:hAnsi="Times New Roman" w:cs="Times New Roman"/>
          <w:szCs w:val="24"/>
        </w:rPr>
        <w:t>Ростов</w:t>
      </w:r>
      <w:proofErr w:type="spellEnd"/>
      <w:r w:rsidRPr="007F09AA">
        <w:rPr>
          <w:rFonts w:ascii="Times New Roman" w:hAnsi="Times New Roman" w:cs="Times New Roman"/>
          <w:szCs w:val="24"/>
        </w:rPr>
        <w:t xml:space="preserve"> н/Д: Феникс, 2003. - 480 с.</w:t>
      </w:r>
    </w:p>
    <w:p w14:paraId="66EBA56C" w14:textId="77777777" w:rsidR="000E121C" w:rsidRPr="007F09AA" w:rsidRDefault="000E121C" w:rsidP="007F09AA">
      <w:pPr>
        <w:spacing w:line="240" w:lineRule="auto"/>
        <w:ind w:left="1134" w:right="1134"/>
        <w:rPr>
          <w:rFonts w:ascii="Times New Roman" w:hAnsi="Times New Roman" w:cs="Times New Roman"/>
          <w:szCs w:val="24"/>
        </w:rPr>
      </w:pPr>
      <w:r w:rsidRPr="007F09AA">
        <w:rPr>
          <w:rFonts w:ascii="Times New Roman" w:hAnsi="Times New Roman" w:cs="Times New Roman"/>
          <w:szCs w:val="24"/>
        </w:rPr>
        <w:t>10. Семенович А.В. введение в нейропсихологию детского возраста: Учебное пособие. 6-е изд.- М.: Генезис,2024.-319 с.</w:t>
      </w:r>
    </w:p>
    <w:p w14:paraId="7936102D" w14:textId="77777777" w:rsidR="000E121C" w:rsidRPr="007F09AA" w:rsidRDefault="000E121C" w:rsidP="007F09AA">
      <w:pPr>
        <w:spacing w:line="240" w:lineRule="auto"/>
        <w:ind w:left="1134" w:right="1134"/>
        <w:rPr>
          <w:rFonts w:ascii="Times New Roman" w:hAnsi="Times New Roman" w:cs="Times New Roman"/>
          <w:b/>
          <w:szCs w:val="24"/>
        </w:rPr>
      </w:pPr>
      <w:r w:rsidRPr="007F09AA">
        <w:rPr>
          <w:rFonts w:ascii="Times New Roman" w:hAnsi="Times New Roman" w:cs="Times New Roman"/>
          <w:szCs w:val="24"/>
        </w:rPr>
        <w:t xml:space="preserve"> 11. Сорочинская, Т.В. Оптимизация логопедической работы по формированию фонетической и просодической стороны речи у детей с поражениями центральной нервной системы: методические рекомендации /ТОУНБ им. А. С. Пушкина, Отдел организации обслуживания инвалидов по зрению; МБЛПУ ЗОТ «Центр медицинской профилактики»; отв. за выпуск А. А. Коваленко. – Томск, 2013. – 40 с.; 21. – (В помощь реабилитологу).</w:t>
      </w:r>
    </w:p>
    <w:p w14:paraId="592600C4" w14:textId="77777777" w:rsidR="000E121C" w:rsidRPr="007F09AA" w:rsidRDefault="000E121C" w:rsidP="007F09AA">
      <w:pPr>
        <w:shd w:val="clear" w:color="auto" w:fill="FFFFFF"/>
        <w:spacing w:line="240" w:lineRule="auto"/>
        <w:ind w:left="1134" w:right="1134" w:firstLine="709"/>
        <w:jc w:val="both"/>
        <w:rPr>
          <w:rFonts w:ascii="Times New Roman" w:hAnsi="Times New Roman" w:cs="Times New Roman"/>
          <w:szCs w:val="24"/>
        </w:rPr>
      </w:pPr>
    </w:p>
    <w:p w14:paraId="241A01FA" w14:textId="77777777" w:rsidR="00780F19" w:rsidRPr="007F09AA" w:rsidRDefault="00780F19" w:rsidP="007F09AA">
      <w:pPr>
        <w:spacing w:line="240" w:lineRule="auto"/>
        <w:ind w:left="1134" w:right="1134"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sectPr w:rsidR="00780F19" w:rsidRPr="007F09AA" w:rsidSect="008D60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96BD0" w14:textId="77777777" w:rsidR="000B578D" w:rsidRDefault="000B578D" w:rsidP="007F09AA">
      <w:pPr>
        <w:spacing w:after="0" w:line="240" w:lineRule="auto"/>
      </w:pPr>
      <w:r>
        <w:separator/>
      </w:r>
    </w:p>
  </w:endnote>
  <w:endnote w:type="continuationSeparator" w:id="0">
    <w:p w14:paraId="3D0903B5" w14:textId="77777777" w:rsidR="000B578D" w:rsidRDefault="000B578D" w:rsidP="007F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9C114" w14:textId="77777777" w:rsidR="000B578D" w:rsidRDefault="000B578D" w:rsidP="007F09AA">
      <w:pPr>
        <w:spacing w:after="0" w:line="240" w:lineRule="auto"/>
      </w:pPr>
      <w:r>
        <w:separator/>
      </w:r>
    </w:p>
  </w:footnote>
  <w:footnote w:type="continuationSeparator" w:id="0">
    <w:p w14:paraId="706FF8FB" w14:textId="77777777" w:rsidR="000B578D" w:rsidRDefault="000B578D" w:rsidP="007F09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97"/>
    <w:rsid w:val="00020ECC"/>
    <w:rsid w:val="000948BE"/>
    <w:rsid w:val="000B578D"/>
    <w:rsid w:val="000E121C"/>
    <w:rsid w:val="000F68DE"/>
    <w:rsid w:val="002C102C"/>
    <w:rsid w:val="002D6897"/>
    <w:rsid w:val="00487F01"/>
    <w:rsid w:val="00567E66"/>
    <w:rsid w:val="00592237"/>
    <w:rsid w:val="0060483D"/>
    <w:rsid w:val="006463EF"/>
    <w:rsid w:val="0066495F"/>
    <w:rsid w:val="00727AD0"/>
    <w:rsid w:val="00780F19"/>
    <w:rsid w:val="007B0E63"/>
    <w:rsid w:val="007F09AA"/>
    <w:rsid w:val="008D6012"/>
    <w:rsid w:val="008E02F5"/>
    <w:rsid w:val="009167A1"/>
    <w:rsid w:val="00983CF8"/>
    <w:rsid w:val="009E074C"/>
    <w:rsid w:val="00AD2B7F"/>
    <w:rsid w:val="00AD2EB8"/>
    <w:rsid w:val="00B20939"/>
    <w:rsid w:val="00B90DB5"/>
    <w:rsid w:val="00BD0AB4"/>
    <w:rsid w:val="00CA6116"/>
    <w:rsid w:val="00D44C1B"/>
    <w:rsid w:val="00D50CE6"/>
    <w:rsid w:val="00D7285A"/>
    <w:rsid w:val="00DA668E"/>
    <w:rsid w:val="00DF1461"/>
    <w:rsid w:val="00ED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7A9C5"/>
  <w15:chartTrackingRefBased/>
  <w15:docId w15:val="{341FBA30-311C-416C-905A-6D911C6F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ru-R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6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897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D6897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2D6897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2D68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68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68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68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68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68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6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2D689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2D6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2D689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2D6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68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68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68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6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68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689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A6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u-RU" w:bidi="ar-SA"/>
      <w14:ligatures w14:val="none"/>
    </w:rPr>
  </w:style>
  <w:style w:type="character" w:styleId="ad">
    <w:name w:val="Emphasis"/>
    <w:basedOn w:val="a0"/>
    <w:uiPriority w:val="20"/>
    <w:qFormat/>
    <w:rsid w:val="00DA668E"/>
    <w:rPr>
      <w:i/>
      <w:iCs/>
    </w:rPr>
  </w:style>
  <w:style w:type="character" w:customStyle="1" w:styleId="c5">
    <w:name w:val="c5"/>
    <w:basedOn w:val="a0"/>
    <w:rsid w:val="0060483D"/>
  </w:style>
  <w:style w:type="paragraph" w:styleId="ae">
    <w:name w:val="header"/>
    <w:basedOn w:val="a"/>
    <w:link w:val="af"/>
    <w:uiPriority w:val="99"/>
    <w:unhideWhenUsed/>
    <w:rsid w:val="007F0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F09AA"/>
  </w:style>
  <w:style w:type="paragraph" w:styleId="af0">
    <w:name w:val="footer"/>
    <w:basedOn w:val="a"/>
    <w:link w:val="af1"/>
    <w:uiPriority w:val="99"/>
    <w:unhideWhenUsed/>
    <w:rsid w:val="007F0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F0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Латфуллин</dc:creator>
  <cp:keywords/>
  <dc:description/>
  <cp:lastModifiedBy>Ильдар Латфуллин</cp:lastModifiedBy>
  <cp:revision>4</cp:revision>
  <dcterms:created xsi:type="dcterms:W3CDTF">2026-04-25T18:09:00Z</dcterms:created>
  <dcterms:modified xsi:type="dcterms:W3CDTF">2026-04-25T18:20:00Z</dcterms:modified>
</cp:coreProperties>
</file>