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A79" w:rsidRDefault="00156A79" w:rsidP="00156A79">
      <w:p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065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Доклад на тему </w:t>
      </w:r>
      <w:r w:rsidRPr="00C065CC">
        <w:rPr>
          <w:rFonts w:ascii="Times New Roman" w:hAnsi="Times New Roman" w:cs="Times New Roman"/>
          <w:sz w:val="28"/>
          <w:szCs w:val="28"/>
          <w:shd w:val="clear" w:color="auto" w:fill="FFFFFF"/>
        </w:rPr>
        <w:t>«Технологии работы с детьми - сиротами и детьми, оставшимися без попечения родителей»</w:t>
      </w:r>
    </w:p>
    <w:p w:rsidR="00156A79" w:rsidRPr="00F653D1" w:rsidRDefault="00156A79" w:rsidP="00156A79">
      <w:p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Проблема социального сиротства в Российской Федерации продолжает оставаться одной из наиболее острых в сфере государственной семейной политики, несмотря на наблюдаемую в последние годы тенденцию к снижению общего числа детей, оставшихся бе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 попечения родителей [1, с. 302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]. Согласно данным органов опеки и попечительства, на начало 2025 года в России насчитывается более 450 тысяч детей, находящихся в государственных учреждениях либо в замещающих семьях, причём большинство из них являются социальными сиротами, то есть имеют живых родителей, лишённых родительских прав или уклоняющихся от воспитания [2, с. 48]. В этих условиях особую актуальность приобретает внедрение эффективных, научно обоснованных технологий социальной работы с данной категорией детей, направленных не только на обеспечение их базовых потребностей, но и на преодоление последствий материнской депривации, успешную социализацию и интеграцию в общество [3, с. 115]. Целью настоящего доклада является анализ современных технологий работы с детьми-сиротами и детьми, оставшимися без попечения родителей, применяемых в Российской Федерации, включая профилактические, реабилитац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ионные и инновационные подходы.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Технологии профилактики социального сиротства как приоритетное направление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Современная государственная политика в сфере защиты детства характеризуется сменой парадигмы: от институционального подхода, при котором ребёнок помещался в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интернатное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учреждение, к семейно-ориентированному, приоритетом которого является право каждого ребёнка расти в кровной или замещающей семье [4, с. 203]. Ключевым элементом этой новой па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радигмы становятся технологии 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илактики социального сиротства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направленные на раннее выявление семейного неблагополучия и оказание помощи семье на стадии кризиса, а не после изъятия ребёнка. Как отмечает Уполномоченный по правам 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ребёнка в Краснодарском крае Т.Ф. Ковалева, «оказание адресной комплексной помощи семье, повышение её способности противостоять трудным жизненным обстоятельствам, преодолевать неблагополучие – важнейшее условие профилактики со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циального сиротства» [5, с. 4].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Одной из наиболее эффективных профила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ктических технологий является 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ранне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 выявление семей группы риска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которое осуществляется через межведомственное взаимодействие органов образования, здравоохранения, социальной защиты и внутренних дел [6, с. 77]. С 2024 года в 14 регионах Российской Федерации успешно реализуется пилотный проект «Профилактика социального сиротства среди детей в возрасте до 4-х лет» (стратегическая программа «Дети в семье»), в рамках которого семьи, находящиеся в трудной жизненной ситуации, получают комплексное сопровождение на дому [5, с. 5]. Важнейшей технологией в рам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ках данного проекта выступает 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альная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супервизия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система профессиональной поддержки специалистов, работающих с кризисными семьями, позволяющая предотвратить профессиональное выгорание и повысить кач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ество вмешательства [7, с. 34].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Кроме того, 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ктивно применяется технология 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ного патронажа кризисных семей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при которой за семьёй закрепляется куратор из числа социальных работников или психологов, посещающий семью не реже одного-двух раз в неделю [6, с. 80]. Целью такого патронажа является не контроль, а помощь в восстановлении детско-родительских отношений, обучение родителей навыкам ухода за ребёнком, решение бытовых и юридических проблем, что в совокупности позволяет сохранить ребёнка в кровной семье примерно в 60–70 % случаев [4, с. 210].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Технологии социального сопровождения детей, ост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авшихся без попечения родителей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детей, которые по объективным причинам не могут оставаться в кровной семье и поступают в учреждения для детей-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сирот, разработаны технологии 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социального сопровождени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ориентированные на минимизацию последствий депривации и подготовку к самостоятельной жизни [3, с. 118]. Исследователи в 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области социальной педагогики (Н.Ф. Басов, А.Н. Смирнова, Л.Я. Олиференко, Т.И. Шульга) выделяют несколько ключевых технологий сопр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овождения. Прежде всего, это 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психолог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о-педагогическое сопровождение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которое включает в себя систематическую диагностику психического развития ребёнка, коррекцию последствий материнской депривации (нарушений привязанности, эмоциональной холодности, агрессивного поведения) и формирование базового доверия к миру [8, с. 45]. На практике применяются такие методы, как арт-терапия,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сказкотерапия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песочная терапия, а также психолого-педагогические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квесты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поиска так называемых «терапевтических мишеней» – деструктивных поведенческих паттернов, 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одлежащих коррекции [7, с. 36].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Второй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ажнейшей технологией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постинтернатное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сопровождение 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выпускников детских домов в возрасте от 18 до 23 лет. Как показывает практика, именно этот период является наиболее уязвимым для бывших воспитанников, поскольку они сталкиваются с необходимостью самостоятельно решать проблемы найма жилья, трудоустройства, ведения быта, распоряжения бюджетом, при этом не имея поддержки со стороны кровных родителей [1, с. 305]. В рамках постинтернатного сопровождения за выпускником закрепляется куратор, который помогает ему оформить положенные льготы и жилищные сертификаты, найти работу, поступить в учебное заведение, а также обучает элементарным социально-бытовым навыкам – от приготовления пищи до оплат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 коммунальных услуг [5, с. 7].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Третьей технологией является 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ьно-правовое консультирование 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детей-сирот и их законных представителей, которое охватывает вопросы защиты жилищных прав, оформления пенсий по потере кормильца, алиментов, льгот при поступлении в вузы и другие юридически значимые аспекты [6, с. 82]. 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дельного внимания заслуживает 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трудов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ое воспитание и профориентация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которые, как отмечают Л.В.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Байбородова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соавторы, выступают важнейшим фактором социализации детей-сирот, поскольку труд не только даёт профессию, но и формирует ответственность, самостоятельность и социаль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ную компетентность [9, с. 156].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lastRenderedPageBreak/>
        <w:t>Инновационные технологии работы с детьми-сиротами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Современный этап развития социальной сферы характеризуется активным внедрением инновационных подходов, среди которых осо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бое место занимает технология наставничества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менторства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Суть данной технологии заключается в том, что доброволец (наставник) – взрослый, состоявшийся в профессии и жизни человек – закрепляется за ребёнком или выпускником детского дома для оказания индивидуальной, неформальной поддержки [2, с. 50]. Наставник помогает воспитаннику с выбором профессии, организует досуг, выступает «значимым взрослым», компенсируя дефицит близких доверительных отношений, которого ребёнок был лишён в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интернатном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учреждении. По данным пилотных проектов в Московской и Тверской областях, наличие наставника снижает риск повторной социальной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дезадаптации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выпускников на 40–50 % [8, с. 112].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Другой инновационной техноло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гией является создание 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социальных 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стиниц (тренировочных квартир)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временного жилья для выпускников детских домов, где они под присмотром специалистов (социальных работников, психологов, инструкторов по домоводству) учатся жить самостоятельно перед получением собственного жилья по договору найма [1, с. 308]. В таких гостиницах молодые люди осваивают планирование бюджета, приготовление пищи, уборку, оплату счетов, что значительно снижает риск потери жилья из-за долгов или антисанитарии. На начало 2025 года социальные гостиницы функционируют более чем в 30 регионах России, и их эффективность подтверждена положительными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отзывами выпускников [5, с. 9].</w:t>
      </w:r>
    </w:p>
    <w:p w:rsidR="00156A79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инновацион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ным технологиям также относят 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дистанционное пс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ихологическое консультирование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(телемедицину) для детей-сирот, проживающих в отдалённых сельских местностях, где нет штатного пси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холога, а также использование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геймификации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(игровых методов) в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профориентационной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работе [7, с. 40].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Технолог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ии работы с замещающими семьями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Поскольку приоритетной формой устройства детей-сирот в России признаётся семейная (усыновление, опека, приёмная семья, патронат), большой объём 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технологий направлен именно на подготовку и поддержку замещающих родителей [3, с. 120]. Первой и обязательной технолог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ией является функционирование 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 приёмных родителей (ШПР)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где кандидаты в замещающие родители проходят психолого-педагогическое обучение объёмом не менее 80 академических часов [6, с. 85]. В ШПР будущие родители изучают возрастные и психологические особенности детей-сирот, последствия депривации, основы безопасного воспитания, а также проходят обязательное психологическое тестирование на готовность к приёму ребёнка. По данным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после внедрения обязательного обучения в ШПР количество возвратов детей из замещающих семей в учреждения сокр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атилось на 25–30 % [4, с. 218].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Второй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ключевой технологией является сопровождение замещающих семей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после передачи ребёнка. Это долгосрочный (не менее одного года, а часто – до совершеннолетия ребёнка) патронаж, в рамках которого социальный работник или психолог регулярно посещает семью, помогает преодолевать возникающие кризисы (адаптационный кризис, поведенческие проблемы у приёмного ребёнка, конфликты с кровными детьми) и при необходимости организует экстренную психологическую помощь [8, с. 120]. Особое значение эта технология имеет для семей, взявших детей подросткового возраста или детей с тяжёл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ыми поведенческими нарушениями.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Третьей технологией является патронатное воспитание</w:t>
      </w: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форма устройства, которая занимает промежуточное положение между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интернатным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учреждением и классической приёмной семьёй [9, с. 160]. При патронате ребёнок передаётся в профессиональную замещающую семью, которая получает заработную плату и является трудоустроенным персоналом учреждения, а само учреждение сохраняет функции координатора и оказывает семье комплексную психолого-педагогическую и медицинскую помощь. Патронатное воспитание особенно эффективно для детей со сложной структурой диагнозов, детей-инвалидов и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сиблингов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(братьев и сестёр), которых трудно устроить в классическую приёмную семью [3, с. 124].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Заключение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Проведённый анализ современных технологий работы с детьми-сиротами и детьми, оставшимися без попечения родителей, позволяет сделать вывод о существенной трансформации данной сферы в Российской Федерации за последние десятилетия. Происходит устойчивый переход от «содержательного» подхода, при котором ребёнок преимущественно пребывал в закрытом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интернатном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учреждении, к «сопроводительному» и «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семьесберегающему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подходам, в центре которых находится право ребёнка на кровную или максимально приближенную к семейной среду [1, с. 310]. Наиболее эффективными на сегодняшний день признаны технологии профилактики социального сиротства (раннее выявление неблагополучия, социальный патронаж кризисных семей,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супервизия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специалистов) и постинтернатного сопровождения (наставничество, социальные гостиницы, учебно-тренировочные квартиры), поскольку они непосредственно снижают число детей, поступающих в учреждения, и предотвращают вторичное сиротство выпускников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[2, с. 55].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Инновационные технологии, включая дистанционное консультирование и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геймификацию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обладают значительным потенциалом, но требуют дальнейшей апробации, правового регулирования и строгого соблюдения этических норм [2, с. 56]. Перспективным направлением развития системы является интеграция всех перечисленных технологий в единую комплексную межведомственную программу, ориентированную на индивидуальные потребности каждого ребёнка и его кровной или замещающей семьи. Только такой системный подход позволит достичь главной цели – обеспечить право каждого ребёнка на любящую семью и благополучное детство.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56A79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56A79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56A79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Библиографический список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Исабекова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З. М. Технологии социального сопровождения детей-сирот и детей, оставшихся без попечения родителей / З. М.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Исабекова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З. З.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Абдулаева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// Региональные проблемы преобразования экономик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 – 2024. – № 9. – С. 304–311.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2.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Жужгина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А. А. Повышение эффективности мер поддержки детей-сирот и детей, оставшихся без попечения родителей, с помощью искусственного интеллекта: правовой аспект / А. А.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Жужгина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// Электронное приложение к «Российскому юридическому журна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лу». – 2024. – № 6. – С. 48–56.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Олиференко, Л. Я. Социально-педагогическая поддержка детей группы </w:t>
      </w:r>
      <w:proofErr w:type="gram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риска :</w:t>
      </w:r>
      <w:proofErr w:type="gram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учебное пособие для вузов / Л. Я. Олиференко, Т. И. Шульга. – 2-е изд.,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2022. – 342 с.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Басова, Н. Ф. Социальная </w:t>
      </w:r>
      <w:proofErr w:type="gram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педагогика :</w:t>
      </w:r>
      <w:proofErr w:type="gram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учебник для бакалавров / Н. Ф. Басова. – </w:t>
      </w:r>
      <w:proofErr w:type="gram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Москва :</w:t>
      </w:r>
      <w:proofErr w:type="gram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Дашков и К°, 2023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– 364 с.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Ковалева, Т. Ф. Общественная презентация пилотного проекта «Профилактика социального сиротства среди детей в возрасте до 4-х лет</w:t>
      </w:r>
      <w:proofErr w:type="gram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:</w:t>
      </w:r>
      <w:proofErr w:type="gram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стенограмма выступления / Т. Ф. Ковалева // Совет Федерации Федерального Собрания РФ, Москва, 10 декабря 2025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 – С. 3–12.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 Смирнова, А. Н. Технологии социальной работы с семьёй и </w:t>
      </w:r>
      <w:proofErr w:type="gram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детьми :</w:t>
      </w:r>
      <w:proofErr w:type="gram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учебно-методическое пособие / А. Н. Смирнова. – Санкт-</w:t>
      </w:r>
      <w:proofErr w:type="gram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тербург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СПбГУ, 2023. – 210 с.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Строева, Е. Г. Стала супервизором: заметки специалиста по социальной работе / Е. Г. Строева // ГКУ СО КК «Динской социально-реабилитационный центр для несовершеннолетн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их». – Краснодар, 2025. – 58 с.</w:t>
      </w:r>
    </w:p>
    <w:p w:rsidR="00156A79" w:rsidRPr="00F653D1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8. Шульга, Т. И. Технологии работы с детьми-сиротами и детьми, оставшимися без попечения </w:t>
      </w:r>
      <w:proofErr w:type="gram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родителей :</w:t>
      </w:r>
      <w:proofErr w:type="gram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монография / Т. И. Шульга. – </w:t>
      </w:r>
      <w:proofErr w:type="gram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ква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МГППУ, 2024. – 276 с.</w:t>
      </w:r>
    </w:p>
    <w:p w:rsidR="00156A79" w:rsidRDefault="00156A79" w:rsidP="00156A79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9.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Байбородова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Л. В. Социальная педагогика. Трудовое воспитание детей-</w:t>
      </w:r>
      <w:proofErr w:type="gram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сирот :</w:t>
      </w:r>
      <w:proofErr w:type="gram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учебное пособие для вузов / Л. В.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Байбородова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Л. Н. Серебренников, Л. Г.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Жедунова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И. Г. Харисова. – 3-е изд. – </w:t>
      </w:r>
      <w:proofErr w:type="gram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Москва :</w:t>
      </w:r>
      <w:proofErr w:type="gram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F6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2023. – 291 с.</w:t>
      </w:r>
    </w:p>
    <w:p w:rsidR="00167F29" w:rsidRDefault="00167F29">
      <w:bookmarkStart w:id="0" w:name="_GoBack"/>
      <w:bookmarkEnd w:id="0"/>
    </w:p>
    <w:sectPr w:rsidR="00167F29" w:rsidSect="00156A7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5A"/>
    <w:rsid w:val="00156A79"/>
    <w:rsid w:val="00167F29"/>
    <w:rsid w:val="00275393"/>
    <w:rsid w:val="00CA285A"/>
    <w:rsid w:val="00E5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DD6A1-C921-4E87-A135-E9D4558F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A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1995</Words>
  <Characters>11372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2026-05-06T18:18:00Z</dcterms:created>
  <dcterms:modified xsi:type="dcterms:W3CDTF">2026-05-06T18:18:00Z</dcterms:modified>
</cp:coreProperties>
</file>