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39" w:rsidRDefault="00A64639" w:rsidP="00A64639">
      <w:pPr>
        <w:pStyle w:val="paragraph-styledstyledparagraph-sc-a650b026-0"/>
      </w:pPr>
      <w:r>
        <w:rPr>
          <w:b/>
          <w:bCs/>
        </w:rPr>
        <w:t>Тема:</w:t>
      </w:r>
      <w:r>
        <w:t xml:space="preserve"> </w:t>
      </w:r>
      <w:bookmarkStart w:id="0" w:name="_GoBack"/>
      <w:r>
        <w:t xml:space="preserve">Повышение мотивации занятий физической культуры обучающихся посредством проектно-исследовательской деятельности </w:t>
      </w:r>
      <w:bookmarkEnd w:id="0"/>
    </w:p>
    <w:p w:rsidR="00A64639" w:rsidRDefault="00A64639" w:rsidP="00A64639">
      <w:pPr>
        <w:pStyle w:val="paragraph-styledstyledparagraph-sc-a650b026-0"/>
      </w:pPr>
      <w:r>
        <w:rPr>
          <w:b/>
          <w:bCs/>
        </w:rPr>
        <w:t>Докладчик:</w:t>
      </w:r>
      <w:r>
        <w:t xml:space="preserve"> </w:t>
      </w:r>
      <w:r>
        <w:t>Зиновьева Тамара Васильевна</w:t>
      </w:r>
      <w:r>
        <w:t>, учитель физической культуры</w:t>
      </w:r>
    </w:p>
    <w:p w:rsidR="00A64639" w:rsidRDefault="00A64639" w:rsidP="00A64639">
      <w:pPr>
        <w:pStyle w:val="paragraph-styledstyledparagraph-sc-a650b026-0"/>
      </w:pPr>
      <w:r>
        <w:rPr>
          <w:b/>
          <w:bCs/>
        </w:rPr>
        <w:t>Место работы:</w:t>
      </w:r>
      <w:r>
        <w:t xml:space="preserve"> Муниципальное общеобразовательное учреждение «Гимназия № 34 имени</w:t>
      </w:r>
      <w:r>
        <w:t xml:space="preserve"> Героя Советского </w:t>
      </w:r>
      <w:proofErr w:type="gramStart"/>
      <w:r>
        <w:t xml:space="preserve">Союза </w:t>
      </w:r>
      <w:r>
        <w:t xml:space="preserve"> Г.Д.</w:t>
      </w:r>
      <w:proofErr w:type="gramEnd"/>
      <w:r>
        <w:t xml:space="preserve"> Ермолаева»</w:t>
      </w:r>
    </w:p>
    <w:p w:rsidR="00A64639" w:rsidRDefault="00A64639" w:rsidP="00A64639">
      <w:pPr>
        <w:pStyle w:val="paragraph-styledstyledparagraph-sc-a650b026-0"/>
      </w:pPr>
      <w:r>
        <w:t>Уважаемые коллеги, участники конференции!</w:t>
      </w:r>
    </w:p>
    <w:p w:rsidR="00A64639" w:rsidRDefault="00A64639" w:rsidP="00A64639">
      <w:pPr>
        <w:pStyle w:val="paragraph-styledstyledparagraph-sc-a650b026-0"/>
        <w:jc w:val="both"/>
      </w:pPr>
      <w:r>
        <w:t>В современной системе образования одной из ключевых задач является не просто передача знаний, но и формирование у обучающихся устойчивого интереса к предмету, внутренней потребности в саморазвитии и здоровом образе жизни. Предмет «Физическая культура» не является исключением. Однако на практике мы часто сталкиваемся с проблемой снижения мотивации: стандартные подходы к урокам, ориентированные на нормативы и сдачу контрольных упражнений, не всегда находят отклик у современных школьников, особенно у старшеклассников.</w:t>
      </w:r>
    </w:p>
    <w:p w:rsidR="00A64639" w:rsidRDefault="00A64639" w:rsidP="00A64639">
      <w:pPr>
        <w:pStyle w:val="paragraph-styledstyledparagraph-sc-a650b026-0"/>
        <w:jc w:val="both"/>
      </w:pPr>
      <w:r>
        <w:t>Традиционная модель урока, где учитель — транслятор знаний, а ученик — пассивный исполнитель, уступает место новым педагогическим технологиям. Одной из наиболее эффективных методик, способных коренным образом изменить отношение обучающихся к урокам физкультуры, является проектно-исследовательская деятельность. Именно этот подход позволяет сместить фокус с «обязательного предмета» на «личный интерес» и «практическую пользу».</w:t>
      </w:r>
    </w:p>
    <w:p w:rsidR="00A64639" w:rsidRDefault="00A64639" w:rsidP="00A64639">
      <w:pPr>
        <w:pStyle w:val="paragraph-styledstyledparagraph-sc-a650b026-0"/>
        <w:jc w:val="both"/>
      </w:pPr>
      <w:r>
        <w:rPr>
          <w:b/>
          <w:bCs/>
        </w:rPr>
        <w:t>Суть и реализация подхода</w:t>
      </w:r>
    </w:p>
    <w:p w:rsidR="00A64639" w:rsidRDefault="00A64639" w:rsidP="00A64639">
      <w:pPr>
        <w:pStyle w:val="paragraph-styledstyledparagraph-sc-a650b026-0"/>
        <w:jc w:val="both"/>
      </w:pPr>
      <w:r>
        <w:t>Внедрение проектной деятельности в уроки физической культуры в нашей гимназии строится по следующему алгоритму:</w:t>
      </w:r>
    </w:p>
    <w:p w:rsidR="00A64639" w:rsidRDefault="00A64639" w:rsidP="00A64639">
      <w:pPr>
        <w:pStyle w:val="list-styledstyledli-sc-202d193-2"/>
        <w:numPr>
          <w:ilvl w:val="0"/>
          <w:numId w:val="1"/>
        </w:numPr>
        <w:jc w:val="both"/>
      </w:pPr>
      <w:r>
        <w:rPr>
          <w:b/>
          <w:bCs/>
        </w:rPr>
        <w:t>Выбор темы.</w:t>
      </w:r>
      <w:r>
        <w:t xml:space="preserve"> Обучающимся предлагается выбрать тему проекта, которая им действительно интересна. Это может быть что угодно: от исследования влияния различных видов спорта на зрение или осанку до создания собственного комплекса утренней гимнастики или анализа биомеханики удара в волейболе.</w:t>
      </w:r>
    </w:p>
    <w:p w:rsidR="00A64639" w:rsidRDefault="00A64639" w:rsidP="00A64639">
      <w:pPr>
        <w:pStyle w:val="list-styledstyledli-sc-202d193-2"/>
        <w:numPr>
          <w:ilvl w:val="0"/>
          <w:numId w:val="1"/>
        </w:numPr>
        <w:jc w:val="both"/>
      </w:pPr>
      <w:r>
        <w:rPr>
          <w:b/>
          <w:bCs/>
        </w:rPr>
        <w:t>Формулирование гипотезы и цели.</w:t>
      </w:r>
      <w:r>
        <w:t xml:space="preserve"> Ученик учится ставить перед собой конкретную задачу. Например: «Я предполагаю, что ежедневная 15-минутная разминка в течение месяца улучшит мои показатели гибкости на 15%».</w:t>
      </w:r>
    </w:p>
    <w:p w:rsidR="00A64639" w:rsidRDefault="00A64639" w:rsidP="00A64639">
      <w:pPr>
        <w:pStyle w:val="list-styledstyledli-sc-202d193-2"/>
        <w:numPr>
          <w:ilvl w:val="0"/>
          <w:numId w:val="1"/>
        </w:numPr>
        <w:jc w:val="both"/>
      </w:pPr>
      <w:r>
        <w:rPr>
          <w:b/>
          <w:bCs/>
        </w:rPr>
        <w:t>Сбор и анализ информации.</w:t>
      </w:r>
      <w:r>
        <w:t xml:space="preserve"> На этом этапе мы учим детей работать с источниками: научной литературой, статьями, видеоматериалами. Важно научить их критически оценивать информацию и отделять научно доказанные факты от популярных мифов о питании и тренировках.</w:t>
      </w:r>
    </w:p>
    <w:p w:rsidR="00A64639" w:rsidRDefault="00A64639" w:rsidP="00A64639">
      <w:pPr>
        <w:pStyle w:val="list-styledstyledli-sc-202d193-2"/>
        <w:numPr>
          <w:ilvl w:val="0"/>
          <w:numId w:val="1"/>
        </w:numPr>
        <w:jc w:val="both"/>
      </w:pPr>
      <w:r>
        <w:rPr>
          <w:b/>
          <w:bCs/>
        </w:rPr>
        <w:t>Практическая часть и эксперимент.</w:t>
      </w:r>
      <w:r>
        <w:t xml:space="preserve"> Это самый важный этап. Ученик на собственном опыте проверяет свою гипотезу: ведет дневник тренировок, фиксирует антропометрические данные (вес, рост, объемы), измеряет пульс до и после нагрузки.</w:t>
      </w:r>
    </w:p>
    <w:p w:rsidR="00A64639" w:rsidRDefault="00A64639" w:rsidP="00A64639">
      <w:pPr>
        <w:pStyle w:val="list-styledstyledli-sc-202d193-2"/>
        <w:numPr>
          <w:ilvl w:val="0"/>
          <w:numId w:val="1"/>
        </w:numPr>
        <w:jc w:val="both"/>
      </w:pPr>
      <w:r>
        <w:rPr>
          <w:b/>
          <w:bCs/>
        </w:rPr>
        <w:t>Защита проекта.</w:t>
      </w:r>
      <w:r>
        <w:t xml:space="preserve"> Финальным этапом становится публичное выступление перед классом или на школьной конференции. Ученик представляет результаты своего исследования, графики, выводы и отвечает на вопросы.</w:t>
      </w:r>
    </w:p>
    <w:p w:rsidR="00A64639" w:rsidRDefault="00A64639" w:rsidP="00A64639">
      <w:pPr>
        <w:pStyle w:val="paragraph-styledstyledparagraph-sc-a650b026-0"/>
        <w:jc w:val="both"/>
      </w:pPr>
      <w:r>
        <w:rPr>
          <w:b/>
          <w:bCs/>
        </w:rPr>
        <w:t>Результаты и эффекты</w:t>
      </w:r>
    </w:p>
    <w:p w:rsidR="00A64639" w:rsidRDefault="00A64639" w:rsidP="00A64639">
      <w:pPr>
        <w:pStyle w:val="paragraph-styledstyledparagraph-sc-a650b026-0"/>
        <w:jc w:val="both"/>
      </w:pPr>
      <w:r>
        <w:lastRenderedPageBreak/>
        <w:t>Внедрение данного подхода в учебный процесс гимназии № 34 дало следующие положительные результаты:</w:t>
      </w:r>
    </w:p>
    <w:p w:rsidR="00A64639" w:rsidRDefault="00A64639" w:rsidP="00A64639">
      <w:pPr>
        <w:pStyle w:val="list-styledstyledli-sc-202d193-2"/>
        <w:numPr>
          <w:ilvl w:val="0"/>
          <w:numId w:val="2"/>
        </w:numPr>
        <w:jc w:val="both"/>
      </w:pPr>
      <w:r>
        <w:rPr>
          <w:b/>
          <w:bCs/>
        </w:rPr>
        <w:t>Рост познавательной активности.</w:t>
      </w:r>
      <w:r>
        <w:t xml:space="preserve"> Уроки перестали быть рутиной. Обучающиеся приходят с вопросами, предлагают свои темы для исследований. Физика (законы Ньютона), биология (работа мышц и систем организма), математика (подсчет калорий, расчет траектории) — все эти предметы находят практическое применение в их проектах.</w:t>
      </w:r>
    </w:p>
    <w:p w:rsidR="00A64639" w:rsidRDefault="00A64639" w:rsidP="00A64639">
      <w:pPr>
        <w:pStyle w:val="list-styledstyledli-sc-202d193-2"/>
        <w:numPr>
          <w:ilvl w:val="0"/>
          <w:numId w:val="2"/>
        </w:numPr>
        <w:jc w:val="both"/>
      </w:pPr>
      <w:r>
        <w:rPr>
          <w:b/>
          <w:bCs/>
        </w:rPr>
        <w:t>Развитие личностных качеств.</w:t>
      </w:r>
      <w:r>
        <w:t xml:space="preserve"> Проектная работа формирует у школьников ответственность (за соблюдение режима эксперимента), дисциплинированность (необходимость вести дневник) и навыки публичного выступления.</w:t>
      </w:r>
    </w:p>
    <w:p w:rsidR="00A64639" w:rsidRDefault="00A64639" w:rsidP="00A64639">
      <w:pPr>
        <w:pStyle w:val="list-styledstyledli-sc-202d193-2"/>
        <w:numPr>
          <w:ilvl w:val="0"/>
          <w:numId w:val="2"/>
        </w:numPr>
        <w:jc w:val="both"/>
      </w:pPr>
      <w:r>
        <w:rPr>
          <w:b/>
          <w:bCs/>
        </w:rPr>
        <w:t>Индивидуализация обучения.</w:t>
      </w:r>
      <w:r>
        <w:t xml:space="preserve"> Методика позволяет каждому ученику работать в комфортном для него темпе и над темой, которая ему близка. Это особенно важно при работе с детьми, имеющими ограничения по здоровью или временно освобожденными от практических занятий</w:t>
      </w:r>
      <w:proofErr w:type="gramStart"/>
      <w:r>
        <w:t>:</w:t>
      </w:r>
      <w:proofErr w:type="gramEnd"/>
      <w:r>
        <w:t xml:space="preserve"> они могут выполнять исследовательскую часть проекта.</w:t>
      </w:r>
    </w:p>
    <w:p w:rsidR="00A64639" w:rsidRDefault="00A64639" w:rsidP="00A64639">
      <w:pPr>
        <w:pStyle w:val="list-styledstyledli-sc-202d193-2"/>
        <w:numPr>
          <w:ilvl w:val="0"/>
          <w:numId w:val="2"/>
        </w:numPr>
        <w:jc w:val="both"/>
      </w:pPr>
      <w:r>
        <w:rPr>
          <w:b/>
          <w:bCs/>
        </w:rPr>
        <w:t>Укрепление здоровья.</w:t>
      </w:r>
      <w:r>
        <w:t xml:space="preserve"> Главный результат — осознанное отношение к своему здоровью. Когда ученик сам доказывает себе пользу утренней зарядки или правильного питания, это знание становится его внутренним убеждением, а не просто указанием учителя.</w:t>
      </w:r>
    </w:p>
    <w:p w:rsidR="00A64639" w:rsidRDefault="00A64639" w:rsidP="00A64639">
      <w:pPr>
        <w:pStyle w:val="paragraph-styledstyledparagraph-sc-a650b026-0"/>
        <w:jc w:val="both"/>
      </w:pPr>
      <w:r>
        <w:rPr>
          <w:b/>
          <w:bCs/>
        </w:rPr>
        <w:t>Заключение</w:t>
      </w:r>
    </w:p>
    <w:p w:rsidR="00A64639" w:rsidRDefault="00A64639" w:rsidP="00A64639">
      <w:pPr>
        <w:pStyle w:val="paragraph-styledstyledparagraph-sc-a650b026-0"/>
        <w:jc w:val="both"/>
      </w:pPr>
      <w:r>
        <w:t>Таким образом, проектно-исследовательская деятельность является мощным инструментом повышения мотивации к занятиям физической культурой. Она позволяет превратить пассивного участника урока в активного исследователя своего тела и возможностей. Это способствует не только физическому развитию обучающихся, но и формированию у них целостной картины мира и ответственного отношения к собственному здоровью на всю жизнь.</w:t>
      </w:r>
    </w:p>
    <w:sectPr w:rsidR="00A6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7B93"/>
    <w:multiLevelType w:val="multilevel"/>
    <w:tmpl w:val="05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F584C"/>
    <w:multiLevelType w:val="multilevel"/>
    <w:tmpl w:val="3114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39"/>
    <w:rsid w:val="00A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E2C8"/>
  <w15:chartTrackingRefBased/>
  <w15:docId w15:val="{8BFDC902-A623-490F-B620-46E6CC1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A6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A6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2026-06-14T16:31:00Z</dcterms:created>
  <dcterms:modified xsi:type="dcterms:W3CDTF">2026-06-14T16:34:00Z</dcterms:modified>
</cp:coreProperties>
</file>