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6B" w:rsidRPr="00BA286B" w:rsidRDefault="00BA286B" w:rsidP="00BA286B">
      <w:pPr>
        <w:pStyle w:val="2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Дидактические игры как средство всестороннего воспитания детей дошкольного возраста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Введение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Актуальность темы</w:t>
      </w:r>
      <w:r w:rsidRPr="00BA286B">
        <w:rPr>
          <w:rStyle w:val="markdown-word"/>
          <w:sz w:val="28"/>
          <w:szCs w:val="28"/>
        </w:rPr>
        <w:t xml:space="preserve"> обусловлена возрастающей ролью игровых технологий в современном дошкольном образовании. Дидактическая игра является эффективным инструментом всестороннего развития личности ребенка, способствующим формированию познавательных, социально-коммуникативных и личностных качеств.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Теоретические основы дидактической игры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Дидактическая игра</w:t>
      </w:r>
      <w:r w:rsidRPr="00BA286B">
        <w:rPr>
          <w:rStyle w:val="markdown-word"/>
          <w:sz w:val="28"/>
          <w:szCs w:val="28"/>
        </w:rPr>
        <w:t xml:space="preserve"> представляет собой особую форму деятельности, направленную на решение образовательных и воспитательных задач. Её структурными элементами являются:</w:t>
      </w:r>
    </w:p>
    <w:p w:rsidR="00BA286B" w:rsidRPr="00BA286B" w:rsidRDefault="00BA286B" w:rsidP="00BA286B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Дидактическая задача</w:t>
      </w:r>
    </w:p>
    <w:p w:rsidR="00BA286B" w:rsidRPr="00BA286B" w:rsidRDefault="00BA286B" w:rsidP="00BA286B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Игровые правила</w:t>
      </w:r>
    </w:p>
    <w:p w:rsidR="00BA286B" w:rsidRPr="00BA286B" w:rsidRDefault="00BA286B" w:rsidP="00BA286B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Игровые действия</w:t>
      </w:r>
    </w:p>
    <w:p w:rsidR="00BA286B" w:rsidRPr="00BA286B" w:rsidRDefault="00BA286B" w:rsidP="00BA286B">
      <w:pPr>
        <w:pStyle w:val="a3"/>
        <w:numPr>
          <w:ilvl w:val="0"/>
          <w:numId w:val="8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Результат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Виды дидактических игр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Классификация игр</w:t>
      </w:r>
      <w:r w:rsidRPr="00BA286B">
        <w:rPr>
          <w:rStyle w:val="markdown-word"/>
          <w:sz w:val="28"/>
          <w:szCs w:val="28"/>
        </w:rPr>
        <w:t xml:space="preserve"> по используемому материалу:</w:t>
      </w:r>
    </w:p>
    <w:p w:rsidR="00BA286B" w:rsidRPr="00BA286B" w:rsidRDefault="00BA286B" w:rsidP="00BA286B">
      <w:pPr>
        <w:pStyle w:val="a3"/>
        <w:numPr>
          <w:ilvl w:val="0"/>
          <w:numId w:val="9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Игры с предметами и игрушками</w:t>
      </w:r>
    </w:p>
    <w:p w:rsidR="00BA286B" w:rsidRPr="00BA286B" w:rsidRDefault="00BA286B" w:rsidP="00BA286B">
      <w:pPr>
        <w:pStyle w:val="a3"/>
        <w:numPr>
          <w:ilvl w:val="0"/>
          <w:numId w:val="9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Настольно-печатные игры</w:t>
      </w:r>
    </w:p>
    <w:p w:rsidR="00BA286B" w:rsidRPr="00BA286B" w:rsidRDefault="00BA286B" w:rsidP="00BA286B">
      <w:pPr>
        <w:pStyle w:val="a3"/>
        <w:numPr>
          <w:ilvl w:val="0"/>
          <w:numId w:val="9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Словесные игры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Воспитательный потенциал дидактических игр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Всестороннее развитие</w:t>
      </w:r>
      <w:r w:rsidRPr="00BA286B">
        <w:rPr>
          <w:rStyle w:val="markdown-word"/>
          <w:sz w:val="28"/>
          <w:szCs w:val="28"/>
        </w:rPr>
        <w:t xml:space="preserve"> ребенка осуществляется </w:t>
      </w:r>
      <w:proofErr w:type="gramStart"/>
      <w:r w:rsidRPr="00BA286B">
        <w:rPr>
          <w:rStyle w:val="markdown-word"/>
          <w:sz w:val="28"/>
          <w:szCs w:val="28"/>
        </w:rPr>
        <w:t>через</w:t>
      </w:r>
      <w:proofErr w:type="gramEnd"/>
      <w:r w:rsidRPr="00BA286B">
        <w:rPr>
          <w:rStyle w:val="markdown-word"/>
          <w:sz w:val="28"/>
          <w:szCs w:val="28"/>
        </w:rPr>
        <w:t>:</w:t>
      </w:r>
    </w:p>
    <w:p w:rsidR="00BA286B" w:rsidRPr="00BA286B" w:rsidRDefault="00BA286B" w:rsidP="00BA286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Умственное воспитание (развитие мышления, памяти, внимания)</w:t>
      </w:r>
    </w:p>
    <w:p w:rsidR="00BA286B" w:rsidRPr="00BA286B" w:rsidRDefault="00BA286B" w:rsidP="00BA286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Сенсорное воспитание (формирование представлений о свойствах предметов)</w:t>
      </w:r>
    </w:p>
    <w:p w:rsidR="00BA286B" w:rsidRPr="00BA286B" w:rsidRDefault="00BA286B" w:rsidP="00BA286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Речевое развитие (обогащение словаря, совершенствование связной речи)</w:t>
      </w:r>
    </w:p>
    <w:p w:rsidR="00BA286B" w:rsidRPr="00BA286B" w:rsidRDefault="00BA286B" w:rsidP="00BA286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Нравственное воспитание (формирование норм поведения)</w:t>
      </w:r>
    </w:p>
    <w:p w:rsidR="00BA286B" w:rsidRPr="00BA286B" w:rsidRDefault="00BA286B" w:rsidP="00BA286B">
      <w:pPr>
        <w:pStyle w:val="a3"/>
        <w:numPr>
          <w:ilvl w:val="0"/>
          <w:numId w:val="10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Социальное развитие (умение взаимодействовать со сверстниками)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Практическая значимость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Педагогическая эффективность</w:t>
      </w:r>
      <w:r w:rsidRPr="00BA286B">
        <w:rPr>
          <w:rStyle w:val="markdown-word"/>
          <w:sz w:val="28"/>
          <w:szCs w:val="28"/>
        </w:rPr>
        <w:t xml:space="preserve"> дидактических игр проявляется </w:t>
      </w:r>
      <w:proofErr w:type="gramStart"/>
      <w:r w:rsidRPr="00BA286B">
        <w:rPr>
          <w:rStyle w:val="markdown-word"/>
          <w:sz w:val="28"/>
          <w:szCs w:val="28"/>
        </w:rPr>
        <w:t>в</w:t>
      </w:r>
      <w:proofErr w:type="gramEnd"/>
      <w:r w:rsidRPr="00BA286B">
        <w:rPr>
          <w:rStyle w:val="markdown-word"/>
          <w:sz w:val="28"/>
          <w:szCs w:val="28"/>
        </w:rPr>
        <w:t>:</w:t>
      </w:r>
    </w:p>
    <w:p w:rsidR="00BA286B" w:rsidRPr="00BA286B" w:rsidRDefault="00BA286B" w:rsidP="00BA286B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BA286B">
        <w:rPr>
          <w:rStyle w:val="markdown-word"/>
          <w:sz w:val="28"/>
          <w:szCs w:val="28"/>
        </w:rPr>
        <w:t>Повышении</w:t>
      </w:r>
      <w:proofErr w:type="gramEnd"/>
      <w:r w:rsidRPr="00BA286B">
        <w:rPr>
          <w:rStyle w:val="markdown-word"/>
          <w:sz w:val="28"/>
          <w:szCs w:val="28"/>
        </w:rPr>
        <w:t xml:space="preserve"> познавательной активности детей</w:t>
      </w:r>
    </w:p>
    <w:p w:rsidR="00BA286B" w:rsidRPr="00BA286B" w:rsidRDefault="00BA286B" w:rsidP="00BA286B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BA286B">
        <w:rPr>
          <w:rStyle w:val="markdown-word"/>
          <w:sz w:val="28"/>
          <w:szCs w:val="28"/>
        </w:rPr>
        <w:lastRenderedPageBreak/>
        <w:t>Формировании</w:t>
      </w:r>
      <w:proofErr w:type="gramEnd"/>
      <w:r w:rsidRPr="00BA286B">
        <w:rPr>
          <w:rStyle w:val="markdown-word"/>
          <w:sz w:val="28"/>
          <w:szCs w:val="28"/>
        </w:rPr>
        <w:t xml:space="preserve"> самостоятельности</w:t>
      </w:r>
    </w:p>
    <w:p w:rsidR="00BA286B" w:rsidRPr="00BA286B" w:rsidRDefault="00BA286B" w:rsidP="00BA286B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BA286B">
        <w:rPr>
          <w:rStyle w:val="markdown-word"/>
          <w:sz w:val="28"/>
          <w:szCs w:val="28"/>
        </w:rPr>
        <w:t>Развитии</w:t>
      </w:r>
      <w:proofErr w:type="gramEnd"/>
      <w:r w:rsidRPr="00BA286B">
        <w:rPr>
          <w:rStyle w:val="markdown-word"/>
          <w:sz w:val="28"/>
          <w:szCs w:val="28"/>
        </w:rPr>
        <w:t xml:space="preserve"> творческих способностей</w:t>
      </w:r>
    </w:p>
    <w:p w:rsidR="00BA286B" w:rsidRPr="00BA286B" w:rsidRDefault="00BA286B" w:rsidP="00BA286B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gramStart"/>
      <w:r w:rsidRPr="00BA286B">
        <w:rPr>
          <w:rStyle w:val="markdown-word"/>
          <w:sz w:val="28"/>
          <w:szCs w:val="28"/>
        </w:rPr>
        <w:t>Совершенствовании</w:t>
      </w:r>
      <w:proofErr w:type="gramEnd"/>
      <w:r w:rsidRPr="00BA286B">
        <w:rPr>
          <w:rStyle w:val="markdown-word"/>
          <w:sz w:val="28"/>
          <w:szCs w:val="28"/>
        </w:rPr>
        <w:t xml:space="preserve"> коммуникативных навыков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Методические рекомендации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b/>
          <w:bCs/>
          <w:sz w:val="28"/>
          <w:szCs w:val="28"/>
        </w:rPr>
        <w:t>Организация игровой деятельности</w:t>
      </w:r>
      <w:r w:rsidRPr="00BA286B">
        <w:rPr>
          <w:rStyle w:val="markdown-word"/>
          <w:sz w:val="28"/>
          <w:szCs w:val="28"/>
        </w:rPr>
        <w:t xml:space="preserve"> требует соблюдения следующих условий:</w:t>
      </w:r>
    </w:p>
    <w:p w:rsidR="00BA286B" w:rsidRPr="00BA286B" w:rsidRDefault="00BA286B" w:rsidP="00BA286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Учет возрастных особенностей детей</w:t>
      </w:r>
    </w:p>
    <w:p w:rsidR="00BA286B" w:rsidRPr="00BA286B" w:rsidRDefault="00BA286B" w:rsidP="00BA286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Четкое определение образовательных задач</w:t>
      </w:r>
    </w:p>
    <w:p w:rsidR="00BA286B" w:rsidRPr="00BA286B" w:rsidRDefault="00BA286B" w:rsidP="00BA286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Создание благоприятной эмоциональной атмосферы</w:t>
      </w:r>
    </w:p>
    <w:p w:rsidR="00BA286B" w:rsidRPr="00BA286B" w:rsidRDefault="00BA286B" w:rsidP="00BA286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Грамотный подбор игрового материала</w:t>
      </w:r>
    </w:p>
    <w:p w:rsidR="00BA286B" w:rsidRPr="00BA286B" w:rsidRDefault="00BA286B" w:rsidP="00BA286B">
      <w:pPr>
        <w:pStyle w:val="a3"/>
        <w:numPr>
          <w:ilvl w:val="0"/>
          <w:numId w:val="12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Систематичность проведения игр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Заключение</w:t>
      </w:r>
    </w:p>
    <w:p w:rsidR="00BA286B" w:rsidRPr="00BA286B" w:rsidRDefault="00BA286B" w:rsidP="00BA286B">
      <w:pPr>
        <w:pStyle w:val="a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Дидактическая игра является незаменимым инструментом современного дошкольного образования, обеспечивающим гармоничное развитие личности ребенка. Её воспитательный потенциал реализуется при условии грамотного включения в целостный педагогический процесс и профессионального подхода педагога к организации игровой деятельности.</w:t>
      </w:r>
    </w:p>
    <w:p w:rsidR="00BA286B" w:rsidRPr="00BA286B" w:rsidRDefault="00BA286B" w:rsidP="00BA286B">
      <w:pPr>
        <w:pStyle w:val="3"/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Список использованной литературы</w:t>
      </w:r>
    </w:p>
    <w:p w:rsidR="00BA286B" w:rsidRPr="00BA286B" w:rsidRDefault="00BA286B" w:rsidP="00BA286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Исследования в области теории и практики дидактической игры</w:t>
      </w:r>
    </w:p>
    <w:p w:rsidR="00BA286B" w:rsidRPr="00BA286B" w:rsidRDefault="00BA286B" w:rsidP="00BA286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Методические пособия по организации игровой деятельности</w:t>
      </w:r>
    </w:p>
    <w:p w:rsidR="00BA286B" w:rsidRPr="00BA286B" w:rsidRDefault="00BA286B" w:rsidP="00BA286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Современные образовательные программы дошкольного образования</w:t>
      </w:r>
    </w:p>
    <w:p w:rsidR="00BA286B" w:rsidRPr="00BA286B" w:rsidRDefault="00BA286B" w:rsidP="00BA286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BA286B">
        <w:rPr>
          <w:rStyle w:val="markdown-word"/>
          <w:sz w:val="28"/>
          <w:szCs w:val="28"/>
        </w:rPr>
        <w:t>Научные труды по дошкольной педагогике и психологии</w:t>
      </w:r>
    </w:p>
    <w:p w:rsidR="00BA286B" w:rsidRPr="00BA286B" w:rsidRDefault="00BA286B">
      <w:pPr>
        <w:rPr>
          <w:sz w:val="28"/>
          <w:szCs w:val="28"/>
        </w:rPr>
      </w:pPr>
    </w:p>
    <w:sectPr w:rsidR="00BA286B" w:rsidRPr="00BA286B" w:rsidSect="00BA286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267CC"/>
    <w:multiLevelType w:val="multilevel"/>
    <w:tmpl w:val="A1C2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11BC5"/>
    <w:multiLevelType w:val="multilevel"/>
    <w:tmpl w:val="FA1A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10E2A"/>
    <w:multiLevelType w:val="multilevel"/>
    <w:tmpl w:val="58FC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27D62"/>
    <w:multiLevelType w:val="multilevel"/>
    <w:tmpl w:val="E78E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90759"/>
    <w:multiLevelType w:val="multilevel"/>
    <w:tmpl w:val="493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CA3123"/>
    <w:multiLevelType w:val="multilevel"/>
    <w:tmpl w:val="75EA3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46796B"/>
    <w:multiLevelType w:val="multilevel"/>
    <w:tmpl w:val="8F40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621E9"/>
    <w:multiLevelType w:val="multilevel"/>
    <w:tmpl w:val="46E2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AE4957"/>
    <w:multiLevelType w:val="multilevel"/>
    <w:tmpl w:val="BEDC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F95998"/>
    <w:multiLevelType w:val="multilevel"/>
    <w:tmpl w:val="E8E0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21EB3"/>
    <w:multiLevelType w:val="multilevel"/>
    <w:tmpl w:val="CEA8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801BE"/>
    <w:multiLevelType w:val="multilevel"/>
    <w:tmpl w:val="ED66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013C08"/>
    <w:multiLevelType w:val="multilevel"/>
    <w:tmpl w:val="6BC0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86B"/>
    <w:rsid w:val="001A279E"/>
    <w:rsid w:val="009B3ED5"/>
    <w:rsid w:val="00BA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D5"/>
  </w:style>
  <w:style w:type="paragraph" w:styleId="2">
    <w:name w:val="heading 2"/>
    <w:basedOn w:val="a"/>
    <w:link w:val="20"/>
    <w:uiPriority w:val="9"/>
    <w:qFormat/>
    <w:rsid w:val="00BA2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2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8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2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BA286B"/>
  </w:style>
  <w:style w:type="paragraph" w:styleId="a3">
    <w:name w:val="Normal (Web)"/>
    <w:basedOn w:val="a"/>
    <w:uiPriority w:val="99"/>
    <w:semiHidden/>
    <w:unhideWhenUsed/>
    <w:rsid w:val="00BA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2026-06-23T19:51:00Z</cp:lastPrinted>
  <dcterms:created xsi:type="dcterms:W3CDTF">2026-06-23T19:42:00Z</dcterms:created>
  <dcterms:modified xsi:type="dcterms:W3CDTF">2026-06-23T19:53:00Z</dcterms:modified>
</cp:coreProperties>
</file>