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74059" w14:textId="77777777" w:rsidR="00D15214" w:rsidRPr="00D15214" w:rsidRDefault="00D15214" w:rsidP="00D152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AC4FF3" w14:textId="793CAAD3" w:rsidR="00D15214" w:rsidRPr="00D15214" w:rsidRDefault="00D15214" w:rsidP="00D1521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5214">
        <w:rPr>
          <w:rFonts w:ascii="Times New Roman" w:hAnsi="Times New Roman" w:cs="Times New Roman"/>
          <w:b/>
          <w:bCs/>
          <w:sz w:val="28"/>
          <w:szCs w:val="28"/>
        </w:rPr>
        <w:t>Использование современных образовательных технологий (ТРИЗ, критическое мышление, сторителлинг) на уроках литературы</w:t>
      </w:r>
      <w:r w:rsidRPr="00D1521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5CCD427" w14:textId="77777777" w:rsidR="00D15214" w:rsidRPr="00D15214" w:rsidRDefault="00D15214" w:rsidP="00D152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32EC90" w14:textId="5EB0CF64" w:rsidR="00D15214" w:rsidRPr="00D15214" w:rsidRDefault="00D15214" w:rsidP="00D152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214">
        <w:rPr>
          <w:rFonts w:ascii="Times New Roman" w:hAnsi="Times New Roman" w:cs="Times New Roman"/>
          <w:sz w:val="28"/>
          <w:szCs w:val="28"/>
        </w:rPr>
        <w:t>Современный урок литературы сталкивается с серьёзными вызовами: снижение читательской активности подростков, клиповое мышление, обилие цифровых развлечений. В этих условиях главная задача учителя-словесника — не просто передать знания о художественных произведениях, но и пробудить у школьников интерес к чтению, научить их мыслить самостоятельно, видеть за текстом живые человеческие истории, а главное — раскрыть творческий потенциал каждого ученика.</w:t>
      </w:r>
    </w:p>
    <w:p w14:paraId="7184304A" w14:textId="40111049" w:rsidR="00D15214" w:rsidRDefault="00D15214" w:rsidP="00D152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214">
        <w:rPr>
          <w:rFonts w:ascii="Times New Roman" w:hAnsi="Times New Roman" w:cs="Times New Roman"/>
          <w:sz w:val="28"/>
          <w:szCs w:val="28"/>
        </w:rPr>
        <w:t>Именно поэтому возрастает роль современных образовательных технологий, которые позволяют сделать урок литературы пространством диалога, открытий и сотворчества. В своём докладе я остановлюсь на трёх технологиях, доказавших свою эффективность: ТРИЗ (теория решения изобретательских задач), технология развития критического мышления и сторителлинг. Каждая из них по-своему развивает творческие способности учащихся и одновременно помогает глубоко освоить содержание литературных произведений.</w:t>
      </w:r>
    </w:p>
    <w:p w14:paraId="61116139" w14:textId="77777777" w:rsidR="003167D5" w:rsidRDefault="003167D5" w:rsidP="003167D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BE92F76" w14:textId="4777FC28" w:rsidR="00003DB4" w:rsidRPr="00003DB4" w:rsidRDefault="00003DB4" w:rsidP="003167D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3DB4">
        <w:rPr>
          <w:rFonts w:ascii="Times New Roman" w:hAnsi="Times New Roman" w:cs="Times New Roman"/>
          <w:b/>
          <w:bCs/>
          <w:sz w:val="28"/>
          <w:szCs w:val="28"/>
        </w:rPr>
        <w:t>1. ТРИЗ на уроках литературы</w:t>
      </w:r>
    </w:p>
    <w:p w14:paraId="0F1241B4" w14:textId="512FCA3F" w:rsidR="00D15214" w:rsidRPr="00D15214" w:rsidRDefault="00D15214" w:rsidP="00D152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214">
        <w:rPr>
          <w:rFonts w:ascii="Times New Roman" w:hAnsi="Times New Roman" w:cs="Times New Roman"/>
          <w:sz w:val="28"/>
          <w:szCs w:val="28"/>
        </w:rPr>
        <w:t>ТРИЗ была создана Г.С. Альтшуллером для решения инженерных задач, однако её методы успешно адаптируются для гуманитарных дисциплин. В основе ТРИЗ лежит идея о том, что сильное мышление опирается на системный анализ и умение видеть противоречия. Применительно к литературе это означает: школьник учится анализировать поступки героев, искать причины и следствия, фантазировать, создавать новые сюжеты.</w:t>
      </w:r>
    </w:p>
    <w:p w14:paraId="2D00FDD6" w14:textId="316EC4B4" w:rsidR="00D15214" w:rsidRPr="00D15214" w:rsidRDefault="00D15214" w:rsidP="00D152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214">
        <w:rPr>
          <w:rFonts w:ascii="Times New Roman" w:hAnsi="Times New Roman" w:cs="Times New Roman"/>
          <w:sz w:val="28"/>
          <w:szCs w:val="28"/>
        </w:rPr>
        <w:t>Основные приёмы ТРИЗ, используемые на уроках литературы:</w:t>
      </w:r>
    </w:p>
    <w:p w14:paraId="76008B2A" w14:textId="017D03DD" w:rsidR="00D15214" w:rsidRPr="00D15214" w:rsidRDefault="00D15214" w:rsidP="00D152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214">
        <w:rPr>
          <w:rFonts w:ascii="Times New Roman" w:hAnsi="Times New Roman" w:cs="Times New Roman"/>
          <w:sz w:val="28"/>
          <w:szCs w:val="28"/>
        </w:rPr>
        <w:t xml:space="preserve">• Морфологический ящик — позволяет генерировать новые идеи, комбинируя различные параметры. Например, при изучении сказки можно </w:t>
      </w:r>
      <w:r w:rsidRPr="00D15214">
        <w:rPr>
          <w:rFonts w:ascii="Times New Roman" w:hAnsi="Times New Roman" w:cs="Times New Roman"/>
          <w:sz w:val="28"/>
          <w:szCs w:val="28"/>
        </w:rPr>
        <w:lastRenderedPageBreak/>
        <w:t>предложить ученикам изменить характеристики героя (возраст, характер, место действия) и предсказать, как изменится сюжет. Это развивает воображение и понимание логики повествования.</w:t>
      </w:r>
    </w:p>
    <w:p w14:paraId="0E99F646" w14:textId="3409D9ED" w:rsidR="00D15214" w:rsidRPr="00D15214" w:rsidRDefault="00D15214" w:rsidP="00D152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214">
        <w:rPr>
          <w:rFonts w:ascii="Times New Roman" w:hAnsi="Times New Roman" w:cs="Times New Roman"/>
          <w:sz w:val="28"/>
          <w:szCs w:val="28"/>
        </w:rPr>
        <w:t>• Системный оператор (приём «экран») — помогает рассмотреть объект (например, литературного героя) в трёх временных измерениях: прошлое, настоящее, будущее, а также в подсистеме и надсистеме. Так, анализируя образ Печорина, можно исследовать, как его прошлое повлияло на характер, какие события могли ждать его в будущем, каким он был в глазах других персонажей. Это углубляет анализ и развивает системное мышление.</w:t>
      </w:r>
    </w:p>
    <w:p w14:paraId="12192AFA" w14:textId="78FA2C1E" w:rsidR="00D15214" w:rsidRPr="00D15214" w:rsidRDefault="00D15214" w:rsidP="00D152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214">
        <w:rPr>
          <w:rFonts w:ascii="Times New Roman" w:hAnsi="Times New Roman" w:cs="Times New Roman"/>
          <w:sz w:val="28"/>
          <w:szCs w:val="28"/>
        </w:rPr>
        <w:t>• Метод фокальных объектов — находит применение при создании новых образов. Берём исходное понятие (например, «город») и переносим на него признаки случайных объектов (шумный, бархатный, летящий). Так рождаются метафоры и неожиданные художественные детали. Этот приём эффективен при обучении написанию сочинений-описаний и лирических этюдов.</w:t>
      </w:r>
    </w:p>
    <w:p w14:paraId="11BE29D7" w14:textId="307B6A21" w:rsidR="00D15214" w:rsidRPr="00D15214" w:rsidRDefault="00D15214" w:rsidP="00D152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214">
        <w:rPr>
          <w:rFonts w:ascii="Times New Roman" w:hAnsi="Times New Roman" w:cs="Times New Roman"/>
          <w:sz w:val="28"/>
          <w:szCs w:val="28"/>
        </w:rPr>
        <w:t>• Приёмы фантазирования — «увеличение/уменьшение», «оживление/окаменение», «изменение законов природы» и другие. На уроках литературы они помогают создавать альтернативные концовки известных произведений. Например, при изучении «Капитанской дочки» можно спросить: «Что было бы, если бы Гринёв не получил письмо от отца?» Это стимулирует переосмысление причинно-следственных связей.</w:t>
      </w:r>
    </w:p>
    <w:p w14:paraId="070B8931" w14:textId="09A35387" w:rsidR="00D15214" w:rsidRDefault="00D15214" w:rsidP="00D152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214">
        <w:rPr>
          <w:rFonts w:ascii="Times New Roman" w:hAnsi="Times New Roman" w:cs="Times New Roman"/>
          <w:sz w:val="28"/>
          <w:szCs w:val="28"/>
        </w:rPr>
        <w:t>Важно, что ТРИЗ не подменяет анализ художественного текста, а делает его более объёмным. Ученик перестаёт быть пассивным читателем — он становится соавтором, исследователем, творцом.</w:t>
      </w:r>
    </w:p>
    <w:p w14:paraId="1F52D311" w14:textId="77777777" w:rsidR="003167D5" w:rsidRDefault="003167D5" w:rsidP="003167D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C2B604" w14:textId="6A176A38" w:rsidR="00003DB4" w:rsidRPr="00003DB4" w:rsidRDefault="00003DB4" w:rsidP="003167D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3DB4">
        <w:rPr>
          <w:rFonts w:ascii="Times New Roman" w:hAnsi="Times New Roman" w:cs="Times New Roman"/>
          <w:b/>
          <w:bCs/>
          <w:sz w:val="28"/>
          <w:szCs w:val="28"/>
        </w:rPr>
        <w:t>2. Технология развития критического мышления (РКМЧП)</w:t>
      </w:r>
    </w:p>
    <w:p w14:paraId="33398F46" w14:textId="77777777" w:rsidR="00003DB4" w:rsidRDefault="00D15214" w:rsidP="00003D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214">
        <w:rPr>
          <w:rFonts w:ascii="Times New Roman" w:hAnsi="Times New Roman" w:cs="Times New Roman"/>
          <w:sz w:val="28"/>
          <w:szCs w:val="28"/>
        </w:rPr>
        <w:t>Технология развития критического мышления через чтение и письмо широко известна в российском образовании. Она строится на трёх стадиях: вызов → осмысление → рефлексия. Каждая стадия предполагает использование специфических приёмов, которые активизируют читательский интерес и учат вдумчивой работе с текстом.</w:t>
      </w:r>
    </w:p>
    <w:p w14:paraId="26BC975A" w14:textId="77777777" w:rsidR="00003DB4" w:rsidRDefault="00D15214" w:rsidP="00003D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214">
        <w:rPr>
          <w:rFonts w:ascii="Times New Roman" w:hAnsi="Times New Roman" w:cs="Times New Roman"/>
          <w:sz w:val="28"/>
          <w:szCs w:val="28"/>
        </w:rPr>
        <w:lastRenderedPageBreak/>
        <w:t>Стадия вызова</w:t>
      </w:r>
    </w:p>
    <w:p w14:paraId="6CEE7F2B" w14:textId="51BBA52D" w:rsidR="00D15214" w:rsidRPr="00D15214" w:rsidRDefault="00D15214" w:rsidP="00003D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214">
        <w:rPr>
          <w:rFonts w:ascii="Times New Roman" w:hAnsi="Times New Roman" w:cs="Times New Roman"/>
          <w:sz w:val="28"/>
          <w:szCs w:val="28"/>
        </w:rPr>
        <w:t>Цель — пробудить интерес к теме, актуализировать имеющиеся знания. Здесь эффективны:</w:t>
      </w:r>
    </w:p>
    <w:p w14:paraId="14918CA9" w14:textId="77777777" w:rsidR="00D15214" w:rsidRPr="00D15214" w:rsidRDefault="00D15214" w:rsidP="00D152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214">
        <w:rPr>
          <w:rFonts w:ascii="Times New Roman" w:hAnsi="Times New Roman" w:cs="Times New Roman"/>
          <w:sz w:val="28"/>
          <w:szCs w:val="28"/>
        </w:rPr>
        <w:t>• Кластер — составление ассоциативной схемы по названию произведения или образу героя.</w:t>
      </w:r>
    </w:p>
    <w:p w14:paraId="2ECDE292" w14:textId="77777777" w:rsidR="00D15214" w:rsidRPr="00D15214" w:rsidRDefault="00D15214" w:rsidP="00D152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214">
        <w:rPr>
          <w:rFonts w:ascii="Times New Roman" w:hAnsi="Times New Roman" w:cs="Times New Roman"/>
          <w:sz w:val="28"/>
          <w:szCs w:val="28"/>
        </w:rPr>
        <w:t>• Верные и неверные утверждения — предложение учащимся отметить, какие утверждения о произведении соответствуют истине, а какие нет (до чтения). Это вызывает спор и желание проверить.</w:t>
      </w:r>
    </w:p>
    <w:p w14:paraId="3E319FA0" w14:textId="77777777" w:rsidR="00003DB4" w:rsidRDefault="00D15214" w:rsidP="00003D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214">
        <w:rPr>
          <w:rFonts w:ascii="Times New Roman" w:hAnsi="Times New Roman" w:cs="Times New Roman"/>
          <w:sz w:val="28"/>
          <w:szCs w:val="28"/>
        </w:rPr>
        <w:t>• «Толстые и тонкие вопросы» — сначала формулируются простые вопросы (кто, что, когда), а затем сложные, требующие обоснования.</w:t>
      </w:r>
    </w:p>
    <w:p w14:paraId="458EE248" w14:textId="10C59BC3" w:rsidR="00D15214" w:rsidRPr="00D15214" w:rsidRDefault="00D15214" w:rsidP="00003D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214">
        <w:rPr>
          <w:rFonts w:ascii="Times New Roman" w:hAnsi="Times New Roman" w:cs="Times New Roman"/>
          <w:sz w:val="28"/>
          <w:szCs w:val="28"/>
        </w:rPr>
        <w:t>Стадия осмысления</w:t>
      </w:r>
    </w:p>
    <w:p w14:paraId="158BB5E8" w14:textId="77777777" w:rsidR="00D15214" w:rsidRPr="00D15214" w:rsidRDefault="00D15214" w:rsidP="00D152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214">
        <w:rPr>
          <w:rFonts w:ascii="Times New Roman" w:hAnsi="Times New Roman" w:cs="Times New Roman"/>
          <w:sz w:val="28"/>
          <w:szCs w:val="28"/>
        </w:rPr>
        <w:t>Ученики читают текст, используя приёмы:</w:t>
      </w:r>
    </w:p>
    <w:p w14:paraId="2BCE3F47" w14:textId="77777777" w:rsidR="00D15214" w:rsidRPr="00D15214" w:rsidRDefault="00D15214" w:rsidP="00D152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214">
        <w:rPr>
          <w:rFonts w:ascii="Times New Roman" w:hAnsi="Times New Roman" w:cs="Times New Roman"/>
          <w:sz w:val="28"/>
          <w:szCs w:val="28"/>
        </w:rPr>
        <w:t>• Инсерт — маркировка текста значками «v» (знаю), «+» (новое), «–» (думал иначе), «?» (есть вопросы). Этот приём позволяет вести диалог с автором, следить за собственным пониманием.</w:t>
      </w:r>
    </w:p>
    <w:p w14:paraId="225E50E6" w14:textId="77777777" w:rsidR="00D15214" w:rsidRPr="00D15214" w:rsidRDefault="00D15214" w:rsidP="00D152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214">
        <w:rPr>
          <w:rFonts w:ascii="Times New Roman" w:hAnsi="Times New Roman" w:cs="Times New Roman"/>
          <w:sz w:val="28"/>
          <w:szCs w:val="28"/>
        </w:rPr>
        <w:t>• Фишбоун (рыбный скелет) — используется для анализа проблем и причинно-следственных связей. Например, исследуя причины трагедии Раскольникова, ученики выписывают факты (голова рыбы), причины (верхние кости), следствия (нижние), формируя вывод (хвост).</w:t>
      </w:r>
    </w:p>
    <w:p w14:paraId="7BF7C6F6" w14:textId="77777777" w:rsidR="00003DB4" w:rsidRDefault="00D15214" w:rsidP="00003D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214">
        <w:rPr>
          <w:rFonts w:ascii="Times New Roman" w:hAnsi="Times New Roman" w:cs="Times New Roman"/>
          <w:sz w:val="28"/>
          <w:szCs w:val="28"/>
        </w:rPr>
        <w:t>• Двойной дневник — цитата из текста слева, комментарий, мысль, вопрос справа. Это развивает навыки аргументации и связь личного опыта с текстом.</w:t>
      </w:r>
    </w:p>
    <w:p w14:paraId="4D91B577" w14:textId="6B98D5AF" w:rsidR="00D15214" w:rsidRPr="00D15214" w:rsidRDefault="00D15214" w:rsidP="00003D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214">
        <w:rPr>
          <w:rFonts w:ascii="Times New Roman" w:hAnsi="Times New Roman" w:cs="Times New Roman"/>
          <w:sz w:val="28"/>
          <w:szCs w:val="28"/>
        </w:rPr>
        <w:t>Стадия рефлексии</w:t>
      </w:r>
    </w:p>
    <w:p w14:paraId="69EB80A0" w14:textId="77777777" w:rsidR="00D15214" w:rsidRPr="00D15214" w:rsidRDefault="00D15214" w:rsidP="00D152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214">
        <w:rPr>
          <w:rFonts w:ascii="Times New Roman" w:hAnsi="Times New Roman" w:cs="Times New Roman"/>
          <w:sz w:val="28"/>
          <w:szCs w:val="28"/>
        </w:rPr>
        <w:t>На этой стадии учащиеся творчески перерабатывают информацию:</w:t>
      </w:r>
    </w:p>
    <w:p w14:paraId="0AB277A2" w14:textId="77777777" w:rsidR="00D15214" w:rsidRPr="00D15214" w:rsidRDefault="00D15214" w:rsidP="00D152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214">
        <w:rPr>
          <w:rFonts w:ascii="Times New Roman" w:hAnsi="Times New Roman" w:cs="Times New Roman"/>
          <w:sz w:val="28"/>
          <w:szCs w:val="28"/>
        </w:rPr>
        <w:t>• Синквейн — пятистрочное стихотворение, которое помогает сформулировать суть в образной форме. Например, после изучения поэмы «Мцыри» ученики создают синквейны:</w:t>
      </w:r>
    </w:p>
    <w:p w14:paraId="7BA43ED7" w14:textId="77777777" w:rsidR="00D15214" w:rsidRPr="00D15214" w:rsidRDefault="00D15214" w:rsidP="00D152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214">
        <w:rPr>
          <w:rFonts w:ascii="Times New Roman" w:hAnsi="Times New Roman" w:cs="Times New Roman"/>
          <w:sz w:val="28"/>
          <w:szCs w:val="28"/>
        </w:rPr>
        <w:t xml:space="preserve">  Мцыри</w:t>
      </w:r>
    </w:p>
    <w:p w14:paraId="670BB8C3" w14:textId="77777777" w:rsidR="00D15214" w:rsidRPr="00D15214" w:rsidRDefault="00D15214" w:rsidP="00D152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214">
        <w:rPr>
          <w:rFonts w:ascii="Times New Roman" w:hAnsi="Times New Roman" w:cs="Times New Roman"/>
          <w:sz w:val="28"/>
          <w:szCs w:val="28"/>
        </w:rPr>
        <w:t xml:space="preserve">  Свободный, одинокий</w:t>
      </w:r>
    </w:p>
    <w:p w14:paraId="47BBF804" w14:textId="77777777" w:rsidR="00D15214" w:rsidRPr="00D15214" w:rsidRDefault="00D15214" w:rsidP="00D152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214">
        <w:rPr>
          <w:rFonts w:ascii="Times New Roman" w:hAnsi="Times New Roman" w:cs="Times New Roman"/>
          <w:sz w:val="28"/>
          <w:szCs w:val="28"/>
        </w:rPr>
        <w:t xml:space="preserve">  Бежит, борется, стремится</w:t>
      </w:r>
    </w:p>
    <w:p w14:paraId="11268FDE" w14:textId="77777777" w:rsidR="00D15214" w:rsidRPr="00D15214" w:rsidRDefault="00D15214" w:rsidP="00D152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214">
        <w:rPr>
          <w:rFonts w:ascii="Times New Roman" w:hAnsi="Times New Roman" w:cs="Times New Roman"/>
          <w:sz w:val="28"/>
          <w:szCs w:val="28"/>
        </w:rPr>
        <w:lastRenderedPageBreak/>
        <w:t xml:space="preserve">  Ищет родину и волю</w:t>
      </w:r>
    </w:p>
    <w:p w14:paraId="6CAA8517" w14:textId="614A8066" w:rsidR="00D15214" w:rsidRPr="00D15214" w:rsidRDefault="00D15214" w:rsidP="00003D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214">
        <w:rPr>
          <w:rFonts w:ascii="Times New Roman" w:hAnsi="Times New Roman" w:cs="Times New Roman"/>
          <w:sz w:val="28"/>
          <w:szCs w:val="28"/>
        </w:rPr>
        <w:t xml:space="preserve">  Порыв.</w:t>
      </w:r>
    </w:p>
    <w:p w14:paraId="64C0A86F" w14:textId="77777777" w:rsidR="00D15214" w:rsidRPr="00D15214" w:rsidRDefault="00D15214" w:rsidP="00D152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214">
        <w:rPr>
          <w:rFonts w:ascii="Times New Roman" w:hAnsi="Times New Roman" w:cs="Times New Roman"/>
          <w:sz w:val="28"/>
          <w:szCs w:val="28"/>
        </w:rPr>
        <w:t>• Эссе — выражение собственной позиции, часто от лица героя или автора.</w:t>
      </w:r>
    </w:p>
    <w:p w14:paraId="4E0A8583" w14:textId="77777777" w:rsidR="00D15214" w:rsidRPr="00D15214" w:rsidRDefault="00D15214" w:rsidP="00D152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214">
        <w:rPr>
          <w:rFonts w:ascii="Times New Roman" w:hAnsi="Times New Roman" w:cs="Times New Roman"/>
          <w:sz w:val="28"/>
          <w:szCs w:val="28"/>
        </w:rPr>
        <w:t>• Ролевая игра — ученики выступают в роли литературных критиков, адвокатов, представителей эпохи, доказывая свою точку зрения.</w:t>
      </w:r>
    </w:p>
    <w:p w14:paraId="6BE3DC33" w14:textId="6F880CCA" w:rsidR="00D15214" w:rsidRDefault="00D15214" w:rsidP="00003D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214">
        <w:rPr>
          <w:rFonts w:ascii="Times New Roman" w:hAnsi="Times New Roman" w:cs="Times New Roman"/>
          <w:sz w:val="28"/>
          <w:szCs w:val="28"/>
        </w:rPr>
        <w:t>Технология РКМЧП формирует у школьников умение не просто запоминать, а анализировать, сравнивать, задавать вопросы и приходить к обоснованным выводам. Это напрямую связано с творческим самовыражением: каждый ученик имеет право на собственное мнение, подкреплённое аргументами.</w:t>
      </w:r>
    </w:p>
    <w:p w14:paraId="09EA1F0F" w14:textId="77777777" w:rsidR="003167D5" w:rsidRPr="00D15214" w:rsidRDefault="003167D5" w:rsidP="00003D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B0238B" w14:textId="58F2956A" w:rsidR="00D15214" w:rsidRPr="00003DB4" w:rsidRDefault="00D15214" w:rsidP="003167D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3DB4">
        <w:rPr>
          <w:rFonts w:ascii="Times New Roman" w:hAnsi="Times New Roman" w:cs="Times New Roman"/>
          <w:b/>
          <w:bCs/>
          <w:sz w:val="28"/>
          <w:szCs w:val="28"/>
        </w:rPr>
        <w:t>3. Сторителлинг как средство погружения в литературу</w:t>
      </w:r>
    </w:p>
    <w:p w14:paraId="74902462" w14:textId="77777777" w:rsidR="00003DB4" w:rsidRDefault="00D15214" w:rsidP="00003D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214">
        <w:rPr>
          <w:rFonts w:ascii="Times New Roman" w:hAnsi="Times New Roman" w:cs="Times New Roman"/>
          <w:sz w:val="28"/>
          <w:szCs w:val="28"/>
        </w:rPr>
        <w:t>Сторителлинг — искусство создания и рассказывания историй. В последние годы эта технология активно завоёвывает педагогику. Урок литературы по своей природе связан с историями: каждая книга — это чья-то жизнь, приключение, драма. Сторителлинг помогает оживить текст, перевести его с языка фактов на язык чувств и переживаний.</w:t>
      </w:r>
    </w:p>
    <w:p w14:paraId="15F57A81" w14:textId="58D0AAED" w:rsidR="00D15214" w:rsidRPr="00D15214" w:rsidRDefault="00D15214" w:rsidP="00003D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214">
        <w:rPr>
          <w:rFonts w:ascii="Times New Roman" w:hAnsi="Times New Roman" w:cs="Times New Roman"/>
          <w:sz w:val="28"/>
          <w:szCs w:val="28"/>
        </w:rPr>
        <w:t>Применение сторителлинга на уроках литературы:</w:t>
      </w:r>
    </w:p>
    <w:p w14:paraId="36EF1F71" w14:textId="583A3285" w:rsidR="00D15214" w:rsidRPr="00D15214" w:rsidRDefault="00D15214" w:rsidP="00003D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214">
        <w:rPr>
          <w:rFonts w:ascii="Times New Roman" w:hAnsi="Times New Roman" w:cs="Times New Roman"/>
          <w:sz w:val="28"/>
          <w:szCs w:val="28"/>
        </w:rPr>
        <w:t>• Пересказ от первого лица. Предложите ученикам рассказать эпизод «Встреча Татьяны и Онегина» от лица Татьяны, Онегина или даже лунного света. Это развивает эмпатию, понимание мотивов героев, а также навыки устной речи. Такой приём особенно эффективен в 5–8 классах.</w:t>
      </w:r>
    </w:p>
    <w:p w14:paraId="2A6A7CFF" w14:textId="4BB0EBC9" w:rsidR="00D15214" w:rsidRPr="00D15214" w:rsidRDefault="00D15214" w:rsidP="00003D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214">
        <w:rPr>
          <w:rFonts w:ascii="Times New Roman" w:hAnsi="Times New Roman" w:cs="Times New Roman"/>
          <w:sz w:val="28"/>
          <w:szCs w:val="28"/>
        </w:rPr>
        <w:t>• Создание альтернативной истории. Учащиеся сочиняют продолжение сюжета или изменяют его ход. Например: «Что сделал бы Базаров, если бы выжил?». Это требует знания характера героя, логики его поступков и одновременно даёт простор фантазии.</w:t>
      </w:r>
    </w:p>
    <w:p w14:paraId="7F1C7289" w14:textId="5D526532" w:rsidR="00D15214" w:rsidRPr="00D15214" w:rsidRDefault="00D15214" w:rsidP="00003D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214">
        <w:rPr>
          <w:rFonts w:ascii="Times New Roman" w:hAnsi="Times New Roman" w:cs="Times New Roman"/>
          <w:sz w:val="28"/>
          <w:szCs w:val="28"/>
        </w:rPr>
        <w:t>• Сторителлинг на основе творческой интерпретации. Учитель рассказывает историю, «забывает» её ключевой момент, а ученики должны его восстановить или придумать. Так можно изучать композицию произведения.</w:t>
      </w:r>
    </w:p>
    <w:p w14:paraId="4882B650" w14:textId="3D010D93" w:rsidR="00D15214" w:rsidRPr="00D15214" w:rsidRDefault="00D15214" w:rsidP="00003D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214">
        <w:rPr>
          <w:rFonts w:ascii="Times New Roman" w:hAnsi="Times New Roman" w:cs="Times New Roman"/>
          <w:sz w:val="28"/>
          <w:szCs w:val="28"/>
        </w:rPr>
        <w:lastRenderedPageBreak/>
        <w:t>• Цифровой сторителлинг. Создание буктрейлеров, коротких видеороликов, комиксов, подкастов по мотивам произведений. Это не только развивает творческие способности, но и отвечает интересам современного подростка. Например, при изучении романа «Преступление и наказание» ученики могут создать подкаст «Дневник Раскольникова», где будут озвучивать монологи героя.</w:t>
      </w:r>
    </w:p>
    <w:p w14:paraId="36F2ED25" w14:textId="6C729525" w:rsidR="00D15214" w:rsidRPr="00D15214" w:rsidRDefault="00D15214" w:rsidP="00003D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214">
        <w:rPr>
          <w:rFonts w:ascii="Times New Roman" w:hAnsi="Times New Roman" w:cs="Times New Roman"/>
          <w:sz w:val="28"/>
          <w:szCs w:val="28"/>
        </w:rPr>
        <w:t>Особенность сторителлинга в том, что он превращает урок в эмоциональное переживание. Школьники не просто разбирают произведение — они проживают его, сопереживают, а значит, запоминают надолго.</w:t>
      </w:r>
    </w:p>
    <w:p w14:paraId="6BE903A0" w14:textId="77777777" w:rsidR="003167D5" w:rsidRDefault="003167D5" w:rsidP="003167D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BCCE996" w14:textId="2774E674" w:rsidR="00D15214" w:rsidRPr="00003DB4" w:rsidRDefault="003167D5" w:rsidP="003167D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="00D15214" w:rsidRPr="00003DB4">
        <w:rPr>
          <w:rFonts w:ascii="Times New Roman" w:hAnsi="Times New Roman" w:cs="Times New Roman"/>
          <w:b/>
          <w:bCs/>
          <w:sz w:val="28"/>
          <w:szCs w:val="28"/>
        </w:rPr>
        <w:t>Интеграция технологий: из опыта работы</w:t>
      </w:r>
    </w:p>
    <w:p w14:paraId="0ACD26EB" w14:textId="179F3715" w:rsidR="00D15214" w:rsidRPr="00D15214" w:rsidRDefault="00D15214" w:rsidP="003167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214">
        <w:rPr>
          <w:rFonts w:ascii="Times New Roman" w:hAnsi="Times New Roman" w:cs="Times New Roman"/>
          <w:sz w:val="28"/>
          <w:szCs w:val="28"/>
        </w:rPr>
        <w:t>На практике три описанные технологии редко работают по отдельности. Их можно гармонично сочетать в рамках одного урока или серии уроков. Приведу пример.</w:t>
      </w:r>
    </w:p>
    <w:p w14:paraId="644F5909" w14:textId="5210EF74" w:rsidR="00D15214" w:rsidRPr="00D15214" w:rsidRDefault="00D15214" w:rsidP="003167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214">
        <w:rPr>
          <w:rFonts w:ascii="Times New Roman" w:hAnsi="Times New Roman" w:cs="Times New Roman"/>
          <w:sz w:val="28"/>
          <w:szCs w:val="28"/>
        </w:rPr>
        <w:t>Урок по рассказу И.С. Тургенева «Бирюк» в 7 классе.</w:t>
      </w:r>
    </w:p>
    <w:p w14:paraId="53178E1A" w14:textId="2C39CB4D" w:rsidR="00D15214" w:rsidRPr="00D15214" w:rsidRDefault="00D15214" w:rsidP="00D152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214">
        <w:rPr>
          <w:rFonts w:ascii="Times New Roman" w:hAnsi="Times New Roman" w:cs="Times New Roman"/>
          <w:sz w:val="28"/>
          <w:szCs w:val="28"/>
        </w:rPr>
        <w:t xml:space="preserve">1. Вызов. Учитель рассказывает в форме сторителлинга историю «жил в лесу суровый </w:t>
      </w:r>
      <w:r w:rsidR="003167D5" w:rsidRPr="00D15214">
        <w:rPr>
          <w:rFonts w:ascii="Times New Roman" w:hAnsi="Times New Roman" w:cs="Times New Roman"/>
          <w:sz w:val="28"/>
          <w:szCs w:val="28"/>
        </w:rPr>
        <w:t>муж</w:t>
      </w:r>
      <w:r w:rsidR="003167D5">
        <w:rPr>
          <w:rFonts w:ascii="Times New Roman" w:hAnsi="Times New Roman" w:cs="Times New Roman"/>
          <w:sz w:val="28"/>
          <w:szCs w:val="28"/>
        </w:rPr>
        <w:t>чина</w:t>
      </w:r>
      <w:r w:rsidRPr="00D15214">
        <w:rPr>
          <w:rFonts w:ascii="Times New Roman" w:hAnsi="Times New Roman" w:cs="Times New Roman"/>
          <w:sz w:val="28"/>
          <w:szCs w:val="28"/>
        </w:rPr>
        <w:t>, которого все боялись». Учащиеся составляют кластер «Каким вы его представляете?» — так активизируется воображение.</w:t>
      </w:r>
    </w:p>
    <w:p w14:paraId="49B3617F" w14:textId="77777777" w:rsidR="00D15214" w:rsidRPr="00D15214" w:rsidRDefault="00D15214" w:rsidP="00D152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214">
        <w:rPr>
          <w:rFonts w:ascii="Times New Roman" w:hAnsi="Times New Roman" w:cs="Times New Roman"/>
          <w:sz w:val="28"/>
          <w:szCs w:val="28"/>
        </w:rPr>
        <w:t>2. Осмысление. Чтение текста с пометками (Инсерт). На стадии анализа используем приём «Фишбоун» для выявления причин суровости Бирюка: крепостное право, бедность, чувство долга. Далее применяем элементы ТРИЗ: системный оператор — рассматриваем Бирюка в прошлом, настоящем и будущем. Как он стал таким? Что изменилось после встречи с охотником? Учитель стимулирует противоречие: «Бирюк суровый, но справедливый».</w:t>
      </w:r>
    </w:p>
    <w:p w14:paraId="5EE5D45E" w14:textId="4039157A" w:rsidR="00D15214" w:rsidRPr="00D15214" w:rsidRDefault="00D15214" w:rsidP="003167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214">
        <w:rPr>
          <w:rFonts w:ascii="Times New Roman" w:hAnsi="Times New Roman" w:cs="Times New Roman"/>
          <w:sz w:val="28"/>
          <w:szCs w:val="28"/>
        </w:rPr>
        <w:t>3. Рефлексия. Ученикам предлагается создать синквейн, а затем в формате сторителлинга рассказать историю от лица дочери Бирюка или самого Бирюка. Дополнительно можно дать задание на дом: написать мини-сочинение «Судьба Бирюка через 10 лет».</w:t>
      </w:r>
    </w:p>
    <w:p w14:paraId="3210FF15" w14:textId="77777777" w:rsidR="00D15214" w:rsidRPr="00D15214" w:rsidRDefault="00D15214" w:rsidP="00D152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214">
        <w:rPr>
          <w:rFonts w:ascii="Times New Roman" w:hAnsi="Times New Roman" w:cs="Times New Roman"/>
          <w:sz w:val="28"/>
          <w:szCs w:val="28"/>
        </w:rPr>
        <w:t>Такая интеграция позволяет выстроить целостный, деятельностный урок, где каждый ученик нашёл свой канал восприятия и самовыражения.</w:t>
      </w:r>
    </w:p>
    <w:p w14:paraId="0B3296AA" w14:textId="4AB9A604" w:rsidR="00D15214" w:rsidRPr="003167D5" w:rsidRDefault="00D15214" w:rsidP="003167D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167D5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Заключение</w:t>
      </w:r>
    </w:p>
    <w:p w14:paraId="3311AC33" w14:textId="4D9ED1A6" w:rsidR="00D15214" w:rsidRPr="00D15214" w:rsidRDefault="00D15214" w:rsidP="003167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214">
        <w:rPr>
          <w:rFonts w:ascii="Times New Roman" w:hAnsi="Times New Roman" w:cs="Times New Roman"/>
          <w:sz w:val="28"/>
          <w:szCs w:val="28"/>
        </w:rPr>
        <w:t>Итак, современные образовательные технологии — ТРИЗ, критическое мышление, сторителлинг — не являются самоцелью. Они служат важным инструментом для достижения главной цели литературного образования: формирования читателя, способного к глубокому пониманию, сопереживанию и творческой интерпретации художественного текста.</w:t>
      </w:r>
    </w:p>
    <w:p w14:paraId="4807E802" w14:textId="77777777" w:rsidR="00D15214" w:rsidRPr="00D15214" w:rsidRDefault="00D15214" w:rsidP="00D152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214">
        <w:rPr>
          <w:rFonts w:ascii="Times New Roman" w:hAnsi="Times New Roman" w:cs="Times New Roman"/>
          <w:sz w:val="28"/>
          <w:szCs w:val="28"/>
        </w:rPr>
        <w:t>• ТРИЗ учит видеть за текстом систему, связи, противоречия;</w:t>
      </w:r>
    </w:p>
    <w:p w14:paraId="725C7981" w14:textId="77777777" w:rsidR="00D15214" w:rsidRPr="00D15214" w:rsidRDefault="00D15214" w:rsidP="00D152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214">
        <w:rPr>
          <w:rFonts w:ascii="Times New Roman" w:hAnsi="Times New Roman" w:cs="Times New Roman"/>
          <w:sz w:val="28"/>
          <w:szCs w:val="28"/>
        </w:rPr>
        <w:t>• критическое мышление формирует навыки анализа, рефлексии и аргументации;</w:t>
      </w:r>
    </w:p>
    <w:p w14:paraId="155FCDC3" w14:textId="60DDA592" w:rsidR="00D15214" w:rsidRPr="00D15214" w:rsidRDefault="00D15214" w:rsidP="003167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214">
        <w:rPr>
          <w:rFonts w:ascii="Times New Roman" w:hAnsi="Times New Roman" w:cs="Times New Roman"/>
          <w:sz w:val="28"/>
          <w:szCs w:val="28"/>
        </w:rPr>
        <w:t>• сторителлинг возвращает литературе её древнюю сущность — искусство рассказывания историй.</w:t>
      </w:r>
    </w:p>
    <w:p w14:paraId="17656A0A" w14:textId="77777777" w:rsidR="00D15214" w:rsidRPr="00D15214" w:rsidRDefault="00D15214" w:rsidP="00D152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214">
        <w:rPr>
          <w:rFonts w:ascii="Times New Roman" w:hAnsi="Times New Roman" w:cs="Times New Roman"/>
          <w:sz w:val="28"/>
          <w:szCs w:val="28"/>
        </w:rPr>
        <w:t>Сочетая эти технологии, учитель-словесник получает возможность сделать каждый урок пространством творческой активности, где ученик становится не объектом обучения, а субъектом собственного познания и творчества. А это, в свою очередь, способствует развитию и творческого потенциала самого учителя, который находится в постоянном поиске новых идей и приёмов.</w:t>
      </w:r>
    </w:p>
    <w:p w14:paraId="021B372E" w14:textId="77777777" w:rsidR="00D15214" w:rsidRDefault="00D15214" w:rsidP="00D15214"/>
    <w:p w14:paraId="2B2122E1" w14:textId="279266D7" w:rsidR="00186460" w:rsidRDefault="00186460" w:rsidP="00D15214"/>
    <w:sectPr w:rsidR="00186460" w:rsidSect="00D15214">
      <w:pgSz w:w="11906" w:h="16838" w:code="9"/>
      <w:pgMar w:top="1134" w:right="1134" w:bottom="1134" w:left="1134" w:header="709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1144"/>
    <w:rsid w:val="00003DB4"/>
    <w:rsid w:val="00186460"/>
    <w:rsid w:val="002A7C27"/>
    <w:rsid w:val="003167D5"/>
    <w:rsid w:val="00431144"/>
    <w:rsid w:val="00691F1A"/>
    <w:rsid w:val="007865B3"/>
    <w:rsid w:val="008624A5"/>
    <w:rsid w:val="00C07295"/>
    <w:rsid w:val="00D15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B2E0D"/>
  <w15:chartTrackingRefBased/>
  <w15:docId w15:val="{A6C6DE50-DEC5-4180-B103-019C2348E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311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11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11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11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11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11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11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11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11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11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311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311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3114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3114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3114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3114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3114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3114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311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311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11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311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311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3114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3114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3114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311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3114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3114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1393</Words>
  <Characters>7943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Султанова</dc:creator>
  <cp:keywords/>
  <dc:description/>
  <cp:lastModifiedBy>Светлана Султанова</cp:lastModifiedBy>
  <cp:revision>2</cp:revision>
  <dcterms:created xsi:type="dcterms:W3CDTF">2026-08-02T11:08:00Z</dcterms:created>
  <dcterms:modified xsi:type="dcterms:W3CDTF">2026-08-02T11:50:00Z</dcterms:modified>
</cp:coreProperties>
</file>